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省创新型企业试点推荐</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 xml:space="preserve">： </w:t>
      </w:r>
      <w:r>
        <w:rPr>
          <w:rFonts w:hint="eastAsia" w:ascii="宋体" w:hAnsi="宋体" w:eastAsia="宋体" w:cs="宋体"/>
          <w:sz w:val="24"/>
          <w:szCs w:val="24"/>
          <w:lang w:val="en-US" w:eastAsia="zh-CN"/>
        </w:rPr>
        <w:t xml:space="preserve">科技厅设计的《任务书》 原件2 份 </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决定</w:t>
      </w:r>
      <w:r>
        <w:rPr>
          <w:rFonts w:hint="eastAsia" w:ascii="宋体" w:hAnsi="宋体" w:eastAsia="宋体" w:cs="宋体"/>
          <w:sz w:val="24"/>
          <w:szCs w:val="24"/>
          <w:lang w:val="en-US" w:eastAsia="zh-CN"/>
        </w:rPr>
        <w:t>-</w:t>
      </w:r>
      <w:bookmarkStart w:id="0" w:name="_GoBack"/>
      <w:bookmarkEnd w:id="0"/>
      <w:r>
        <w:rPr>
          <w:rFonts w:ascii="宋体" w:hAnsi="宋体" w:eastAsia="宋体" w:cs="宋体"/>
          <w:sz w:val="24"/>
          <w:szCs w:val="24"/>
        </w:rPr>
        <w:t>办结</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20个工作日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1个工作日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《关于开展创新型企业试点工作的 通知 》（国科发字〔2006〕110号</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4C7B"/>
    <w:rsid w:val="0B657085"/>
    <w:rsid w:val="179B4C7B"/>
    <w:rsid w:val="1E252BBF"/>
    <w:rsid w:val="2E104330"/>
    <w:rsid w:val="331F7FF2"/>
    <w:rsid w:val="4CAA3E15"/>
    <w:rsid w:val="5740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2019-08-20T00:58:00Z</dcterms:created>
  <dc:creator>Administrator</dc:creator>
  <cp:lastModifiedBy>Administrator</cp:lastModifiedBy>
  <dcterms:modified xsi:type="dcterms:W3CDTF">2019-09-16T01:02:46Z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