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事项名称</w:t>
      </w:r>
      <w:r>
        <w:rPr>
          <w:rFonts w:ascii="宋体" w:hAnsi="宋体" w:eastAsia="宋体" w:cs="宋体"/>
          <w:sz w:val="24"/>
          <w:szCs w:val="24"/>
        </w:rPr>
        <w:t>：省级“专精特新”中小企业认定初审转报</w:t>
      </w:r>
    </w:p>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审查标准</w:t>
      </w:r>
      <w:r>
        <w:rPr>
          <w:rFonts w:ascii="宋体" w:hAnsi="宋体" w:eastAsia="宋体" w:cs="宋体"/>
          <w:sz w:val="24"/>
          <w:szCs w:val="24"/>
        </w:rPr>
        <w:t>：各市、直管县经信委根据《安徽省专精特新中小企业认定标准和程序》(皖经信明电〔2013〕112 号) ，按属地原则对申报企业材料进行初审</w:t>
      </w:r>
    </w:p>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受理条件：</w:t>
      </w:r>
      <w:r>
        <w:rPr>
          <w:rFonts w:ascii="宋体" w:hAnsi="宋体" w:eastAsia="宋体" w:cs="宋体"/>
          <w:sz w:val="24"/>
          <w:szCs w:val="24"/>
        </w:rPr>
        <w:t>1. 在安徽省行政区域内进行工商注册登记、连续经营三年以上并具有独立法人资格的规模以上中小企业。2. 是各地重点培育的骨干企业，在技术、市场、质量、效益等方面处于国内同行业领先水平，具备 先进性和示范性。最近两年销售收入平均增长率不低于10%。3. 企业主业突出，坚持走专业化发展道路，主 导产品在细分市场领域内达到全国前十名或安徽前五名，主导产品销售收入占本中小企业销售收入的一半以上。4. 企业拥有自主知识产权，拥有专利、软件著作权或专有技术1项以上，并在生产中应用。企业的研发投入占销售收入的比例超过2%。</w:t>
      </w:r>
    </w:p>
    <w:p>
      <w:pPr>
        <w:rPr>
          <w:rFonts w:hint="default"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申请材料</w:t>
      </w:r>
      <w:r>
        <w:rPr>
          <w:rFonts w:ascii="宋体" w:hAnsi="宋体" w:eastAsia="宋体" w:cs="宋体"/>
          <w:sz w:val="24"/>
          <w:szCs w:val="24"/>
        </w:rPr>
        <w:t>：</w:t>
      </w:r>
      <w:r>
        <w:rPr>
          <w:rFonts w:hint="eastAsia" w:ascii="宋体" w:hAnsi="宋体" w:eastAsia="宋体" w:cs="宋体"/>
          <w:sz w:val="24"/>
          <w:szCs w:val="24"/>
          <w:lang w:val="en-US" w:eastAsia="zh-CN"/>
        </w:rPr>
        <w:t>1、</w:t>
      </w:r>
      <w:r>
        <w:rPr>
          <w:rFonts w:ascii="宋体" w:hAnsi="宋体" w:eastAsia="宋体" w:cs="宋体"/>
          <w:sz w:val="24"/>
          <w:szCs w:val="24"/>
        </w:rPr>
        <w:t>企业基本情况</w:t>
      </w:r>
      <w:r>
        <w:rPr>
          <w:rFonts w:hint="eastAsia" w:ascii="宋体" w:hAnsi="宋体" w:eastAsia="宋体" w:cs="宋体"/>
          <w:sz w:val="24"/>
          <w:szCs w:val="24"/>
          <w:lang w:val="en-US" w:eastAsia="zh-CN"/>
        </w:rPr>
        <w:t>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ascii="宋体" w:hAnsi="宋体" w:eastAsia="宋体" w:cs="宋体"/>
          <w:sz w:val="24"/>
          <w:szCs w:val="24"/>
        </w:rPr>
        <w:t>营业执照和组织机构代码证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ascii="宋体" w:hAnsi="宋体" w:eastAsia="宋体" w:cs="宋体"/>
          <w:sz w:val="24"/>
          <w:szCs w:val="24"/>
        </w:rPr>
        <w:t>企业生产经营基本情况和近 两年财务报表 （资产负债表 、现金流量表 和损益表）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ascii="宋体" w:hAnsi="宋体" w:eastAsia="宋体" w:cs="宋体"/>
          <w:sz w:val="24"/>
          <w:szCs w:val="24"/>
        </w:rPr>
        <w:t xml:space="preserve"> 相关荣誉证书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ascii="宋体" w:hAnsi="宋体" w:eastAsia="宋体" w:cs="宋体"/>
          <w:sz w:val="24"/>
          <w:szCs w:val="24"/>
        </w:rPr>
        <w:t>对申报材料真实性的声明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ascii="宋体" w:hAnsi="宋体" w:eastAsia="宋体" w:cs="宋体"/>
          <w:sz w:val="24"/>
          <w:szCs w:val="24"/>
        </w:rPr>
        <w:t>上年度纳税凭证或纳税证明</w:t>
      </w:r>
    </w:p>
    <w:p>
      <w:pPr>
        <w:rPr>
          <w:rFonts w:hint="eastAsia" w:ascii="宋体" w:hAnsi="宋体" w:eastAsia="宋体" w:cs="宋体"/>
          <w:sz w:val="24"/>
          <w:szCs w:val="24"/>
          <w:lang w:eastAsia="zh-CN"/>
        </w:rPr>
      </w:pPr>
      <w:r>
        <w:rPr>
          <w:rFonts w:hint="eastAsia" w:ascii="宋体" w:hAnsi="宋体" w:eastAsia="宋体" w:cs="宋体"/>
          <w:b/>
          <w:bCs/>
          <w:color w:val="666666"/>
          <w:kern w:val="0"/>
          <w:sz w:val="36"/>
          <w:szCs w:val="36"/>
          <w:lang w:val="en-US" w:eastAsia="zh-CN" w:bidi="ar"/>
        </w:rPr>
        <w:t>办理流程</w:t>
      </w:r>
      <w:r>
        <w:rPr>
          <w:rFonts w:ascii="宋体" w:hAnsi="宋体" w:eastAsia="宋体" w:cs="宋体"/>
          <w:sz w:val="24"/>
          <w:szCs w:val="24"/>
        </w:rPr>
        <w:t>：受理</w:t>
      </w:r>
      <w:r>
        <w:rPr>
          <w:rFonts w:hint="eastAsia" w:ascii="宋体" w:hAnsi="宋体" w:eastAsia="宋体" w:cs="宋体"/>
          <w:sz w:val="24"/>
          <w:szCs w:val="24"/>
          <w:lang w:val="en-US" w:eastAsia="zh-CN"/>
        </w:rPr>
        <w:t>-</w:t>
      </w:r>
      <w:r>
        <w:rPr>
          <w:rFonts w:ascii="宋体" w:hAnsi="宋体" w:eastAsia="宋体" w:cs="宋体"/>
          <w:sz w:val="24"/>
          <w:szCs w:val="24"/>
        </w:rPr>
        <w:t>审查</w:t>
      </w:r>
      <w:r>
        <w:rPr>
          <w:rFonts w:hint="eastAsia" w:ascii="宋体" w:hAnsi="宋体" w:eastAsia="宋体" w:cs="宋体"/>
          <w:sz w:val="24"/>
          <w:szCs w:val="24"/>
          <w:lang w:val="en-US" w:eastAsia="zh-CN"/>
        </w:rPr>
        <w:t>-</w:t>
      </w:r>
      <w:r>
        <w:rPr>
          <w:rFonts w:ascii="宋体" w:hAnsi="宋体" w:eastAsia="宋体" w:cs="宋体"/>
          <w:sz w:val="24"/>
          <w:szCs w:val="24"/>
        </w:rPr>
        <w:t>办结</w:t>
      </w:r>
      <w:r>
        <w:rPr>
          <w:rFonts w:hint="eastAsia" w:ascii="宋体" w:hAnsi="宋体" w:eastAsia="宋体" w:cs="宋体"/>
          <w:sz w:val="24"/>
          <w:szCs w:val="24"/>
          <w:lang w:eastAsia="zh-CN"/>
        </w:rPr>
        <w:t>。</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法定办结时限</w:t>
      </w:r>
      <w:r>
        <w:rPr>
          <w:rFonts w:hint="eastAsia" w:ascii="宋体" w:hAnsi="宋体" w:eastAsia="宋体" w:cs="宋体"/>
          <w:color w:val="666666"/>
          <w:kern w:val="0"/>
          <w:sz w:val="36"/>
          <w:szCs w:val="36"/>
          <w:lang w:val="en-US" w:eastAsia="zh-CN" w:bidi="ar"/>
        </w:rPr>
        <w:t>：  20</w:t>
      </w:r>
      <w:r>
        <w:rPr>
          <w:rFonts w:hint="eastAsia" w:ascii="宋体" w:hAnsi="宋体" w:eastAsia="宋体" w:cs="宋体"/>
          <w:sz w:val="24"/>
          <w:szCs w:val="24"/>
          <w:lang w:val="en-US" w:eastAsia="zh-CN"/>
        </w:rPr>
        <w:t>个工作日</w:t>
      </w:r>
      <w:r>
        <w:rPr>
          <w:rFonts w:hint="eastAsia" w:ascii="宋体" w:hAnsi="宋体" w:eastAsia="宋体" w:cs="宋体"/>
          <w:color w:val="666666"/>
          <w:kern w:val="0"/>
          <w:sz w:val="36"/>
          <w:szCs w:val="36"/>
          <w:lang w:val="en-US" w:eastAsia="zh-CN" w:bidi="ar"/>
        </w:rPr>
        <w:t xml:space="preserve"> </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承诺办结时限</w:t>
      </w:r>
      <w:r>
        <w:rPr>
          <w:rFonts w:hint="eastAsia" w:ascii="宋体" w:hAnsi="宋体" w:eastAsia="宋体" w:cs="宋体"/>
          <w:color w:val="666666"/>
          <w:kern w:val="0"/>
          <w:sz w:val="36"/>
          <w:szCs w:val="36"/>
          <w:lang w:val="en-US" w:eastAsia="zh-CN" w:bidi="ar"/>
        </w:rPr>
        <w:t>：  1</w:t>
      </w:r>
      <w:r>
        <w:rPr>
          <w:rFonts w:hint="eastAsia" w:ascii="宋体" w:hAnsi="宋体" w:eastAsia="宋体" w:cs="宋体"/>
          <w:sz w:val="24"/>
          <w:szCs w:val="24"/>
          <w:lang w:val="en-US" w:eastAsia="zh-CN"/>
        </w:rPr>
        <w:t>个工作日</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受理地点</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金寨现代产业园区南三路金梧桐创业园县政务服务中心一楼科商经信局窗口</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咨询电话</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0564-7062007</w:t>
      </w:r>
    </w:p>
    <w:p>
      <w:pPr>
        <w:keepNext w:val="0"/>
        <w:keepLines w:val="0"/>
        <w:widowControl/>
        <w:suppressLineNumbers w:val="0"/>
        <w:jc w:val="left"/>
        <w:rPr>
          <w:rFonts w:hint="default"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监督电话</w:t>
      </w:r>
      <w:r>
        <w:rPr>
          <w:rFonts w:hint="eastAsia" w:ascii="宋体" w:hAnsi="宋体" w:eastAsia="宋体" w:cs="宋体"/>
          <w:color w:val="666666"/>
          <w:kern w:val="0"/>
          <w:sz w:val="36"/>
          <w:szCs w:val="36"/>
          <w:lang w:val="en-US" w:eastAsia="zh-CN" w:bidi="ar"/>
        </w:rPr>
        <w:t>：</w:t>
      </w:r>
    </w:p>
    <w:p>
      <w:pPr>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设定依据</w:t>
      </w:r>
      <w:r>
        <w:rPr>
          <w:rFonts w:hint="eastAsia" w:ascii="宋体" w:hAnsi="宋体" w:eastAsia="宋体" w:cs="宋体"/>
          <w:color w:val="666666"/>
          <w:kern w:val="0"/>
          <w:sz w:val="36"/>
          <w:szCs w:val="36"/>
          <w:lang w:val="en-US" w:eastAsia="zh-CN" w:bidi="ar"/>
        </w:rPr>
        <w:t>：</w:t>
      </w:r>
      <w:r>
        <w:rPr>
          <w:rFonts w:ascii="宋体" w:hAnsi="宋体" w:eastAsia="宋体" w:cs="宋体"/>
          <w:sz w:val="24"/>
          <w:szCs w:val="24"/>
        </w:rPr>
        <w:t>《安徽省专精特新中小企业认定标</w:t>
      </w:r>
      <w:bookmarkStart w:id="0" w:name="_GoBack"/>
      <w:bookmarkEnd w:id="0"/>
      <w:r>
        <w:rPr>
          <w:rFonts w:ascii="宋体" w:hAnsi="宋体" w:eastAsia="宋体" w:cs="宋体"/>
          <w:sz w:val="24"/>
          <w:szCs w:val="24"/>
        </w:rPr>
        <w:t>准和程序》第四条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058A9"/>
    <w:rsid w:val="08892CBF"/>
    <w:rsid w:val="2E3F1F93"/>
    <w:rsid w:val="370A3741"/>
    <w:rsid w:val="481911F8"/>
    <w:rsid w:val="4C4058A9"/>
    <w:rsid w:val="523010D6"/>
    <w:rsid w:val="5BA23F5E"/>
    <w:rsid w:val="7E6B0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2019-09-11T06:08:00Z</dcterms:created>
  <dc:creator>Administrator</dc:creator>
  <cp:lastModifiedBy>Administrator</cp:lastModifiedBy>
  <dcterms:modified xsi:type="dcterms:W3CDTF">2019-09-11T08:14:29Z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