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tabs>
          <w:tab w:val="right" w:pos="8306"/>
        </w:tabs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困难残疾人生活补贴申请审核表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4"/>
        <w:gridCol w:w="400"/>
        <w:gridCol w:w="971"/>
        <w:gridCol w:w="145"/>
        <w:gridCol w:w="250"/>
        <w:gridCol w:w="658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县（区）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乡（镇）政府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街道办初审意见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left="1622" w:leftChars="57" w:hanging="1440" w:hangingChars="60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民政审定意见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补贴发放日期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发放标准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left="480" w:hanging="480" w:hangingChars="200"/>
              <w:rPr>
                <w:rFonts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tabs>
          <w:tab w:val="right" w:pos="8306"/>
        </w:tabs>
        <w:spacing w:line="580" w:lineRule="auto"/>
        <w:ind w:firstLine="22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重度残疾人护理补贴申请审核表</w:t>
      </w:r>
    </w:p>
    <w:tbl>
      <w:tblPr>
        <w:tblStyle w:val="4"/>
        <w:tblpPr w:leftFromText="180" w:rightFromText="180" w:vertAnchor="text" w:horzAnchor="margin" w:tblpY="6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9"/>
        <w:gridCol w:w="395"/>
        <w:gridCol w:w="971"/>
        <w:gridCol w:w="418"/>
        <w:gridCol w:w="635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县（市、区）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乡（镇）政府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街道办初审意见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民政审定意见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放日期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发放标准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困难残疾人生活补贴审核汇总表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民政：（盖章）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残联：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                                 </w:t>
      </w:r>
    </w:p>
    <w:p>
      <w:pPr>
        <w:spacing w:line="5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居住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重度残疾人护理补贴审核汇总表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民政：（盖章）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残联：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</w:t>
      </w:r>
    </w:p>
    <w:p>
      <w:pPr>
        <w:spacing w:line="5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居住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42A67"/>
    <w:rsid w:val="68C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2022-04-26T07:12:00Z</dcterms:created>
  <dc:creator>小玉儿</dc:creator>
  <cp:lastModifiedBy>小玉儿</cp:lastModifiedBy>
  <dcterms:modified xsi:type="dcterms:W3CDTF">2022-04-26T07:13:11Z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