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wordWrap/>
        <w:topLinePunct w:val="0"/>
        <w:autoSpaceDE/>
        <w:autoSpaceDN/>
        <w:bidi w:val="0"/>
        <w:snapToGrid/>
        <w:spacing w:before="0" w:beforeAutospacing="0" w:after="0" w:afterAutospacing="0" w:line="590" w:lineRule="atLeast"/>
        <w:ind w:left="0" w:right="0"/>
        <w:jc w:val="center"/>
        <w:textAlignment w:val="auto"/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topLinePunct w:val="0"/>
        <w:autoSpaceDE/>
        <w:autoSpaceDN/>
        <w:bidi w:val="0"/>
        <w:snapToGrid/>
        <w:spacing w:before="0" w:beforeAutospacing="0" w:after="0" w:afterAutospacing="0" w:line="590" w:lineRule="atLeast"/>
        <w:ind w:left="0" w:right="0"/>
        <w:jc w:val="center"/>
        <w:textAlignment w:val="auto"/>
        <w:rPr>
          <w:rFonts w:hint="eastAsia" w:ascii="方正小标宋_GBK" w:hAnsi="方正小标宋_GBK" w:eastAsia="方正小标宋_GBK" w:cs="方正小标宋_GBK"/>
          <w:sz w:val="40"/>
          <w:szCs w:val="40"/>
          <w:lang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  <w:t>花石乡关于组织开展</w:t>
      </w:r>
      <w:r>
        <w:rPr>
          <w:rFonts w:hint="eastAsia" w:ascii="Times New Roman" w:hAnsi="Times New Roman" w:eastAsia="方正小标宋_GBK" w:cs="方正小标宋_GBK"/>
          <w:sz w:val="40"/>
          <w:szCs w:val="40"/>
          <w:lang w:val="en-US" w:eastAsia="zh-CN"/>
        </w:rPr>
        <w:t>2022</w:t>
      </w:r>
      <w:r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  <w:t>—</w:t>
      </w:r>
      <w:r>
        <w:rPr>
          <w:rFonts w:hint="eastAsia" w:ascii="Times New Roman" w:hAnsi="Times New Roman" w:eastAsia="方正小标宋_GBK" w:cs="方正小标宋_GBK"/>
          <w:sz w:val="40"/>
          <w:szCs w:val="40"/>
          <w:lang w:val="en-US" w:eastAsia="zh-CN"/>
        </w:rPr>
        <w:t>2023</w:t>
      </w:r>
      <w:r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  <w:t>年度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topLinePunct w:val="0"/>
        <w:autoSpaceDE/>
        <w:autoSpaceDN/>
        <w:bidi w:val="0"/>
        <w:snapToGrid/>
        <w:spacing w:before="0" w:beforeAutospacing="0" w:after="0" w:afterAutospacing="0" w:line="590" w:lineRule="atLeast"/>
        <w:ind w:left="0" w:right="0"/>
        <w:jc w:val="center"/>
        <w:textAlignment w:val="auto"/>
        <w:rPr>
          <w:rFonts w:hint="eastAsia" w:ascii="方正小标宋_GBK" w:hAnsi="方正小标宋_GBK" w:eastAsia="方正小标宋_GBK" w:cs="方正小标宋_GBK"/>
          <w:sz w:val="40"/>
          <w:szCs w:val="40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  <w:t>全乡冬春救助工作的通知</w:t>
      </w:r>
    </w:p>
    <w:bookmarkEnd w:id="0"/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atLeast"/>
        <w:ind w:left="0" w:right="0"/>
        <w:jc w:val="center"/>
        <w:textAlignment w:val="auto"/>
        <w:rPr>
          <w:rFonts w:hint="eastAsia" w:ascii="方正仿宋_GBK" w:hAnsi="方正仿宋_GBK" w:eastAsia="方正仿宋_GBK" w:cs="方正仿宋_GBK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kern w:val="2"/>
          <w:sz w:val="27"/>
          <w:szCs w:val="27"/>
          <w:shd w:val="clear" w:fill="FFFFFF"/>
          <w:lang w:val="en-US" w:eastAsia="zh-CN" w:bidi="ar"/>
        </w:rPr>
        <w:t>花政办〔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kern w:val="2"/>
          <w:sz w:val="27"/>
          <w:szCs w:val="27"/>
          <w:shd w:val="clear" w:fill="FFFFFF"/>
          <w:lang w:val="en-US" w:eastAsia="zh-CN" w:bidi="ar"/>
        </w:rPr>
        <w:t>2022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kern w:val="2"/>
          <w:sz w:val="27"/>
          <w:szCs w:val="27"/>
          <w:shd w:val="clear" w:fill="FFFFFF"/>
          <w:lang w:val="en-US" w:eastAsia="zh-CN" w:bidi="ar"/>
        </w:rPr>
        <w:t>〕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333333"/>
          <w:spacing w:val="0"/>
          <w:kern w:val="2"/>
          <w:sz w:val="27"/>
          <w:szCs w:val="27"/>
          <w:shd w:val="clear" w:fill="FFFFFF"/>
          <w:lang w:val="en-US" w:eastAsia="zh-CN" w:bidi="ar"/>
        </w:rPr>
        <w:t>165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kern w:val="2"/>
          <w:sz w:val="27"/>
          <w:szCs w:val="27"/>
          <w:shd w:val="clear" w:fill="FFFFFF"/>
          <w:lang w:val="en-US" w:eastAsia="zh-CN" w:bidi="ar"/>
        </w:rPr>
        <w:t>号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atLeast"/>
        <w:ind w:left="0" w:right="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"/>
        </w:rPr>
        <w:t>各村：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atLeast"/>
        <w:ind w:left="0"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"/>
        </w:rPr>
        <w:t>今年以来，我乡持续高温少雨，遭受干旱灾害，部分受灾群众今冬明春期间基本生活面临困难，做好救灾救助工作责任重大。为认真贯彻落实习近平总书记关于防灾减灾救灾重要指示批示精神，有序做好我乡冬春救助工作，按照《金寨县应急管理局 金寨县财政局关于组织开展</w:t>
      </w:r>
      <w:r>
        <w:rPr>
          <w:rFonts w:hint="eastAsia" w:ascii="Times New Roman" w:hAnsi="Times New Roman" w:eastAsia="方正仿宋_GBK" w:cs="方正仿宋_GBK"/>
          <w:kern w:val="2"/>
          <w:sz w:val="32"/>
          <w:szCs w:val="32"/>
          <w:lang w:val="en-US" w:eastAsia="zh-CN" w:bidi="ar"/>
        </w:rPr>
        <w:t>2022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"/>
        </w:rPr>
        <w:t>－</w:t>
      </w:r>
      <w:r>
        <w:rPr>
          <w:rFonts w:hint="eastAsia" w:ascii="Times New Roman" w:hAnsi="Times New Roman" w:eastAsia="方正仿宋_GBK" w:cs="方正仿宋_GBK"/>
          <w:kern w:val="2"/>
          <w:sz w:val="32"/>
          <w:szCs w:val="32"/>
          <w:lang w:val="en-US" w:eastAsia="zh-CN" w:bidi="ar"/>
        </w:rPr>
        <w:t>2023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"/>
        </w:rPr>
        <w:t>年度全县冬春救助工作的通知》（金应急〔</w:t>
      </w:r>
      <w:r>
        <w:rPr>
          <w:rFonts w:hint="eastAsia" w:ascii="Times New Roman" w:hAnsi="Times New Roman" w:eastAsia="方正仿宋_GBK" w:cs="方正仿宋_GBK"/>
          <w:kern w:val="2"/>
          <w:sz w:val="32"/>
          <w:szCs w:val="32"/>
          <w:lang w:val="en-US" w:eastAsia="zh-CN" w:bidi="ar"/>
        </w:rPr>
        <w:t>2022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"/>
        </w:rPr>
        <w:t>〕</w:t>
      </w:r>
      <w:r>
        <w:rPr>
          <w:rFonts w:hint="eastAsia" w:ascii="Times New Roman" w:hAnsi="Times New Roman" w:eastAsia="方正仿宋_GBK" w:cs="方正仿宋_GBK"/>
          <w:kern w:val="2"/>
          <w:sz w:val="32"/>
          <w:szCs w:val="32"/>
          <w:lang w:val="en-US" w:eastAsia="zh-CN" w:bidi="ar"/>
        </w:rPr>
        <w:t>90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"/>
        </w:rPr>
        <w:t>号）的要求，现就有关事项通知如下。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atLeast"/>
        <w:ind w:left="0" w:right="0" w:righ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kern w:val="2"/>
          <w:sz w:val="32"/>
          <w:szCs w:val="32"/>
          <w:lang w:val="en-US" w:eastAsia="zh-CN" w:bidi="ar"/>
        </w:rPr>
        <w:t>一、高度重视，抓紧部署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atLeast"/>
        <w:ind w:left="0" w:leftChars="0" w:right="0" w:righ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"/>
        </w:rPr>
        <w:t>冬春救助工作事关受灾群众的衣食冷暖，是体现党和政府对受灾群众的关心关怀，切实保障受灾群众基本生活、防止因灾致贫返贫的重要举措。各村要加强组织领导，细化工作方案，压实工作责任，立即进行工作部署，扎实做好今年冬春救助工作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atLeast"/>
        <w:ind w:left="0" w:right="0" w:righ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kern w:val="2"/>
          <w:sz w:val="32"/>
          <w:szCs w:val="32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kern w:val="2"/>
          <w:sz w:val="32"/>
          <w:szCs w:val="32"/>
          <w:lang w:val="en-US" w:eastAsia="zh-CN" w:bidi="ar"/>
        </w:rPr>
        <w:t>二、开展调查，摸清底数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atLeast"/>
        <w:ind w:left="0"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"/>
        </w:rPr>
        <w:t xml:space="preserve">各村要坚持“自下而上、程序规范、全面深入、应统尽统”的原则做好冬春需救助对象的调查摸排工作。需救助对象必须为受灾人员，冬春需救助人数不得超过受灾人数。各村要重点关注受灾的低保对象、分散供养特困人员、防止返贫监测对象、低保边缘家庭、支出型困难家庭、散居孤儿、留守老人、留守儿童、残疾人等特殊群体的救助需求。冬春救助对象摸排核定工作要严格按照“户报、村评、乡审、 县定”的程序进行，请各村组织力量深入到户，做好需冬春救助人员的调查、统计、核定等工作，准确填写《受灾人员冬春生活需救助人口一览表》（见附件 </w:t>
      </w:r>
      <w:r>
        <w:rPr>
          <w:rFonts w:hint="eastAsia" w:ascii="Times New Roman" w:hAnsi="Times New Roman" w:eastAsia="方正仿宋_GBK" w:cs="方正仿宋_GBK"/>
          <w:kern w:val="2"/>
          <w:sz w:val="32"/>
          <w:szCs w:val="32"/>
          <w:lang w:val="en-US" w:eastAsia="zh-CN" w:bidi="ar"/>
        </w:rPr>
        <w:t>1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"/>
        </w:rPr>
        <w:t>），明确需救助人员基本信息并公示（村评公示内容：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fldChar w:fldCharType="begin"/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instrText xml:space="preserve"> HYPERLINK "mailto:户主姓名、家庭住址、家庭类型、家庭人口），并于10月25日前将表格电子版报送至邮箱1844098701@qq.com" </w:instrTex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fldChar w:fldCharType="separate"/>
      </w:r>
      <w:r>
        <w:rPr>
          <w:rStyle w:val="4"/>
          <w:rFonts w:hint="eastAsia" w:ascii="方正仿宋_GBK" w:hAnsi="方正仿宋_GBK" w:eastAsia="方正仿宋_GBK" w:cs="方正仿宋_GBK"/>
          <w:kern w:val="2"/>
          <w:sz w:val="32"/>
          <w:szCs w:val="32"/>
        </w:rPr>
        <w:t>户主姓名、家庭住址、家庭类型、家庭人口），并于</w:t>
      </w:r>
      <w:r>
        <w:rPr>
          <w:rStyle w:val="4"/>
          <w:rFonts w:hint="eastAsia" w:ascii="Times New Roman" w:hAnsi="Times New Roman" w:eastAsia="方正仿宋_GBK" w:cs="方正仿宋_GBK"/>
          <w:kern w:val="2"/>
          <w:sz w:val="32"/>
          <w:szCs w:val="32"/>
        </w:rPr>
        <w:t>10</w:t>
      </w:r>
      <w:r>
        <w:rPr>
          <w:rStyle w:val="4"/>
          <w:rFonts w:hint="eastAsia" w:ascii="方正仿宋_GBK" w:hAnsi="方正仿宋_GBK" w:eastAsia="方正仿宋_GBK" w:cs="方正仿宋_GBK"/>
          <w:kern w:val="2"/>
          <w:sz w:val="32"/>
          <w:szCs w:val="32"/>
        </w:rPr>
        <w:t>月</w:t>
      </w:r>
      <w:r>
        <w:rPr>
          <w:rStyle w:val="4"/>
          <w:rFonts w:hint="eastAsia" w:ascii="Times New Roman" w:hAnsi="Times New Roman" w:eastAsia="方正仿宋_GBK" w:cs="方正仿宋_GBK"/>
          <w:kern w:val="2"/>
          <w:sz w:val="32"/>
          <w:szCs w:val="32"/>
        </w:rPr>
        <w:t>22</w:t>
      </w:r>
      <w:r>
        <w:rPr>
          <w:rStyle w:val="4"/>
          <w:rFonts w:hint="eastAsia" w:ascii="方正仿宋_GBK" w:hAnsi="方正仿宋_GBK" w:eastAsia="方正仿宋_GBK" w:cs="方正仿宋_GBK"/>
          <w:kern w:val="2"/>
          <w:sz w:val="32"/>
          <w:szCs w:val="32"/>
        </w:rPr>
        <w:t>日前将表格电子版报送至邮箱</w:t>
      </w:r>
      <w:r>
        <w:rPr>
          <w:rStyle w:val="4"/>
          <w:rFonts w:hint="eastAsia" w:ascii="Times New Roman" w:hAnsi="Times New Roman" w:eastAsia="方正仿宋_GBK" w:cs="方正仿宋_GBK"/>
          <w:kern w:val="2"/>
          <w:sz w:val="32"/>
          <w:szCs w:val="32"/>
        </w:rPr>
        <w:t>1204420652</w:t>
      </w:r>
      <w:r>
        <w:rPr>
          <w:rStyle w:val="4"/>
          <w:rFonts w:hint="eastAsia" w:ascii="方正仿宋_GBK" w:hAnsi="方正仿宋_GBK" w:eastAsia="方正仿宋_GBK" w:cs="方正仿宋_GBK"/>
          <w:kern w:val="2"/>
          <w:sz w:val="32"/>
          <w:szCs w:val="32"/>
        </w:rPr>
        <w:t>@qq.com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fldChar w:fldCharType="end"/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"/>
        </w:rPr>
        <w:t>，联系人：郑超，联系电话：</w:t>
      </w:r>
      <w:r>
        <w:rPr>
          <w:rFonts w:hint="eastAsia" w:ascii="Times New Roman" w:hAnsi="Times New Roman" w:eastAsia="方正仿宋_GBK" w:cs="方正仿宋_GBK"/>
          <w:kern w:val="2"/>
          <w:sz w:val="32"/>
          <w:szCs w:val="32"/>
          <w:lang w:val="en-US" w:eastAsia="zh-CN" w:bidi="ar"/>
        </w:rPr>
        <w:t>18063024553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"/>
        </w:rPr>
        <w:t>，纸质版经村书记、驻村班子成员签字盖章后于</w:t>
      </w:r>
      <w:r>
        <w:rPr>
          <w:rFonts w:hint="eastAsia" w:ascii="Times New Roman" w:hAnsi="Times New Roman" w:eastAsia="方正仿宋_GBK" w:cs="方正仿宋_GBK"/>
          <w:kern w:val="2"/>
          <w:sz w:val="32"/>
          <w:szCs w:val="32"/>
          <w:lang w:val="en-US" w:eastAsia="zh-CN" w:bidi="ar"/>
        </w:rPr>
        <w:t>10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"/>
        </w:rPr>
        <w:t>月</w:t>
      </w:r>
      <w:r>
        <w:rPr>
          <w:rFonts w:hint="eastAsia" w:ascii="Times New Roman" w:hAnsi="Times New Roman" w:eastAsia="方正仿宋_GBK" w:cs="方正仿宋_GBK"/>
          <w:kern w:val="2"/>
          <w:sz w:val="32"/>
          <w:szCs w:val="32"/>
          <w:lang w:val="en-US" w:eastAsia="zh-CN" w:bidi="ar"/>
        </w:rPr>
        <w:t>23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"/>
        </w:rPr>
        <w:t>日前报送至乡应急所。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atLeast"/>
        <w:ind w:left="0" w:right="0" w:righ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kern w:val="2"/>
          <w:sz w:val="32"/>
          <w:szCs w:val="32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kern w:val="2"/>
          <w:sz w:val="32"/>
          <w:szCs w:val="32"/>
          <w:lang w:val="en-US" w:eastAsia="zh-CN" w:bidi="ar"/>
        </w:rPr>
        <w:t>三、明确标准，精准救助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atLeast"/>
        <w:ind w:left="0"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"/>
        </w:rPr>
        <w:t>按照应急部及省市应急部门冬春救助视频会议精神，今年冬春救助资金分配严格参照灾情指标，未受灾的村不进行冬春救助资金分配。资金下达后，要在已确定的救助对象范围内，按照“分类救助、重点救助、精准救助”要求实施救助，原则上通过 “一卡（折）通”方式发放，注明“冬春救助”字样，并发送打款提示信息。要组织做好资金发放情况公示，公示信息包含救助对象姓名、家庭地址、补助金额等内容，接受群众监督。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atLeast"/>
        <w:ind w:left="0" w:right="0" w:righ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kern w:val="2"/>
          <w:sz w:val="32"/>
          <w:szCs w:val="32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kern w:val="2"/>
          <w:sz w:val="32"/>
          <w:szCs w:val="32"/>
          <w:lang w:val="en-US" w:eastAsia="zh-CN" w:bidi="ar"/>
        </w:rPr>
        <w:t>四、加强管理，发挥实效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atLeast"/>
        <w:ind w:left="0" w:leftChars="0" w:right="0" w:righ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"/>
        </w:rPr>
        <w:t>各村要加强冬春救助资金管理，严格执行《金寨县自然灾害生活救助灾资金管理办法》，冬春救助资金不得优亲厚友，不得平均发放，严禁资金截留挪用、发放迟缓或沉淀不用。要按照信息公开的要求，及时向社会公布有关工作情况，主动接受群众监督和社会监督。乡纪委将采取抽样调查、实地调研等方式检查款物分配、发放等情况，加强监督检查，切实保障好受灾需救助群众的基本生活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atLeast"/>
        <w:ind w:left="0" w:leftChars="0" w:right="0" w:righ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atLeast"/>
        <w:ind w:left="0" w:leftChars="0" w:right="0" w:righ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"/>
        </w:rPr>
        <w:t>附件：受灾人员冬春生活需救助人口一览表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atLeast"/>
        <w:ind w:left="0" w:right="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"/>
        </w:rPr>
        <w:t xml:space="preserve">                              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32"/>
          <w:szCs w:val="32"/>
          <w:lang w:val="en-US" w:eastAsia="zh-CN" w:bidi="ar"/>
        </w:rPr>
        <w:t xml:space="preserve">                                                </w:t>
      </w:r>
      <w:r>
        <w:rPr>
          <w:rFonts w:hint="eastAsia" w:ascii="Times New Roman" w:hAnsi="Times New Roman" w:eastAsia="方正仿宋_GBK" w:cs="方正仿宋_GBK"/>
          <w:color w:val="000000"/>
          <w:kern w:val="2"/>
          <w:sz w:val="32"/>
          <w:szCs w:val="32"/>
          <w:lang w:val="en-US" w:eastAsia="zh-CN" w:bidi="ar"/>
        </w:rPr>
        <w:t>2022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32"/>
          <w:szCs w:val="32"/>
          <w:lang w:val="en-US" w:eastAsia="zh-CN" w:bidi="ar"/>
        </w:rPr>
        <w:t>年</w:t>
      </w:r>
      <w:r>
        <w:rPr>
          <w:rFonts w:hint="eastAsia" w:ascii="Times New Roman" w:hAnsi="Times New Roman" w:eastAsia="方正仿宋_GBK" w:cs="方正仿宋_GBK"/>
          <w:color w:val="000000"/>
          <w:kern w:val="2"/>
          <w:sz w:val="32"/>
          <w:szCs w:val="32"/>
          <w:lang w:val="en-US" w:eastAsia="zh-CN" w:bidi="ar"/>
        </w:rPr>
        <w:t>10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32"/>
          <w:szCs w:val="32"/>
          <w:lang w:val="en-US" w:eastAsia="zh-CN" w:bidi="ar"/>
        </w:rPr>
        <w:t>月</w:t>
      </w:r>
      <w:r>
        <w:rPr>
          <w:rFonts w:hint="eastAsia" w:ascii="Times New Roman" w:hAnsi="Times New Roman" w:eastAsia="方正仿宋_GBK" w:cs="方正仿宋_GBK"/>
          <w:color w:val="000000"/>
          <w:kern w:val="2"/>
          <w:sz w:val="32"/>
          <w:szCs w:val="32"/>
          <w:lang w:val="en-US" w:eastAsia="zh-CN" w:bidi="ar"/>
        </w:rPr>
        <w:t>12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32"/>
          <w:szCs w:val="32"/>
          <w:lang w:val="en-US" w:eastAsia="zh-CN" w:bidi="ar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atLeas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RhMWIyY2ExYmUyOThiZjk0ODI2NzFjY2FkODhiMjAifQ=="/>
  </w:docVars>
  <w:rsids>
    <w:rsidRoot w:val="52E20003"/>
    <w:rsid w:val="52E2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2022-12-07T02:37:00Z</dcterms:created>
  <dc:creator>M鹿夫人M</dc:creator>
  <cp:lastModifiedBy>M鹿夫人M</cp:lastModifiedBy>
  <dcterms:modified xsi:type="dcterms:W3CDTF">2022-12-07T02:42:05Z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F0E173A0CFC345BCA5AE3408FB7208EC</vt:lpwstr>
  </property>
</Properties>
</file>