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全国农业普查条例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第473号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现公布《全国农业普查条例》，自公布之日起施行。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8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000000"/>
          <w:spacing w:val="0"/>
          <w:sz w:val="32"/>
          <w:szCs w:val="32"/>
          <w:bdr w:val="none" w:color="auto" w:sz="0" w:space="0"/>
          <w:shd w:val="clear" w:fill="FFFFFF"/>
        </w:rPr>
        <w:t>  总　理　温家宝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000000"/>
          <w:spacing w:val="0"/>
          <w:sz w:val="32"/>
          <w:szCs w:val="32"/>
          <w:bdr w:val="none" w:color="auto" w:sz="0" w:space="0"/>
          <w:shd w:val="clear" w:fill="FFFFFF"/>
        </w:rPr>
        <w:t>  二</w:t>
      </w:r>
      <w:r>
        <w:rPr>
          <w:rFonts w:hint="eastAsia" w:ascii="等线" w:hAnsi="等线" w:eastAsia="等线" w:cs="等线"/>
          <w:i w:val="0"/>
          <w:iCs w:val="0"/>
          <w:caps w:val="0"/>
          <w:color w:val="000000"/>
          <w:spacing w:val="0"/>
          <w:sz w:val="32"/>
          <w:szCs w:val="32"/>
          <w:bdr w:val="none" w:color="auto" w:sz="0" w:space="0"/>
          <w:shd w:val="clear" w:fill="FFFFFF"/>
        </w:rPr>
        <w:t>〇〇</w:t>
      </w:r>
      <w:r>
        <w:rPr>
          <w:rFonts w:hint="eastAsia" w:ascii="仿宋" w:hAnsi="仿宋" w:eastAsia="仿宋" w:cs="仿宋"/>
          <w:i w:val="0"/>
          <w:iCs w:val="0"/>
          <w:caps w:val="0"/>
          <w:color w:val="000000"/>
          <w:spacing w:val="0"/>
          <w:sz w:val="32"/>
          <w:szCs w:val="32"/>
          <w:bdr w:val="none" w:color="auto" w:sz="0" w:space="0"/>
          <w:shd w:val="clear" w:fill="FFFFFF"/>
        </w:rPr>
        <w:t>六年八月二十三日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全国农业普查条例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为了科学、有效地组织实施全国农业普查，保障农业普查数据的准确性和及时性，根据《中华人民共和国统计法》，制定本条例。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农业普查的目的，是全面掌握我国农业、农村和农民的基本情况，为研究制定经济社会发展战略、规划、政策和科学决策提供依据，并为农业生产经营者和社会公众提供统计信息服务。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农业普查工作按照全国统一领导、部门分工协作、地方分级负责的原则组织实施。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国家机关、社会团体以及与农业普查有关的单位和个人，应当依照《中华人民共和国统计法》和本条例的规定，积极参与并密切配合农业普查工作。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各级农业普查领导小组办公室（以下简称普查办公室）和普查办公室工作人员、普查指导员、普查员（以下统称普查人员）依法独立行使调查、报告、监督的职权，任何单位和个人不得干涉。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各级宣传部门应当充分利用报刊、广播、电视、互联网和户外广告等媒体，采取多种形式，认真做好农业普查的宣传动员工作。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农业普查所需经费，由中央和地方各级人民政府共同负担，并列入相应年度的财政预算，按时拨付，确保足额到位。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农业普查经费应当统一管理、专款专用、从严控制支出。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农业普查每10年进行一次，尾数逢6的年份为普查年度，标准时点为普查年度的12月31日24时。特殊地区的普查登记时间经国务院农业普查领导小组办公室批准，可以适当调整。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农业普查的对象、范围和内容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第九条　农业普查对象是在中华人民共和国境内的下列个人和单位：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（一）农村住户，包括农村农业生产经营户和其他住户；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（二）城镇农业生产经营户；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（三）农业生产经营单位；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（四）村民委员会；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（五）乡镇人民政府。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农业普查对象应当如实回答普查人员的询问，按时填报农业普查表，不得虚报、瞒报、拒报和迟报。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对象应当配合县级以上人民政府统计机构和国家统计局派出的调查队依法进行的监督检查，如实反映情况，提供有关资料，不得拒绝、推诿和阻挠检查，不得转移、隐匿、篡改、毁弃原始记录、统计台账、普查表、会计资料及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农业普查行业范围包括：农作物种植业、林业、畜牧业、渔业和农林牧渔服务业。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农业普查内容包括：农业生产条件、农业生产经营活动、农业土地利用、农村劳动力及就业、农村基础设施、农村社会服务、农民生活，以及乡镇、村民委员会和社区环境等情况。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前款规定的农业普查内容，国务院农业普查领导小组办公室可以根据具体情况进行调整。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农业普查采用全面调查的方法。国务院农业普查领导小组办公室可以决定对特定内容采用抽样调查的方法。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农业普查采用国家统计分类标准。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农业普查方案由国务院农业普查领导小组办公室统一制订。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省级普查办公室可以根据需要增设农业普查附表，报经国务院农业普查领导小组办公室批准后实施。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农业普查的组织实施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国务院设立农业普查领导小组及其办公室。国务院农业普查领导小组负责组织和领导全国农业普查工作。国务院农业普查领导小组办公室设在国家统计局，具体负责农业普查日常工作的组织和协调。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村民委员会应当在乡镇人民政府的指导下做好本区域内的农业普查工作。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国务院和地方各级人民政府的有关部门应当积极参与并密切配合普查办公室开展农业普查工作。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军队、武警部队所属农业生产单位的农业普查工作，由军队、武警部队分别负责组织实施。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新疆生产建设兵团的农业普查工作，由新疆生产建设兵团农业普查领导小组及其办公室负责组织实施。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农村的普查现场登记按普查区进行。普查区以村民委员会管理地域为基础划分，每个普查区可以划分为若干个普查小区。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城镇的普查现场登记，按照普查方案的规定进行。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每个普查小区配备一名普查员，负责普查的访问登记工作。每个普查区至少配备一名普查指导员，负责安排、指导和督促检查普查员的工作，也可以直接进行访问登记。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普查指导员和普查员主要由有较高文化水平的乡村干部、村民小组长和其他当地居民担任。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普查指导员和普查员应当身体健康、责任心强。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普查办公室根据工作需要，可以聘用或者从其他有关单位借调人员从事农业普查工作。有关单位应当积极推荐符合条件的人员从事农业普查工作。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聘用人员应当由聘用单位支付劳动报酬。借调人员的工资由原单位支付，其福利待遇保持不变。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农业普查经费中应当对村普查指导员、普查员安排适当的工作补贴。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地方普查办公室应当对普查指导员和普查员进行业务培训，并对考核合格的人员颁发全国统一的普查指导员证或者普查员证。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普查人员有权就与农业普查有关的问题询问有关单位和个人，要求有关单位和个人如实提供有关情况和资料、修改不真实的资料。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普查人员应当坚持实事求是，恪守职业道德，拒绝、抵制农业普查工作中的违法行为。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普查人员应当严格执行普查方案，不得伪造、篡改普查资料，不得强令、授意普查对象提供虚假的普查资料。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普查指导员和普查员执行农业普查任务时，应当出示普查指导员证或者普查员证。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普查员应当依法直接访问普查对象，当场进行询问、填报。普查表填写完成后，应当由普查对象签字或者盖章确认。普查对象应当对其签字或者盖章的普查资料的真实性负责。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普查人员应当对其负责登记、审核、录入的普查资料与普查对象签字或者盖章的普查资料的一致性负责。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普查办公室应当对其加工、整理的普查资料的准确性负责。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数据处理和质量控制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农业普查数据处理方案和实施办法，由国务院农业普查领导小组办公室制订。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地方普查办公室应当按照数据处理方案和实施办法的规定进行数据处理，并按时上报普查数据。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农业普查的数据处理工作由设区的市级以上普查办公室组织实施。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普查办公室应当做好数据备份和加载入库工作，建立健全农业普查数据库系统，并加强日常管理和维护更新。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国家建立农业普查数据质量控制制度。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普查办公室应当对普查实施中的每个环节实行质量控制和检查验收。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普查人员实行质量控制工作责任制。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普查人员应当按照普查方案的规定对普查数据进行审核、复查和验收。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国务院农业普查领导小组办公室统一组织农业普查数据的事后质量抽查工作。抽查结果作为评估全国或者各省、自治区、直辖市农业普查数据质量的重要依据。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数据公布、资料管理和开发应用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国家建立农业普查资料公布制度。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农业普查汇总资料，除依法予以保密的外，应当及时向社会公布。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全国农业普查数据和各省、自治区、直辖市的主要农业普查数据，由国务院农业普查领导小组办公室审定并会同国务院有关部门公布。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地方普查办公室发布普查公报，应当报经上一级普查办公室核准。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普查办公室和普查人员对在农业普查工作中搜集的单个普查对象的资料，应予保密，不得用于普查以外的目的。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第三十四条　普查办公室应当做好农业普查资料的保存、管理和为社会公众提供服务等工作，并对农业普查资料进行开发和应用。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县级以上各级人民政府统计机构和有关部门可以根据农业普查结果，对有关常规统计的历史数据进行修正，具体办法由国家统计局规定。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表彰和处罚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对认真执行本条例，忠于职守，坚持原则，做出显著成绩的单位和个人，应当给予奖励。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（一）拒绝或者妨碍普查办公室、普查人员依法进行调查的；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（二）提供虚假或者不完整的农业普查资料的；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（三）未按时提供与农业普查有关的资料，经催报后仍未提供的；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（四）拒绝、推诿和阻挠依法进行的农业普查执法检查的；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（五）在接受农业普查执法检查时，转移、隐匿、篡改、毁弃原始记录、统计台账、普查表、会计资料及其他相关资料的。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农业普查对象有本条第一款第（一）、（四）项所列违法行为之一的，由公安机关依法给予治安管理处罚。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第四十条　普查人员失职、渎职等造成严重后果的，应当依法给予行政处分或者纪律处分，并可以由县级以上人民政府统计机构或者国家统计局派出的调查队给予通报批评。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第四十一条　普查办公室应当设立举报电话和信箱，接受社会各界对农业普查违法行为的检举和监督，并对举报有功人员给予奖励。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第四十二条　本条例自公布之日起施行。</w:t>
      </w:r>
    </w:p>
    <w:p>
      <w:pPr>
        <w:jc w:val="both"/>
        <w:rPr>
          <w:rFonts w:hint="eastAsia"/>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53A5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2023-01-29T00:24:54Z</dcterms:created>
  <dc:creator>Administrator</dc:creator>
  <cp:lastModifiedBy>开心小C</cp:lastModifiedBy>
  <dcterms:modified xsi:type="dcterms:W3CDTF">2023-01-29T00:26:22Z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162D5CA47DAB46618EB5D743500D4639</vt:lpwstr>
  </property>
</Properties>
</file>