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bookmarkStart w:id="0" w:name="OLE_LINK1"/>
    </w:p>
    <w:bookmarkEnd w:id="0"/>
    <w:p>
      <w:pPr>
        <w:spacing w:line="360" w:lineRule="exact"/>
      </w:pPr>
    </w:p>
    <w:p>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eastAsia" w:ascii="方正小标宋简体" w:hAnsi="仿宋_GB2312" w:eastAsia="方正小标宋简体" w:cs="仿宋_GB2312"/>
          <w:kern w:val="2"/>
          <w:sz w:val="44"/>
          <w:szCs w:val="44"/>
          <w:lang w:eastAsia="zh-CN"/>
        </w:rPr>
      </w:pPr>
      <w:r>
        <w:rPr>
          <w:rFonts w:hint="eastAsia" w:ascii="Calibri" w:hAnsi="Calibri" w:eastAsia="宋体" w:cs="Times New Roman"/>
          <w:szCs w:val="22"/>
        </w:rPr>
        <w:t xml:space="preserve"> </w:t>
      </w:r>
      <w:r>
        <w:rPr>
          <w:rFonts w:hint="eastAsia" w:ascii="方正小标宋简体" w:hAnsi="仿宋_GB2312" w:eastAsia="方正小标宋简体" w:cs="仿宋_GB2312"/>
          <w:kern w:val="2"/>
          <w:sz w:val="44"/>
          <w:szCs w:val="44"/>
          <w:lang w:eastAsia="zh-CN"/>
        </w:rPr>
        <w:t>关于印发《安徽省职业健康检查机构</w:t>
      </w:r>
    </w:p>
    <w:p>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eastAsia" w:ascii="方正小标宋简体" w:hAnsi="仿宋_GB2312" w:eastAsia="方正小标宋简体" w:cs="仿宋_GB2312"/>
          <w:kern w:val="2"/>
          <w:sz w:val="44"/>
          <w:szCs w:val="44"/>
          <w:lang w:eastAsia="zh-CN"/>
        </w:rPr>
      </w:pPr>
      <w:r>
        <w:rPr>
          <w:rFonts w:hint="eastAsia" w:ascii="方正小标宋简体" w:hAnsi="仿宋_GB2312" w:eastAsia="方正小标宋简体" w:cs="仿宋_GB2312"/>
          <w:kern w:val="2"/>
          <w:sz w:val="44"/>
          <w:szCs w:val="44"/>
          <w:lang w:eastAsia="zh-CN"/>
        </w:rPr>
        <w:t>备案管理办法》的通知</w:t>
      </w:r>
    </w:p>
    <w:p>
      <w:pPr>
        <w:spacing w:line="360" w:lineRule="exact"/>
        <w:ind w:firstLine="632" w:firstLineChars="200"/>
        <w:rPr>
          <w:rFonts w:hint="eastAsia" w:ascii="仿宋" w:hAnsi="仿宋" w:eastAsia="仿宋" w:cs="Times New Roman"/>
          <w:sz w:val="32"/>
          <w:szCs w:val="32"/>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各市及省直管县卫生健康委，委属有关单位：</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32" w:firstLineChars="200"/>
        <w:jc w:val="both"/>
        <w:textAlignment w:val="auto"/>
        <w:rPr>
          <w:rFonts w:hint="eastAsia" w:ascii="仿宋_GB2312" w:hAnsi="仿宋_GB2312" w:eastAsia="仿宋_GB2312" w:cs="仿宋_GB2312"/>
          <w:b w:val="0"/>
          <w:bCs/>
          <w:color w:val="auto"/>
          <w:kern w:val="2"/>
          <w:sz w:val="32"/>
          <w:szCs w:val="32"/>
          <w:lang w:eastAsia="zh-CN"/>
        </w:rPr>
      </w:pPr>
      <w:r>
        <w:rPr>
          <w:rFonts w:hint="eastAsia" w:ascii="仿宋_GB2312" w:hAnsi="仿宋_GB2312" w:eastAsia="仿宋_GB2312" w:cs="仿宋_GB2312"/>
          <w:b w:val="0"/>
          <w:bCs/>
          <w:color w:val="auto"/>
          <w:kern w:val="2"/>
          <w:sz w:val="32"/>
          <w:szCs w:val="32"/>
        </w:rPr>
        <w:t>为</w:t>
      </w:r>
      <w:r>
        <w:rPr>
          <w:rFonts w:hint="eastAsia" w:ascii="仿宋_GB2312" w:hAnsi="仿宋_GB2312" w:eastAsia="仿宋_GB2312" w:cs="仿宋_GB2312"/>
          <w:b w:val="0"/>
          <w:bCs/>
          <w:color w:val="auto"/>
          <w:kern w:val="2"/>
          <w:sz w:val="32"/>
          <w:szCs w:val="32"/>
          <w:lang w:eastAsia="zh-CN"/>
        </w:rPr>
        <w:t>贯彻落实《中华人民共和国职业病防治法》《职业健康检查管理办法》，进一步</w:t>
      </w:r>
      <w:r>
        <w:rPr>
          <w:rFonts w:hint="eastAsia" w:ascii="仿宋_GB2312" w:hAnsi="仿宋_GB2312" w:eastAsia="仿宋_GB2312" w:cs="仿宋_GB2312"/>
          <w:b w:val="0"/>
          <w:bCs/>
          <w:color w:val="auto"/>
          <w:kern w:val="2"/>
          <w:sz w:val="32"/>
          <w:szCs w:val="32"/>
        </w:rPr>
        <w:t>规范职业健康检查机构管理，</w:t>
      </w:r>
      <w:r>
        <w:rPr>
          <w:rFonts w:hint="eastAsia" w:ascii="仿宋_GB2312" w:hAnsi="仿宋_GB2312" w:eastAsia="仿宋_GB2312" w:cs="仿宋_GB2312"/>
          <w:b w:val="0"/>
          <w:bCs/>
          <w:color w:val="auto"/>
          <w:kern w:val="2"/>
          <w:sz w:val="32"/>
          <w:szCs w:val="32"/>
          <w:lang w:eastAsia="zh-CN"/>
        </w:rPr>
        <w:t>加强职业健康检查工作，</w:t>
      </w:r>
      <w:r>
        <w:rPr>
          <w:rFonts w:hint="eastAsia" w:ascii="仿宋_GB2312" w:hAnsi="仿宋_GB2312" w:eastAsia="仿宋_GB2312" w:cs="仿宋_GB2312"/>
          <w:b w:val="0"/>
          <w:bCs/>
          <w:color w:val="auto"/>
          <w:kern w:val="2"/>
          <w:sz w:val="32"/>
          <w:szCs w:val="32"/>
        </w:rPr>
        <w:t>我委组织</w:t>
      </w:r>
      <w:r>
        <w:rPr>
          <w:rFonts w:hint="eastAsia" w:ascii="仿宋_GB2312" w:hAnsi="仿宋_GB2312" w:eastAsia="仿宋_GB2312" w:cs="仿宋_GB2312"/>
          <w:b w:val="0"/>
          <w:bCs/>
          <w:color w:val="auto"/>
          <w:kern w:val="2"/>
          <w:sz w:val="32"/>
          <w:szCs w:val="32"/>
          <w:lang w:eastAsia="zh-CN"/>
        </w:rPr>
        <w:t>对</w:t>
      </w:r>
      <w:r>
        <w:rPr>
          <w:rFonts w:hint="eastAsia" w:ascii="仿宋_GB2312" w:hAnsi="仿宋_GB2312" w:eastAsia="仿宋_GB2312" w:cs="仿宋_GB2312"/>
          <w:b w:val="0"/>
          <w:bCs/>
          <w:color w:val="auto"/>
          <w:kern w:val="2"/>
          <w:sz w:val="32"/>
          <w:szCs w:val="32"/>
        </w:rPr>
        <w:t>《安徽省职业健康检查机构备案管理办法（</w:t>
      </w:r>
      <w:r>
        <w:rPr>
          <w:rFonts w:hint="eastAsia" w:ascii="仿宋_GB2312" w:hAnsi="仿宋_GB2312" w:eastAsia="仿宋_GB2312" w:cs="仿宋_GB2312"/>
          <w:b w:val="0"/>
          <w:bCs/>
          <w:color w:val="auto"/>
          <w:kern w:val="2"/>
          <w:sz w:val="32"/>
          <w:szCs w:val="32"/>
          <w:lang w:eastAsia="zh-CN"/>
        </w:rPr>
        <w:t>试行</w:t>
      </w:r>
      <w:r>
        <w:rPr>
          <w:rFonts w:hint="eastAsia" w:ascii="仿宋_GB2312" w:hAnsi="仿宋_GB2312" w:eastAsia="仿宋_GB2312" w:cs="仿宋_GB2312"/>
          <w:b w:val="0"/>
          <w:bCs/>
          <w:color w:val="auto"/>
          <w:kern w:val="2"/>
          <w:sz w:val="32"/>
          <w:szCs w:val="32"/>
        </w:rPr>
        <w:t>）》</w:t>
      </w:r>
      <w:r>
        <w:rPr>
          <w:rFonts w:hint="eastAsia" w:ascii="仿宋_GB2312" w:hAnsi="仿宋_GB2312" w:eastAsia="仿宋_GB2312" w:cs="仿宋_GB2312"/>
          <w:b w:val="0"/>
          <w:bCs/>
          <w:color w:val="auto"/>
          <w:kern w:val="2"/>
          <w:sz w:val="32"/>
          <w:szCs w:val="32"/>
          <w:lang w:eastAsia="zh-CN"/>
        </w:rPr>
        <w:t>（皖卫职健发</w:t>
      </w:r>
      <w:r>
        <w:rPr>
          <w:rFonts w:hint="eastAsia" w:ascii="仿宋_GB2312" w:hAnsi="仿宋_GB2312" w:eastAsia="仿宋_GB2312" w:cs="仿宋_GB2312"/>
          <w:b w:val="0"/>
          <w:bCs/>
          <w:color w:val="auto"/>
          <w:kern w:val="2"/>
          <w:sz w:val="32"/>
          <w:szCs w:val="32"/>
          <w:lang w:val="zh-CN"/>
        </w:rPr>
        <w:t>〔2019〕</w:t>
      </w:r>
      <w:r>
        <w:rPr>
          <w:rFonts w:hint="eastAsia" w:ascii="仿宋_GB2312" w:hAnsi="仿宋_GB2312" w:eastAsia="仿宋_GB2312" w:cs="仿宋_GB2312"/>
          <w:b w:val="0"/>
          <w:bCs/>
          <w:color w:val="auto"/>
          <w:kern w:val="2"/>
          <w:sz w:val="32"/>
          <w:szCs w:val="32"/>
          <w:lang w:val="en-US" w:eastAsia="zh-CN"/>
        </w:rPr>
        <w:t>140号</w:t>
      </w:r>
      <w:r>
        <w:rPr>
          <w:rFonts w:hint="eastAsia" w:ascii="仿宋_GB2312" w:hAnsi="仿宋_GB2312" w:eastAsia="仿宋_GB2312" w:cs="仿宋_GB2312"/>
          <w:b w:val="0"/>
          <w:bCs/>
          <w:color w:val="auto"/>
          <w:kern w:val="2"/>
          <w:sz w:val="32"/>
          <w:szCs w:val="32"/>
          <w:lang w:eastAsia="zh-CN"/>
        </w:rPr>
        <w:t>）进行了修订</w:t>
      </w:r>
      <w:r>
        <w:rPr>
          <w:rFonts w:hint="eastAsia" w:ascii="仿宋_GB2312" w:hAnsi="仿宋_GB2312" w:eastAsia="仿宋_GB2312" w:cs="仿宋_GB2312"/>
          <w:b w:val="0"/>
          <w:bCs/>
          <w:color w:val="auto"/>
          <w:kern w:val="2"/>
          <w:sz w:val="32"/>
          <w:szCs w:val="32"/>
        </w:rPr>
        <w:t>，</w:t>
      </w:r>
      <w:r>
        <w:rPr>
          <w:rFonts w:hint="eastAsia" w:ascii="仿宋_GB2312" w:hAnsi="仿宋_GB2312" w:eastAsia="仿宋_GB2312" w:cs="仿宋_GB2312"/>
          <w:b w:val="0"/>
          <w:bCs/>
          <w:color w:val="auto"/>
          <w:kern w:val="2"/>
          <w:sz w:val="32"/>
          <w:szCs w:val="32"/>
          <w:lang w:eastAsia="zh-CN"/>
        </w:rPr>
        <w:t>现将修订后的《</w:t>
      </w:r>
      <w:r>
        <w:rPr>
          <w:rFonts w:hint="eastAsia" w:ascii="仿宋_GB2312" w:hAnsi="仿宋_GB2312" w:eastAsia="仿宋_GB2312" w:cs="仿宋_GB2312"/>
          <w:b w:val="0"/>
          <w:bCs/>
          <w:color w:val="auto"/>
          <w:kern w:val="2"/>
          <w:sz w:val="32"/>
          <w:szCs w:val="32"/>
        </w:rPr>
        <w:t>安徽省职业健康检查机构备案管理办法</w:t>
      </w:r>
      <w:r>
        <w:rPr>
          <w:rFonts w:hint="eastAsia" w:ascii="仿宋_GB2312" w:hAnsi="仿宋_GB2312" w:eastAsia="仿宋_GB2312" w:cs="仿宋_GB2312"/>
          <w:b w:val="0"/>
          <w:bCs/>
          <w:color w:val="auto"/>
          <w:kern w:val="2"/>
          <w:sz w:val="32"/>
          <w:szCs w:val="32"/>
          <w:lang w:eastAsia="zh-CN"/>
        </w:rPr>
        <w:t>》印发给你们，请遵照执行。</w:t>
      </w:r>
    </w:p>
    <w:p>
      <w:pPr>
        <w:keepNext w:val="0"/>
        <w:keepLines w:val="0"/>
        <w:pageBreakBefore w:val="0"/>
        <w:kinsoku/>
        <w:wordWrap/>
        <w:overflowPunct/>
        <w:topLinePunct w:val="0"/>
        <w:autoSpaceDE/>
        <w:autoSpaceDN/>
        <w:bidi w:val="0"/>
        <w:adjustRightInd/>
        <w:snapToGrid/>
        <w:spacing w:line="500" w:lineRule="exact"/>
        <w:ind w:firstLine="628"/>
        <w:jc w:val="righ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00" w:lineRule="exact"/>
        <w:ind w:firstLine="628"/>
        <w:jc w:val="righ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00" w:lineRule="exact"/>
        <w:ind w:firstLine="632"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安徽省卫生健康委员会</w:t>
      </w:r>
    </w:p>
    <w:p>
      <w:pPr>
        <w:pStyle w:val="2"/>
        <w:keepNext w:val="0"/>
        <w:keepLines w:val="0"/>
        <w:pageBreakBefore w:val="0"/>
        <w:tabs>
          <w:tab w:val="left" w:pos="7410"/>
        </w:tabs>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2023年6月</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日</w:t>
      </w:r>
    </w:p>
    <w:p>
      <w:pPr>
        <w:pStyle w:val="2"/>
        <w:keepNext w:val="0"/>
        <w:keepLines w:val="0"/>
        <w:pageBreakBefore w:val="0"/>
        <w:tabs>
          <w:tab w:val="left" w:pos="7410"/>
        </w:tabs>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（信息公开形式：主动公开）</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0" w:firstLineChars="0"/>
        <w:jc w:val="center"/>
        <w:textAlignment w:val="auto"/>
        <w:rPr>
          <w:rFonts w:hint="eastAsia" w:ascii="方正小标宋简体" w:hAnsi="仿宋_GB2312" w:eastAsia="方正小标宋简体" w:cs="仿宋_GB2312"/>
          <w:color w:val="auto"/>
          <w:kern w:val="2"/>
          <w:sz w:val="44"/>
          <w:szCs w:val="44"/>
          <w:lang w:val="en-US" w:eastAsia="zh-CN"/>
        </w:rPr>
      </w:pPr>
      <w:r>
        <w:rPr>
          <w:rFonts w:hint="eastAsia" w:ascii="仿宋_GB2312" w:hAnsi="仿宋_GB2312" w:eastAsia="仿宋_GB2312" w:cs="仿宋_GB2312"/>
          <w:sz w:val="32"/>
          <w:szCs w:val="32"/>
          <w:lang w:val="en-US" w:eastAsia="zh-CN"/>
        </w:rPr>
        <w:br w:type="page"/>
      </w:r>
      <w:r>
        <w:rPr>
          <w:rFonts w:hint="eastAsia" w:ascii="方正小标宋简体" w:hAnsi="仿宋_GB2312" w:eastAsia="方正小标宋简体" w:cs="仿宋_GB2312"/>
          <w:color w:val="auto"/>
          <w:kern w:val="2"/>
          <w:sz w:val="44"/>
          <w:szCs w:val="44"/>
        </w:rPr>
        <w:t>安徽省职业健康检查机构备案管理办法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3160" w:firstLineChars="1000"/>
        <w:jc w:val="both"/>
        <w:textAlignment w:val="auto"/>
        <w:rPr>
          <w:rFonts w:ascii="楷体" w:hAnsi="楷体" w:eastAsia="楷体" w:cs="仿宋_GB2312"/>
          <w:color w:val="auto"/>
          <w:kern w:val="2"/>
          <w:sz w:val="32"/>
          <w:szCs w:val="32"/>
        </w:rPr>
      </w:pPr>
    </w:p>
    <w:p>
      <w:pPr>
        <w:pStyle w:val="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ascii="黑体" w:hAnsi="黑体" w:eastAsia="黑体" w:cs="仿宋_GB2312"/>
          <w:color w:val="auto"/>
          <w:kern w:val="2"/>
          <w:sz w:val="32"/>
          <w:szCs w:val="32"/>
        </w:rPr>
      </w:pPr>
      <w:r>
        <w:rPr>
          <w:rFonts w:hint="eastAsia" w:ascii="黑体" w:hAnsi="黑体" w:eastAsia="黑体" w:cs="仿宋_GB2312"/>
          <w:color w:val="auto"/>
          <w:kern w:val="2"/>
          <w:sz w:val="32"/>
          <w:szCs w:val="32"/>
          <w:lang w:val="en-US" w:eastAsia="zh-CN"/>
        </w:rPr>
        <w:t xml:space="preserve"> </w:t>
      </w:r>
      <w:r>
        <w:rPr>
          <w:rFonts w:ascii="黑体" w:hAnsi="黑体" w:eastAsia="黑体" w:cs="仿宋_GB2312"/>
          <w:color w:val="auto"/>
          <w:kern w:val="2"/>
          <w:sz w:val="32"/>
          <w:szCs w:val="32"/>
        </w:rPr>
        <w:t>总则</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第一条</w:t>
      </w:r>
      <w:r>
        <w:rPr>
          <w:rFonts w:hint="eastAsia" w:ascii="仿宋_GB2312" w:hAnsi="仿宋_GB2312" w:eastAsia="仿宋_GB2312" w:cs="仿宋_GB2312"/>
          <w:b w:val="0"/>
          <w:bCs/>
          <w:color w:val="auto"/>
          <w:kern w:val="2"/>
          <w:sz w:val="32"/>
          <w:szCs w:val="32"/>
        </w:rPr>
        <w:t xml:space="preserve"> 为加强职业健康检查工作，规范职业健康检查机构管理，保护劳动者健康权益，根据《中华人民共和国职业病防治法》（以下简称《职业病防治法》）、《职业健康检查管理办法》《放射工作人员职业健康管理办法》，制定本办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第二条</w:t>
      </w:r>
      <w:r>
        <w:rPr>
          <w:rFonts w:hint="eastAsia" w:ascii="仿宋_GB2312" w:hAnsi="仿宋_GB2312" w:eastAsia="仿宋_GB2312" w:cs="仿宋_GB2312"/>
          <w:b w:val="0"/>
          <w:bCs/>
          <w:color w:val="auto"/>
          <w:kern w:val="2"/>
          <w:sz w:val="32"/>
          <w:szCs w:val="32"/>
        </w:rPr>
        <w:t xml:space="preserve"> 本办法所称职业健康检查是指医疗卫生机构按照国家有关规定，对从事接触职业病危害作业的劳动者进行的上岗前、在岗期间、离岗时的健康检查。职业健康检查机构是指在安徽省行政区域内依法取得《医疗机构执业许可证》并开展职业健康检查工作的医疗卫生机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第三条</w:t>
      </w:r>
      <w:r>
        <w:rPr>
          <w:rFonts w:hint="eastAsia" w:ascii="仿宋_GB2312" w:hAnsi="仿宋_GB2312" w:eastAsia="仿宋_GB2312" w:cs="仿宋_GB2312"/>
          <w:b w:val="0"/>
          <w:bCs/>
          <w:color w:val="auto"/>
          <w:kern w:val="2"/>
          <w:sz w:val="32"/>
          <w:szCs w:val="32"/>
        </w:rPr>
        <w:t xml:space="preserve"> 本办法适用于在安徽省行政区域内开展职业健康检查机构的备案及其监督管理工作。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第四条</w:t>
      </w:r>
      <w:r>
        <w:rPr>
          <w:rFonts w:hint="eastAsia" w:ascii="仿宋_GB2312" w:hAnsi="仿宋_GB2312" w:eastAsia="仿宋_GB2312" w:cs="仿宋_GB2312"/>
          <w:b w:val="0"/>
          <w:bCs/>
          <w:color w:val="auto"/>
          <w:kern w:val="2"/>
          <w:sz w:val="32"/>
          <w:szCs w:val="32"/>
        </w:rPr>
        <w:t xml:space="preserve"> 安徽省卫生健康委员会（以下简称省卫生健康委）负责全省范围内职业健康检查机构备案的组织实施。</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县级以上地方卫生健康主管部门结合职业病防治工作实际需要，充分利用现有资源，统一规划、合理布局；加强职业健康检查机构能力建设，并提供必要的保障条件。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第五条</w:t>
      </w:r>
      <w:r>
        <w:rPr>
          <w:rFonts w:hint="eastAsia" w:ascii="仿宋_GB2312" w:hAnsi="仿宋_GB2312" w:eastAsia="仿宋_GB2312" w:cs="仿宋_GB2312"/>
          <w:b w:val="0"/>
          <w:bCs/>
          <w:color w:val="auto"/>
          <w:kern w:val="2"/>
          <w:sz w:val="32"/>
          <w:szCs w:val="32"/>
        </w:rPr>
        <w:t xml:space="preserve"> 医疗卫生机构开展职业健康检查，应当在开展之日起15个工作日内向省卫生健康委申请备案。由核发其《医疗机构执业许可证》的卫生健康主管部门对申请备案相关材料提出</w:t>
      </w:r>
      <w:r>
        <w:rPr>
          <w:rFonts w:hint="eastAsia" w:ascii="仿宋_GB2312" w:hAnsi="仿宋_GB2312" w:eastAsia="仿宋_GB2312" w:cs="仿宋_GB2312"/>
          <w:b w:val="0"/>
          <w:bCs/>
          <w:color w:val="auto"/>
          <w:kern w:val="2"/>
          <w:sz w:val="32"/>
          <w:szCs w:val="32"/>
          <w:lang w:eastAsia="zh-CN"/>
        </w:rPr>
        <w:t>初步</w:t>
      </w:r>
      <w:r>
        <w:rPr>
          <w:rFonts w:hint="eastAsia" w:ascii="仿宋_GB2312" w:hAnsi="仿宋_GB2312" w:eastAsia="仿宋_GB2312" w:cs="仿宋_GB2312"/>
          <w:b w:val="0"/>
          <w:bCs/>
          <w:color w:val="auto"/>
          <w:kern w:val="2"/>
          <w:sz w:val="32"/>
          <w:szCs w:val="32"/>
        </w:rPr>
        <w:t>审核意见。</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第六条</w:t>
      </w:r>
      <w:r>
        <w:rPr>
          <w:rFonts w:hint="eastAsia" w:ascii="仿宋_GB2312" w:hAnsi="仿宋_GB2312" w:eastAsia="仿宋_GB2312" w:cs="仿宋_GB2312"/>
          <w:b w:val="0"/>
          <w:bCs/>
          <w:color w:val="auto"/>
          <w:kern w:val="2"/>
          <w:sz w:val="32"/>
          <w:szCs w:val="32"/>
        </w:rPr>
        <w:t xml:space="preserve"> 指定安徽省职业病防治院为安徽省职业健康检查质量控制中心（以下简称省质控中心），负责安徽省行政区域内职业健康检查机构质量控制的日常管理工作，组织职业健康检查机构开展实验室</w:t>
      </w:r>
      <w:r>
        <w:rPr>
          <w:rFonts w:hint="eastAsia" w:ascii="仿宋_GB2312" w:hAnsi="仿宋_GB2312" w:eastAsia="仿宋_GB2312" w:cs="仿宋_GB2312"/>
          <w:b w:val="0"/>
          <w:bCs/>
          <w:color w:val="auto"/>
          <w:kern w:val="2"/>
          <w:sz w:val="32"/>
          <w:szCs w:val="32"/>
          <w:lang w:val="en-US" w:eastAsia="zh-CN"/>
        </w:rPr>
        <w:t>间</w:t>
      </w:r>
      <w:r>
        <w:rPr>
          <w:rFonts w:hint="eastAsia" w:ascii="仿宋_GB2312" w:hAnsi="仿宋_GB2312" w:eastAsia="仿宋_GB2312" w:cs="仿宋_GB2312"/>
          <w:b w:val="0"/>
          <w:bCs/>
          <w:color w:val="auto"/>
          <w:kern w:val="2"/>
          <w:sz w:val="32"/>
          <w:szCs w:val="32"/>
        </w:rPr>
        <w:t>比对和职业健康检查质量考核，组织职业健康检查技术人员培训，推动职业健康检查机构能力和规范建设。</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各设区市卫生健康主管部门应设立市级职业健康检查质量控制中心，负责本辖区职业健康检查机构质量控制管理工作，组织开展职业健康检查质量考核及相关技术人员培训。</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_GB2312" w:hAnsi="仿宋_GB2312" w:eastAsia="仿宋_GB2312" w:cs="仿宋_GB2312"/>
          <w:b w:val="0"/>
          <w:bCs/>
          <w:color w:val="auto"/>
          <w:kern w:val="2"/>
          <w:sz w:val="32"/>
          <w:szCs w:val="32"/>
        </w:rPr>
      </w:pPr>
      <w:r>
        <w:rPr>
          <w:rFonts w:ascii="黑体" w:hAnsi="黑体" w:eastAsia="黑体" w:cs="仿宋_GB2312"/>
          <w:color w:val="auto"/>
          <w:kern w:val="2"/>
          <w:sz w:val="32"/>
          <w:szCs w:val="32"/>
        </w:rPr>
        <w:t>第二章</w:t>
      </w:r>
      <w:r>
        <w:rPr>
          <w:rFonts w:hint="eastAsia" w:ascii="黑体" w:hAnsi="黑体" w:eastAsia="黑体" w:cs="仿宋_GB2312"/>
          <w:color w:val="auto"/>
          <w:kern w:val="2"/>
          <w:sz w:val="32"/>
          <w:szCs w:val="32"/>
          <w:lang w:val="en-US" w:eastAsia="zh-CN"/>
        </w:rPr>
        <w:t xml:space="preserve">  </w:t>
      </w:r>
      <w:r>
        <w:rPr>
          <w:rFonts w:ascii="黑体" w:hAnsi="黑体" w:eastAsia="黑体" w:cs="仿宋_GB2312"/>
          <w:color w:val="auto"/>
          <w:kern w:val="2"/>
          <w:sz w:val="32"/>
          <w:szCs w:val="32"/>
        </w:rPr>
        <w:t>备案</w:t>
      </w:r>
      <w:r>
        <w:rPr>
          <w:rFonts w:hint="eastAsia" w:ascii="黑体" w:hAnsi="黑体" w:eastAsia="黑体" w:cs="仿宋_GB2312"/>
          <w:color w:val="auto"/>
          <w:kern w:val="2"/>
          <w:sz w:val="32"/>
          <w:szCs w:val="32"/>
        </w:rPr>
        <w:t>的</w:t>
      </w:r>
      <w:r>
        <w:rPr>
          <w:rFonts w:ascii="黑体" w:hAnsi="黑体" w:eastAsia="黑体" w:cs="仿宋_GB2312"/>
          <w:color w:val="auto"/>
          <w:kern w:val="2"/>
          <w:sz w:val="32"/>
          <w:szCs w:val="32"/>
        </w:rPr>
        <w:t>条件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第七条</w:t>
      </w:r>
      <w:r>
        <w:rPr>
          <w:rFonts w:hint="eastAsia" w:ascii="仿宋_GB2312" w:hAnsi="仿宋_GB2312" w:eastAsia="仿宋_GB2312" w:cs="仿宋_GB2312"/>
          <w:b w:val="0"/>
          <w:bCs/>
          <w:color w:val="auto"/>
          <w:kern w:val="2"/>
          <w:sz w:val="32"/>
          <w:szCs w:val="32"/>
        </w:rPr>
        <w:t xml:space="preserve"> 申请职业健康检查机构备案，应当具备以下条件：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（一）持有《医疗机构执业许可证》，涉及放射检查项目的还应当持有《放射诊疗许可证》；</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（二）具有相应的职业健康检查场所、候检场所和检验室，建筑总面积不少于400平方米，每个独立的检查室使用面积不少于6平方米；</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（三）具有与备案开展的职业健康检查类别和项目相适应的执业医师、护士等医疗卫生技术人员；</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（四）至少具有1名取得职业病诊断资格的执业医师；</w:t>
      </w:r>
    </w:p>
    <w:p>
      <w:pPr>
        <w:widowControl w:val="0"/>
        <w:snapToGrid w:val="0"/>
        <w:ind w:firstLine="632" w:firstLineChars="200"/>
        <w:jc w:val="left"/>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（五）具有与备案开展的</w:t>
      </w:r>
      <w:r>
        <w:rPr>
          <w:rFonts w:hint="eastAsia" w:ascii="宋体" w:hAnsi="宋体" w:eastAsia="宋体" w:cs="宋体"/>
          <w:b w:val="0"/>
          <w:bCs w:val="0"/>
          <w:kern w:val="2"/>
          <w:sz w:val="28"/>
          <w:szCs w:val="28"/>
        </w:rPr>
        <w:t>职业</w:t>
      </w:r>
      <w:r>
        <w:rPr>
          <w:rFonts w:hint="eastAsia" w:ascii="仿宋_GB2312" w:hAnsi="仿宋_GB2312" w:eastAsia="仿宋_GB2312" w:cs="仿宋_GB2312"/>
          <w:b w:val="0"/>
          <w:bCs/>
          <w:color w:val="auto"/>
          <w:kern w:val="2"/>
          <w:sz w:val="32"/>
          <w:szCs w:val="32"/>
        </w:rPr>
        <w:t>健康检查类别和项目相适应的仪器、设备，具有相应职业卫生生物监测能力；</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（六）建立职业健康检查质量管理制度；</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（七）具有与职业健康检查信息报告相应的条件。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第八条</w:t>
      </w:r>
      <w:r>
        <w:rPr>
          <w:rFonts w:hint="eastAsia" w:ascii="仿宋_GB2312" w:hAnsi="仿宋_GB2312" w:eastAsia="仿宋_GB2312" w:cs="仿宋_GB2312"/>
          <w:b w:val="0"/>
          <w:bCs/>
          <w:color w:val="auto"/>
          <w:kern w:val="2"/>
          <w:sz w:val="32"/>
          <w:szCs w:val="32"/>
        </w:rPr>
        <w:t xml:space="preserve"> 职业健康检查机构可以在执业登记机关或所在设区市管辖区域内开展外出职业健康检查。</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申请开展外出职业健康检查备案的，还应当具有相应的职业健康检查仪器、设备、专用车辆等条件，医学影像学检查和实验室检测必须有保证检查质量并满足放射防护和生物安全的管理要求的条件。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第九条</w:t>
      </w:r>
      <w:r>
        <w:rPr>
          <w:rFonts w:hint="eastAsia" w:ascii="仿宋_GB2312" w:hAnsi="仿宋_GB2312" w:eastAsia="仿宋_GB2312" w:cs="仿宋_GB2312"/>
          <w:b w:val="0"/>
          <w:bCs/>
          <w:color w:val="auto"/>
          <w:kern w:val="2"/>
          <w:sz w:val="32"/>
          <w:szCs w:val="32"/>
        </w:rPr>
        <w:t xml:space="preserve"> 职业健康检查机构备案时应当指定主检医师。主检医师应当具备以下条件: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(一)具有执业医师证书;</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(二)具有中级以上专业技术职务任职资格;</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(三)具有职业病诊断资格;</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(四)从事职业健康检查相关工作三年以上，熟悉职业卫生和职业病诊断相关标准。</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主检医师负责确定职业健康检查项目和周期，对职业健康检查过程进行质量控制，审核职业健康检查报告。</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第十条</w:t>
      </w:r>
      <w:r>
        <w:rPr>
          <w:rFonts w:hint="eastAsia" w:ascii="仿宋_GB2312" w:hAnsi="仿宋_GB2312" w:eastAsia="仿宋_GB2312" w:cs="仿宋_GB2312"/>
          <w:b w:val="0"/>
          <w:bCs/>
          <w:color w:val="auto"/>
          <w:kern w:val="2"/>
          <w:sz w:val="32"/>
          <w:szCs w:val="32"/>
        </w:rPr>
        <w:t xml:space="preserve"> 职业健康检查机构应当具备执行《职业健康监护技术规范》（GBZ 188)、《放射工作人员职业健康要求及监护规范》(GBZ</w:t>
      </w:r>
      <w:r>
        <w:rPr>
          <w:rFonts w:hint="eastAsia" w:ascii="仿宋_GB2312" w:hAnsi="仿宋_GB2312" w:eastAsia="仿宋_GB2312" w:cs="仿宋_GB2312"/>
          <w:b w:val="0"/>
          <w:bCs/>
          <w:color w:val="auto"/>
          <w:kern w:val="2"/>
          <w:sz w:val="32"/>
          <w:szCs w:val="32"/>
          <w:lang w:val="en-US" w:eastAsia="zh-CN"/>
        </w:rPr>
        <w:t xml:space="preserve"> </w:t>
      </w:r>
      <w:r>
        <w:rPr>
          <w:rFonts w:hint="eastAsia" w:ascii="仿宋_GB2312" w:hAnsi="仿宋_GB2312" w:eastAsia="仿宋_GB2312" w:cs="仿宋_GB2312"/>
          <w:b w:val="0"/>
          <w:bCs/>
          <w:color w:val="auto"/>
          <w:kern w:val="2"/>
          <w:sz w:val="32"/>
          <w:szCs w:val="32"/>
        </w:rPr>
        <w:t>98)的能力。</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center"/>
        <w:textAlignment w:val="auto"/>
        <w:rPr>
          <w:rFonts w:hint="eastAsia" w:ascii="仿宋_GB2312" w:hAnsi="仿宋_GB2312" w:eastAsia="仿宋_GB2312" w:cs="仿宋_GB2312"/>
          <w:b w:val="0"/>
          <w:bCs/>
          <w:color w:val="auto"/>
          <w:kern w:val="2"/>
          <w:sz w:val="32"/>
          <w:szCs w:val="32"/>
        </w:rPr>
      </w:pPr>
      <w:r>
        <w:rPr>
          <w:rFonts w:ascii="黑体" w:hAnsi="黑体" w:eastAsia="黑体" w:cs="仿宋_GB2312"/>
          <w:color w:val="auto"/>
          <w:kern w:val="2"/>
          <w:sz w:val="32"/>
          <w:szCs w:val="32"/>
        </w:rPr>
        <w:t>第三章</w:t>
      </w:r>
      <w:r>
        <w:rPr>
          <w:rFonts w:hint="eastAsia" w:ascii="黑体" w:hAnsi="黑体" w:eastAsia="黑体" w:cs="仿宋_GB2312"/>
          <w:color w:val="auto"/>
          <w:kern w:val="2"/>
          <w:sz w:val="32"/>
          <w:szCs w:val="32"/>
          <w:lang w:val="en-US" w:eastAsia="zh-CN"/>
        </w:rPr>
        <w:t xml:space="preserve">  </w:t>
      </w:r>
      <w:r>
        <w:rPr>
          <w:rFonts w:ascii="黑体" w:hAnsi="黑体" w:eastAsia="黑体" w:cs="仿宋_GB2312"/>
          <w:color w:val="auto"/>
          <w:kern w:val="2"/>
          <w:sz w:val="32"/>
          <w:szCs w:val="32"/>
        </w:rPr>
        <w:t>备案</w:t>
      </w:r>
      <w:r>
        <w:rPr>
          <w:rFonts w:hint="eastAsia" w:ascii="黑体" w:hAnsi="黑体" w:eastAsia="黑体" w:cs="仿宋_GB2312"/>
          <w:color w:val="auto"/>
          <w:kern w:val="2"/>
          <w:sz w:val="32"/>
          <w:szCs w:val="32"/>
        </w:rPr>
        <w:t>的</w:t>
      </w:r>
      <w:r>
        <w:rPr>
          <w:rFonts w:ascii="黑体" w:hAnsi="黑体" w:eastAsia="黑体" w:cs="仿宋_GB2312"/>
          <w:color w:val="auto"/>
          <w:kern w:val="2"/>
          <w:sz w:val="32"/>
          <w:szCs w:val="32"/>
        </w:rPr>
        <w:t>程序</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第十一条</w:t>
      </w:r>
      <w:r>
        <w:rPr>
          <w:rFonts w:hint="eastAsia" w:ascii="仿宋_GB2312" w:hAnsi="仿宋_GB2312" w:eastAsia="仿宋_GB2312" w:cs="仿宋_GB2312"/>
          <w:b w:val="0"/>
          <w:bCs/>
          <w:color w:val="auto"/>
          <w:kern w:val="2"/>
          <w:sz w:val="32"/>
          <w:szCs w:val="32"/>
        </w:rPr>
        <w:t xml:space="preserve"> 安徽省卫生健康委行政审批办公室（以下简称委审批办，即安徽省政务服务中心省卫生健康委</w:t>
      </w:r>
      <w:r>
        <w:rPr>
          <w:rFonts w:hint="eastAsia" w:ascii="仿宋_GB2312" w:hAnsi="仿宋_GB2312" w:eastAsia="仿宋_GB2312" w:cs="仿宋_GB2312"/>
          <w:b w:val="0"/>
          <w:bCs/>
          <w:color w:val="auto"/>
          <w:kern w:val="2"/>
          <w:sz w:val="32"/>
          <w:szCs w:val="32"/>
          <w:lang w:eastAsia="zh-CN"/>
        </w:rPr>
        <w:t>政务窗口</w:t>
      </w:r>
      <w:r>
        <w:rPr>
          <w:rFonts w:hint="eastAsia" w:ascii="仿宋_GB2312" w:hAnsi="仿宋_GB2312" w:eastAsia="仿宋_GB2312" w:cs="仿宋_GB2312"/>
          <w:b w:val="0"/>
          <w:bCs/>
          <w:color w:val="auto"/>
          <w:kern w:val="2"/>
          <w:sz w:val="32"/>
          <w:szCs w:val="32"/>
        </w:rPr>
        <w:t>）负责受理职业健康检查机构备案申请。</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第十二条</w:t>
      </w:r>
      <w:r>
        <w:rPr>
          <w:rFonts w:hint="eastAsia" w:ascii="仿宋_GB2312" w:hAnsi="仿宋_GB2312" w:eastAsia="仿宋_GB2312" w:cs="仿宋_GB2312"/>
          <w:b w:val="0"/>
          <w:bCs/>
          <w:color w:val="auto"/>
          <w:kern w:val="2"/>
          <w:sz w:val="32"/>
          <w:szCs w:val="32"/>
        </w:rPr>
        <w:t xml:space="preserve"> 申请职业健康检查机构备案时，应提供下列资料：</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（一）职业健康检查机构备案表（附件</w:t>
      </w:r>
      <w:r>
        <w:rPr>
          <w:rFonts w:hint="eastAsia" w:ascii="仿宋_GB2312" w:hAnsi="仿宋_GB2312" w:eastAsia="仿宋_GB2312" w:cs="仿宋_GB2312"/>
          <w:b w:val="0"/>
          <w:bCs/>
          <w:color w:val="auto"/>
          <w:kern w:val="2"/>
          <w:sz w:val="32"/>
          <w:szCs w:val="32"/>
          <w:lang w:val="en-US" w:eastAsia="zh-CN"/>
        </w:rPr>
        <w:t>1</w:t>
      </w:r>
      <w:r>
        <w:rPr>
          <w:rFonts w:hint="eastAsia" w:ascii="仿宋_GB2312" w:hAnsi="仿宋_GB2312" w:eastAsia="仿宋_GB2312" w:cs="仿宋_GB2312"/>
          <w:b w:val="0"/>
          <w:bCs/>
          <w:color w:val="auto"/>
          <w:kern w:val="2"/>
          <w:sz w:val="32"/>
          <w:szCs w:val="32"/>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（二）符合本办法第二章规定条件的证明资料（附件2）。</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申请开展外出职业健康检查备案的，还应提供下列资料：</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lang w:val="en-US" w:eastAsia="zh-CN"/>
        </w:rPr>
        <w:t>1.</w:t>
      </w:r>
      <w:r>
        <w:rPr>
          <w:rFonts w:hint="eastAsia" w:ascii="仿宋_GB2312" w:hAnsi="仿宋_GB2312" w:eastAsia="仿宋_GB2312" w:cs="仿宋_GB2312"/>
          <w:b w:val="0"/>
          <w:bCs/>
          <w:color w:val="auto"/>
          <w:kern w:val="2"/>
          <w:sz w:val="32"/>
          <w:szCs w:val="32"/>
        </w:rPr>
        <w:t>开展外出职业健康检查备案表（附件</w:t>
      </w:r>
      <w:r>
        <w:rPr>
          <w:rFonts w:hint="eastAsia" w:ascii="仿宋_GB2312" w:hAnsi="仿宋_GB2312" w:eastAsia="仿宋_GB2312" w:cs="仿宋_GB2312"/>
          <w:b w:val="0"/>
          <w:bCs/>
          <w:color w:val="auto"/>
          <w:kern w:val="2"/>
          <w:sz w:val="32"/>
          <w:szCs w:val="32"/>
          <w:lang w:val="en-US" w:eastAsia="zh-CN"/>
        </w:rPr>
        <w:t>3</w:t>
      </w:r>
      <w:r>
        <w:rPr>
          <w:rFonts w:hint="eastAsia" w:ascii="仿宋_GB2312" w:hAnsi="仿宋_GB2312" w:eastAsia="仿宋_GB2312" w:cs="仿宋_GB2312"/>
          <w:b w:val="0"/>
          <w:bCs/>
          <w:color w:val="auto"/>
          <w:kern w:val="2"/>
          <w:sz w:val="32"/>
          <w:szCs w:val="32"/>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lang w:val="en-US" w:eastAsia="zh-CN"/>
        </w:rPr>
        <w:t>2.</w:t>
      </w:r>
      <w:r>
        <w:rPr>
          <w:rFonts w:hint="eastAsia" w:ascii="仿宋_GB2312" w:hAnsi="仿宋_GB2312" w:eastAsia="仿宋_GB2312" w:cs="仿宋_GB2312"/>
          <w:b w:val="0"/>
          <w:bCs/>
          <w:color w:val="auto"/>
          <w:kern w:val="2"/>
          <w:sz w:val="32"/>
          <w:szCs w:val="32"/>
        </w:rPr>
        <w:t>具有与备案开展外出职业健康检查相适应的职业健康检查仪器、设备、专用车辆等证明资料。</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第十三条</w:t>
      </w:r>
      <w:r>
        <w:rPr>
          <w:rFonts w:hint="eastAsia" w:ascii="仿宋_GB2312" w:hAnsi="仿宋_GB2312" w:eastAsia="仿宋_GB2312" w:cs="仿宋_GB2312"/>
          <w:b w:val="0"/>
          <w:bCs/>
          <w:color w:val="auto"/>
          <w:kern w:val="2"/>
          <w:sz w:val="32"/>
          <w:szCs w:val="32"/>
        </w:rPr>
        <w:t xml:space="preserve"> </w:t>
      </w:r>
      <w:r>
        <w:rPr>
          <w:rFonts w:hint="eastAsia" w:ascii="仿宋_GB2312" w:hAnsi="仿宋_GB2312" w:eastAsia="仿宋_GB2312" w:cs="仿宋_GB2312"/>
          <w:b w:val="0"/>
          <w:bCs/>
          <w:color w:val="auto"/>
          <w:kern w:val="2"/>
          <w:sz w:val="32"/>
          <w:szCs w:val="32"/>
          <w:lang w:eastAsia="zh-CN"/>
        </w:rPr>
        <w:t>委审批办</w:t>
      </w:r>
      <w:r>
        <w:rPr>
          <w:rFonts w:hint="eastAsia" w:ascii="仿宋_GB2312" w:hAnsi="仿宋_GB2312" w:eastAsia="仿宋_GB2312" w:cs="仿宋_GB2312"/>
          <w:b w:val="0"/>
          <w:bCs/>
          <w:color w:val="auto"/>
          <w:kern w:val="2"/>
          <w:sz w:val="32"/>
          <w:szCs w:val="32"/>
        </w:rPr>
        <w:t>自收到备案申请资料之日起10个工作日内按照有关规定对申请资料的完整性、合法性进行审核，对符合备案要求的，</w:t>
      </w:r>
      <w:r>
        <w:rPr>
          <w:rFonts w:hint="eastAsia" w:ascii="仿宋_GB2312" w:hAnsi="仿宋_GB2312" w:eastAsia="仿宋_GB2312" w:cs="仿宋_GB2312"/>
          <w:b w:val="0"/>
          <w:bCs/>
          <w:color w:val="auto"/>
          <w:kern w:val="2"/>
          <w:sz w:val="32"/>
          <w:szCs w:val="32"/>
          <w:lang w:eastAsia="zh-CN"/>
        </w:rPr>
        <w:t>同意备案，</w:t>
      </w:r>
      <w:r>
        <w:rPr>
          <w:rFonts w:hint="eastAsia" w:ascii="仿宋_GB2312" w:hAnsi="仿宋_GB2312" w:eastAsia="仿宋_GB2312" w:cs="仿宋_GB2312"/>
          <w:b w:val="0"/>
          <w:bCs/>
          <w:color w:val="auto"/>
          <w:kern w:val="2"/>
          <w:sz w:val="32"/>
          <w:szCs w:val="32"/>
        </w:rPr>
        <w:t>核发《职业健康检查机构备案回执》（附件</w:t>
      </w:r>
      <w:r>
        <w:rPr>
          <w:rFonts w:hint="eastAsia" w:ascii="仿宋_GB2312" w:hAnsi="仿宋_GB2312" w:eastAsia="仿宋_GB2312" w:cs="仿宋_GB2312"/>
          <w:b w:val="0"/>
          <w:bCs/>
          <w:color w:val="auto"/>
          <w:kern w:val="2"/>
          <w:sz w:val="32"/>
          <w:szCs w:val="32"/>
          <w:lang w:val="en-US" w:eastAsia="zh-CN"/>
        </w:rPr>
        <w:t>5</w:t>
      </w:r>
      <w:r>
        <w:rPr>
          <w:rFonts w:hint="eastAsia" w:ascii="仿宋_GB2312" w:hAnsi="仿宋_GB2312" w:eastAsia="仿宋_GB2312" w:cs="仿宋_GB2312"/>
          <w:b w:val="0"/>
          <w:bCs/>
          <w:color w:val="auto"/>
          <w:kern w:val="2"/>
          <w:sz w:val="32"/>
          <w:szCs w:val="32"/>
        </w:rPr>
        <w:t>，以下简称《回执》）。不符合要求的，不予备案，并书面</w:t>
      </w:r>
      <w:r>
        <w:rPr>
          <w:rFonts w:hint="eastAsia" w:ascii="仿宋_GB2312" w:hAnsi="仿宋_GB2312" w:eastAsia="仿宋_GB2312" w:cs="仿宋_GB2312"/>
          <w:b w:val="0"/>
          <w:bCs/>
          <w:color w:val="auto"/>
          <w:kern w:val="2"/>
          <w:sz w:val="32"/>
          <w:szCs w:val="32"/>
          <w:lang w:eastAsia="zh-CN"/>
        </w:rPr>
        <w:t>向</w:t>
      </w:r>
      <w:r>
        <w:rPr>
          <w:rFonts w:hint="eastAsia" w:ascii="仿宋_GB2312" w:hAnsi="仿宋_GB2312" w:eastAsia="仿宋_GB2312" w:cs="仿宋_GB2312"/>
          <w:b w:val="0"/>
          <w:bCs/>
          <w:color w:val="auto"/>
          <w:kern w:val="2"/>
          <w:sz w:val="32"/>
          <w:szCs w:val="32"/>
        </w:rPr>
        <w:t>申请</w:t>
      </w:r>
      <w:r>
        <w:rPr>
          <w:rFonts w:hint="eastAsia" w:ascii="仿宋_GB2312" w:hAnsi="仿宋_GB2312" w:eastAsia="仿宋_GB2312" w:cs="仿宋_GB2312"/>
          <w:b w:val="0"/>
          <w:bCs/>
          <w:color w:val="auto"/>
          <w:kern w:val="2"/>
          <w:sz w:val="32"/>
          <w:szCs w:val="32"/>
          <w:lang w:eastAsia="zh-CN"/>
        </w:rPr>
        <w:t>单位说明理由</w:t>
      </w:r>
      <w:r>
        <w:rPr>
          <w:rFonts w:hint="eastAsia" w:ascii="仿宋_GB2312" w:hAnsi="仿宋_GB2312" w:eastAsia="仿宋_GB2312" w:cs="仿宋_GB2312"/>
          <w:b w:val="0"/>
          <w:bCs/>
          <w:color w:val="auto"/>
          <w:kern w:val="2"/>
          <w:sz w:val="32"/>
          <w:szCs w:val="32"/>
        </w:rPr>
        <w:t>。申请单位对备案结果有异议的，可依法提起行政复议或行政诉讼。</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第十四条</w:t>
      </w:r>
      <w:r>
        <w:rPr>
          <w:rFonts w:hint="eastAsia" w:ascii="仿宋_GB2312" w:hAnsi="仿宋_GB2312" w:eastAsia="仿宋_GB2312" w:cs="仿宋_GB2312"/>
          <w:b w:val="0"/>
          <w:bCs/>
          <w:color w:val="auto"/>
          <w:kern w:val="2"/>
          <w:sz w:val="32"/>
          <w:szCs w:val="32"/>
        </w:rPr>
        <w:t xml:space="preserve"> 已备案的职业健康检查机构名称、地址、法定代表人、备案的职业健康检查类别及项目、外出职业健康检查区域等备案信息发生变化的，或不再从事职业健康检查工作的，应当自信息发生变化或不再从事职业健康检查工作之日起10个工作日内向</w:t>
      </w:r>
      <w:r>
        <w:rPr>
          <w:rFonts w:hint="eastAsia" w:ascii="仿宋_GB2312" w:hAnsi="仿宋_GB2312" w:eastAsia="仿宋_GB2312" w:cs="仿宋_GB2312"/>
          <w:b w:val="0"/>
          <w:bCs/>
          <w:color w:val="auto"/>
          <w:kern w:val="2"/>
          <w:sz w:val="32"/>
          <w:szCs w:val="32"/>
          <w:lang w:eastAsia="zh-CN"/>
        </w:rPr>
        <w:t>委审批办</w:t>
      </w:r>
      <w:r>
        <w:rPr>
          <w:rFonts w:hint="eastAsia" w:ascii="仿宋_GB2312" w:hAnsi="仿宋_GB2312" w:eastAsia="仿宋_GB2312" w:cs="仿宋_GB2312"/>
          <w:b w:val="0"/>
          <w:bCs/>
          <w:color w:val="auto"/>
          <w:kern w:val="2"/>
          <w:sz w:val="32"/>
          <w:szCs w:val="32"/>
        </w:rPr>
        <w:t>申请</w:t>
      </w:r>
      <w:r>
        <w:rPr>
          <w:rFonts w:hint="eastAsia" w:ascii="仿宋_GB2312" w:hAnsi="仿宋_GB2312" w:eastAsia="仿宋_GB2312" w:cs="仿宋_GB2312"/>
          <w:b w:val="0"/>
          <w:bCs/>
          <w:color w:val="auto"/>
          <w:kern w:val="2"/>
          <w:sz w:val="32"/>
          <w:szCs w:val="32"/>
          <w:lang w:eastAsia="zh-CN"/>
        </w:rPr>
        <w:t>变更备案</w:t>
      </w:r>
      <w:r>
        <w:rPr>
          <w:rFonts w:hint="eastAsia" w:ascii="仿宋_GB2312" w:hAnsi="仿宋_GB2312" w:eastAsia="仿宋_GB2312" w:cs="仿宋_GB2312"/>
          <w:b w:val="0"/>
          <w:bCs/>
          <w:color w:val="auto"/>
          <w:kern w:val="2"/>
          <w:sz w:val="32"/>
          <w:szCs w:val="32"/>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第十五条</w:t>
      </w:r>
      <w:r>
        <w:rPr>
          <w:rFonts w:hint="eastAsia" w:ascii="仿宋_GB2312" w:hAnsi="仿宋_GB2312" w:eastAsia="仿宋_GB2312" w:cs="仿宋_GB2312"/>
          <w:b w:val="0"/>
          <w:bCs/>
          <w:color w:val="auto"/>
          <w:kern w:val="2"/>
          <w:sz w:val="32"/>
          <w:szCs w:val="32"/>
        </w:rPr>
        <w:t xml:space="preserve"> 职业健康检查机构申请变更备案时，应提供下列资料：</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（一）职业健康检查机构备案变更表（附件</w:t>
      </w:r>
      <w:r>
        <w:rPr>
          <w:rFonts w:hint="eastAsia" w:ascii="仿宋_GB2312" w:hAnsi="仿宋_GB2312" w:eastAsia="仿宋_GB2312" w:cs="仿宋_GB2312"/>
          <w:b w:val="0"/>
          <w:bCs/>
          <w:color w:val="auto"/>
          <w:kern w:val="2"/>
          <w:sz w:val="32"/>
          <w:szCs w:val="32"/>
          <w:lang w:val="en-US" w:eastAsia="zh-CN"/>
        </w:rPr>
        <w:t>4</w:t>
      </w:r>
      <w:r>
        <w:rPr>
          <w:rFonts w:hint="eastAsia" w:ascii="仿宋_GB2312" w:hAnsi="仿宋_GB2312" w:eastAsia="仿宋_GB2312" w:cs="仿宋_GB2312"/>
          <w:b w:val="0"/>
          <w:bCs/>
          <w:color w:val="auto"/>
          <w:kern w:val="2"/>
          <w:sz w:val="32"/>
          <w:szCs w:val="32"/>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（二）备案时省卫生健康委核发的《回执》；</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（三）机构名称、</w:t>
      </w:r>
      <w:r>
        <w:rPr>
          <w:rFonts w:hint="eastAsia" w:ascii="仿宋_GB2312" w:hAnsi="仿宋_GB2312" w:eastAsia="仿宋_GB2312" w:cs="仿宋_GB2312"/>
          <w:b w:val="0"/>
          <w:bCs/>
          <w:color w:val="auto"/>
          <w:kern w:val="2"/>
          <w:sz w:val="32"/>
          <w:szCs w:val="32"/>
          <w:lang w:eastAsia="zh-CN"/>
        </w:rPr>
        <w:t>注册</w:t>
      </w:r>
      <w:r>
        <w:rPr>
          <w:rFonts w:hint="eastAsia" w:ascii="仿宋_GB2312" w:hAnsi="仿宋_GB2312" w:eastAsia="仿宋_GB2312" w:cs="仿宋_GB2312"/>
          <w:b w:val="0"/>
          <w:bCs/>
          <w:color w:val="auto"/>
          <w:kern w:val="2"/>
          <w:sz w:val="32"/>
          <w:szCs w:val="32"/>
        </w:rPr>
        <w:t>地址、法定代表人变更的，应提供变更后的《医疗机构执业许可证》及副本复印件；</w:t>
      </w:r>
      <w:r>
        <w:rPr>
          <w:rFonts w:hint="eastAsia" w:ascii="仿宋_GB2312" w:hAnsi="仿宋_GB2312" w:eastAsia="仿宋_GB2312" w:cs="仿宋_GB2312"/>
          <w:b w:val="0"/>
          <w:bCs/>
          <w:color w:val="auto"/>
          <w:kern w:val="2"/>
          <w:sz w:val="32"/>
          <w:szCs w:val="32"/>
          <w:lang w:eastAsia="zh-CN"/>
        </w:rPr>
        <w:t>工作场所地址变更的，需提供变更后工作场所满足职业健康检查工作需求的证明材料；</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lang w:eastAsia="zh-CN"/>
        </w:rPr>
      </w:pPr>
      <w:r>
        <w:rPr>
          <w:rFonts w:hint="eastAsia" w:ascii="仿宋_GB2312" w:hAnsi="仿宋_GB2312" w:eastAsia="仿宋_GB2312" w:cs="仿宋_GB2312"/>
          <w:b w:val="0"/>
          <w:bCs/>
          <w:color w:val="auto"/>
          <w:kern w:val="2"/>
          <w:sz w:val="32"/>
          <w:szCs w:val="32"/>
        </w:rPr>
        <w:t>（四）减少职业健康检查类别和项目的，</w:t>
      </w:r>
      <w:r>
        <w:rPr>
          <w:rFonts w:hint="eastAsia" w:ascii="仿宋_GB2312" w:hAnsi="仿宋_GB2312" w:eastAsia="仿宋_GB2312" w:cs="仿宋_GB2312"/>
          <w:b w:val="0"/>
          <w:bCs/>
          <w:color w:val="auto"/>
          <w:kern w:val="2"/>
          <w:sz w:val="32"/>
          <w:szCs w:val="32"/>
          <w:lang w:eastAsia="zh-CN"/>
        </w:rPr>
        <w:t>应</w:t>
      </w:r>
      <w:r>
        <w:rPr>
          <w:rFonts w:hint="eastAsia" w:ascii="仿宋_GB2312" w:hAnsi="仿宋_GB2312" w:eastAsia="仿宋_GB2312" w:cs="仿宋_GB2312"/>
          <w:b w:val="0"/>
          <w:bCs/>
          <w:color w:val="auto"/>
          <w:kern w:val="2"/>
          <w:sz w:val="32"/>
          <w:szCs w:val="32"/>
        </w:rPr>
        <w:t>提供具体减少检查项目内容说明；增加职业健康检查类别和项目的，需详细说明具备开展职业健康检查工作所需的工作场所、专业技术人员和仪器设备等条件，按首次备案申请的要求提供相关证明资料</w:t>
      </w:r>
      <w:r>
        <w:rPr>
          <w:rFonts w:hint="eastAsia" w:ascii="仿宋_GB2312" w:hAnsi="仿宋_GB2312" w:eastAsia="仿宋_GB2312" w:cs="仿宋_GB2312"/>
          <w:b w:val="0"/>
          <w:bCs/>
          <w:color w:val="auto"/>
          <w:kern w:val="2"/>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（五）外出职业健康检查区域变更的，</w:t>
      </w:r>
      <w:r>
        <w:rPr>
          <w:rFonts w:hint="eastAsia" w:ascii="仿宋_GB2312" w:hAnsi="仿宋_GB2312" w:eastAsia="仿宋_GB2312" w:cs="仿宋_GB2312"/>
          <w:b w:val="0"/>
          <w:bCs/>
          <w:color w:val="auto"/>
          <w:kern w:val="2"/>
          <w:sz w:val="32"/>
          <w:szCs w:val="32"/>
          <w:lang w:eastAsia="zh-CN"/>
        </w:rPr>
        <w:t>还应</w:t>
      </w:r>
      <w:r>
        <w:rPr>
          <w:rFonts w:hint="eastAsia" w:ascii="仿宋_GB2312" w:hAnsi="仿宋_GB2312" w:eastAsia="仿宋_GB2312" w:cs="仿宋_GB2312"/>
          <w:b w:val="0"/>
          <w:bCs/>
          <w:color w:val="auto"/>
          <w:kern w:val="2"/>
          <w:sz w:val="32"/>
          <w:szCs w:val="32"/>
        </w:rPr>
        <w:t>提供开展外出职业健康检查备案表（附件</w:t>
      </w:r>
      <w:r>
        <w:rPr>
          <w:rFonts w:hint="eastAsia" w:ascii="仿宋_GB2312" w:hAnsi="仿宋_GB2312" w:eastAsia="仿宋_GB2312" w:cs="仿宋_GB2312"/>
          <w:b w:val="0"/>
          <w:bCs/>
          <w:color w:val="auto"/>
          <w:kern w:val="2"/>
          <w:sz w:val="32"/>
          <w:szCs w:val="32"/>
          <w:lang w:val="en-US" w:eastAsia="zh-CN"/>
        </w:rPr>
        <w:t>3</w:t>
      </w:r>
      <w:r>
        <w:rPr>
          <w:rFonts w:hint="eastAsia" w:ascii="仿宋_GB2312" w:hAnsi="仿宋_GB2312" w:eastAsia="仿宋_GB2312" w:cs="仿宋_GB2312"/>
          <w:b w:val="0"/>
          <w:bCs/>
          <w:color w:val="auto"/>
          <w:kern w:val="2"/>
          <w:sz w:val="32"/>
          <w:szCs w:val="32"/>
        </w:rPr>
        <w:t>）及相关资料。</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第十六条</w:t>
      </w:r>
      <w:r>
        <w:rPr>
          <w:rFonts w:hint="eastAsia" w:ascii="仿宋_GB2312" w:hAnsi="仿宋_GB2312" w:eastAsia="仿宋_GB2312" w:cs="仿宋_GB2312"/>
          <w:b w:val="0"/>
          <w:bCs/>
          <w:color w:val="auto"/>
          <w:kern w:val="2"/>
          <w:sz w:val="32"/>
          <w:szCs w:val="32"/>
        </w:rPr>
        <w:t xml:space="preserve"> </w:t>
      </w:r>
      <w:r>
        <w:rPr>
          <w:rFonts w:hint="eastAsia" w:ascii="仿宋_GB2312" w:hAnsi="仿宋_GB2312" w:eastAsia="仿宋_GB2312" w:cs="仿宋_GB2312"/>
          <w:b w:val="0"/>
          <w:bCs/>
          <w:color w:val="auto"/>
          <w:kern w:val="2"/>
          <w:sz w:val="32"/>
          <w:szCs w:val="32"/>
          <w:lang w:eastAsia="zh-CN"/>
        </w:rPr>
        <w:t>委审批办</w:t>
      </w:r>
      <w:r>
        <w:rPr>
          <w:rFonts w:hint="eastAsia" w:ascii="仿宋_GB2312" w:hAnsi="仿宋_GB2312" w:eastAsia="仿宋_GB2312" w:cs="仿宋_GB2312"/>
          <w:b w:val="0"/>
          <w:bCs/>
          <w:color w:val="auto"/>
          <w:kern w:val="2"/>
          <w:sz w:val="32"/>
          <w:szCs w:val="32"/>
        </w:rPr>
        <w:t>应当及时在官方网站向社会公布职业健康检查机构备案及变更等信息，并告知核发其《医疗机构执业许可证》的卫生健康主管部门。核发其《医疗机构执业许可证》的卫生健康主管部门应当在该机构的《医疗机构执业许可证》副本备注栏注明、修改或注销检查类别和项目、开展外出职业健康检查等信息。</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第十七条</w:t>
      </w:r>
      <w:r>
        <w:rPr>
          <w:rFonts w:hint="eastAsia" w:ascii="仿宋_GB2312" w:hAnsi="仿宋_GB2312" w:eastAsia="仿宋_GB2312" w:cs="仿宋_GB2312"/>
          <w:b w:val="0"/>
          <w:bCs/>
          <w:color w:val="auto"/>
          <w:kern w:val="2"/>
          <w:sz w:val="32"/>
          <w:szCs w:val="32"/>
        </w:rPr>
        <w:t xml:space="preserve"> 职业健康检查机构备案有效期为5年。备案有效期届满，继续开展职业健康检查的，需重新备案。</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黑体" w:hAnsi="黑体" w:eastAsia="黑体" w:cs="宋体"/>
          <w:color w:val="auto"/>
          <w:sz w:val="32"/>
          <w:szCs w:val="32"/>
        </w:rPr>
      </w:pPr>
      <w:r>
        <w:rPr>
          <w:rFonts w:hint="eastAsia" w:ascii="黑体" w:hAnsi="黑体" w:eastAsia="黑体" w:cs="宋体"/>
          <w:color w:val="auto"/>
          <w:sz w:val="32"/>
          <w:szCs w:val="32"/>
          <w:lang w:val="en-US" w:eastAsia="zh-CN"/>
        </w:rPr>
        <w:t xml:space="preserve">第四章  </w:t>
      </w:r>
      <w:r>
        <w:rPr>
          <w:rFonts w:hint="eastAsia" w:ascii="黑体" w:hAnsi="黑体" w:eastAsia="黑体" w:cs="宋体"/>
          <w:color w:val="auto"/>
          <w:sz w:val="32"/>
          <w:szCs w:val="32"/>
        </w:rPr>
        <w:t>监督管理</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default" w:ascii="黑体" w:hAnsi="黑体" w:eastAsia="仿宋_GB2312" w:cs="宋体"/>
          <w:color w:val="auto"/>
          <w:sz w:val="32"/>
          <w:szCs w:val="32"/>
          <w:lang w:val="en-US" w:eastAsia="zh-CN"/>
        </w:rPr>
      </w:pPr>
      <w:r>
        <w:rPr>
          <w:rFonts w:hint="eastAsia" w:ascii="仿宋_GB2312" w:hAnsi="仿宋_GB2312" w:eastAsia="仿宋_GB2312" w:cs="仿宋_GB2312"/>
          <w:b/>
          <w:bCs w:val="0"/>
          <w:color w:val="auto"/>
          <w:kern w:val="2"/>
          <w:sz w:val="32"/>
          <w:szCs w:val="32"/>
        </w:rPr>
        <w:t>第十八条</w:t>
      </w:r>
      <w:r>
        <w:rPr>
          <w:rFonts w:hint="eastAsia" w:ascii="仿宋_GB2312" w:hAnsi="仿宋_GB2312" w:eastAsia="仿宋_GB2312" w:cs="仿宋_GB2312"/>
          <w:b w:val="0"/>
          <w:bCs/>
          <w:color w:val="auto"/>
          <w:kern w:val="2"/>
          <w:sz w:val="32"/>
          <w:szCs w:val="32"/>
        </w:rPr>
        <w:t xml:space="preserve"> 县级以上地方卫生健康主管部门负责本辖区职业</w:t>
      </w:r>
      <w:r>
        <w:rPr>
          <w:rFonts w:hint="eastAsia" w:ascii="仿宋_GB2312" w:hAnsi="仿宋_GB2312" w:eastAsia="仿宋_GB2312" w:cs="仿宋_GB2312"/>
          <w:b w:val="0"/>
          <w:bCs/>
          <w:color w:val="auto"/>
          <w:spacing w:val="6"/>
          <w:kern w:val="2"/>
          <w:sz w:val="32"/>
          <w:szCs w:val="32"/>
        </w:rPr>
        <w:t>健康检查工作的监督管理。按</w:t>
      </w:r>
      <w:r>
        <w:rPr>
          <w:rFonts w:hint="eastAsia" w:ascii="仿宋_GB2312" w:hAnsi="仿宋_GB2312" w:eastAsia="仿宋_GB2312" w:cs="仿宋_GB2312"/>
          <w:b w:val="0"/>
          <w:bCs/>
          <w:color w:val="auto"/>
          <w:kern w:val="2"/>
          <w:sz w:val="32"/>
          <w:szCs w:val="32"/>
        </w:rPr>
        <w:t>照属地化管理原则，</w:t>
      </w:r>
      <w:r>
        <w:rPr>
          <w:rFonts w:hint="eastAsia" w:ascii="仿宋_GB2312" w:hAnsi="仿宋_GB2312" w:eastAsia="仿宋_GB2312" w:cs="仿宋_GB2312"/>
          <w:b w:val="0"/>
          <w:bCs/>
          <w:color w:val="auto"/>
          <w:kern w:val="2"/>
          <w:sz w:val="32"/>
          <w:szCs w:val="32"/>
          <w:lang w:val="en-US" w:eastAsia="zh-CN"/>
        </w:rPr>
        <w:t>制定年度</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仿宋_GB2312" w:hAnsi="仿宋_GB2312" w:eastAsia="仿宋_GB2312" w:cs="仿宋_GB2312"/>
          <w:b/>
          <w:bCs w:val="0"/>
          <w:color w:val="auto"/>
          <w:kern w:val="2"/>
          <w:sz w:val="32"/>
          <w:szCs w:val="32"/>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0" w:firstLineChars="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监督检查计划，做好职业健康检查机构的监督检查工作。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第十九条</w:t>
      </w:r>
      <w:r>
        <w:rPr>
          <w:rFonts w:hint="eastAsia" w:ascii="仿宋_GB2312" w:hAnsi="仿宋_GB2312" w:eastAsia="仿宋_GB2312" w:cs="仿宋_GB2312"/>
          <w:b w:val="0"/>
          <w:bCs/>
          <w:color w:val="auto"/>
          <w:kern w:val="2"/>
          <w:sz w:val="32"/>
          <w:szCs w:val="32"/>
        </w:rPr>
        <w:t xml:space="preserve"> 职业健康检查机构在备案开展的职业健康检查类别和项目范围内，依法开展职业健康检查工作，并出具职业健康检查报告。已完成备案的职业健康检查机构不得无故拒绝开展相应项目的职业健康检查工作。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第二十条</w:t>
      </w:r>
      <w:r>
        <w:rPr>
          <w:rFonts w:hint="eastAsia" w:ascii="仿宋_GB2312" w:hAnsi="仿宋_GB2312" w:eastAsia="仿宋_GB2312" w:cs="仿宋_GB2312"/>
          <w:b w:val="0"/>
          <w:bCs/>
          <w:color w:val="auto"/>
          <w:kern w:val="2"/>
          <w:sz w:val="32"/>
          <w:szCs w:val="32"/>
        </w:rPr>
        <w:t xml:space="preserve"> 职业健康检查机构应按规定参加实验室比对和职业健康检查质量考核工作。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设区市级卫生健康主管部门应在职业健康检查机构首次备案生效后的</w:t>
      </w:r>
      <w:r>
        <w:rPr>
          <w:rFonts w:hint="eastAsia" w:ascii="仿宋_GB2312" w:hAnsi="仿宋_GB2312" w:eastAsia="仿宋_GB2312" w:cs="仿宋_GB2312"/>
          <w:b w:val="0"/>
          <w:bCs/>
          <w:color w:val="auto"/>
          <w:kern w:val="2"/>
          <w:sz w:val="32"/>
          <w:szCs w:val="32"/>
          <w:highlight w:val="none"/>
          <w:lang w:val="en-US" w:eastAsia="zh-CN"/>
        </w:rPr>
        <w:t>3</w:t>
      </w:r>
      <w:r>
        <w:rPr>
          <w:rFonts w:hint="eastAsia" w:ascii="仿宋_GB2312" w:hAnsi="仿宋_GB2312" w:eastAsia="仿宋_GB2312" w:cs="仿宋_GB2312"/>
          <w:b w:val="0"/>
          <w:bCs/>
          <w:color w:val="auto"/>
          <w:kern w:val="2"/>
          <w:sz w:val="32"/>
          <w:szCs w:val="32"/>
          <w:highlight w:val="none"/>
        </w:rPr>
        <w:t>个</w:t>
      </w:r>
      <w:r>
        <w:rPr>
          <w:rFonts w:hint="eastAsia" w:ascii="仿宋_GB2312" w:hAnsi="仿宋_GB2312" w:eastAsia="仿宋_GB2312" w:cs="仿宋_GB2312"/>
          <w:b w:val="0"/>
          <w:bCs/>
          <w:color w:val="auto"/>
          <w:kern w:val="2"/>
          <w:sz w:val="32"/>
          <w:szCs w:val="32"/>
        </w:rPr>
        <w:t>月内</w:t>
      </w:r>
      <w:r>
        <w:rPr>
          <w:rFonts w:hint="eastAsia" w:ascii="仿宋_GB2312" w:hAnsi="仿宋_GB2312" w:eastAsia="仿宋_GB2312" w:cs="仿宋_GB2312"/>
          <w:b w:val="0"/>
          <w:bCs/>
          <w:color w:val="auto"/>
          <w:kern w:val="2"/>
          <w:sz w:val="32"/>
          <w:szCs w:val="32"/>
          <w:lang w:eastAsia="zh-CN"/>
        </w:rPr>
        <w:t>组织</w:t>
      </w:r>
      <w:r>
        <w:rPr>
          <w:rFonts w:hint="eastAsia" w:ascii="仿宋_GB2312" w:hAnsi="仿宋_GB2312" w:eastAsia="仿宋_GB2312" w:cs="仿宋_GB2312"/>
          <w:b w:val="0"/>
          <w:bCs/>
          <w:color w:val="auto"/>
          <w:kern w:val="2"/>
          <w:sz w:val="32"/>
          <w:szCs w:val="32"/>
        </w:rPr>
        <w:t>对其进行现场质量考核，每年应至少组织一次对辖区内所有职业健康检查机构进行现场质量考核。</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省质控中心应每年抽取不少于</w:t>
      </w:r>
      <w:r>
        <w:rPr>
          <w:rFonts w:hint="eastAsia" w:ascii="仿宋_GB2312" w:hAnsi="仿宋_GB2312" w:eastAsia="仿宋_GB2312" w:cs="仿宋_GB2312"/>
          <w:b w:val="0"/>
          <w:bCs/>
          <w:color w:val="auto"/>
          <w:kern w:val="2"/>
          <w:sz w:val="32"/>
          <w:szCs w:val="32"/>
          <w:lang w:val="en-US" w:eastAsia="zh-CN"/>
        </w:rPr>
        <w:t>3</w:t>
      </w:r>
      <w:r>
        <w:rPr>
          <w:rFonts w:hint="eastAsia" w:ascii="仿宋_GB2312" w:hAnsi="仿宋_GB2312" w:eastAsia="仿宋_GB2312" w:cs="仿宋_GB2312"/>
          <w:b w:val="0"/>
          <w:bCs/>
          <w:color w:val="auto"/>
          <w:kern w:val="2"/>
          <w:sz w:val="32"/>
          <w:szCs w:val="32"/>
        </w:rPr>
        <w:t>0%的职业健康检查机构进行现场质量考核，并经省卫生健康委同意后，及时将考核结果向社会公布。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highlight w:val="yellow"/>
          <w:lang w:eastAsia="zh-CN"/>
        </w:rPr>
      </w:pPr>
      <w:r>
        <w:rPr>
          <w:rFonts w:hint="eastAsia" w:ascii="仿宋_GB2312" w:hAnsi="仿宋_GB2312" w:eastAsia="仿宋_GB2312" w:cs="仿宋_GB2312"/>
          <w:b/>
          <w:bCs w:val="0"/>
          <w:color w:val="auto"/>
          <w:kern w:val="2"/>
          <w:sz w:val="32"/>
          <w:szCs w:val="32"/>
          <w:highlight w:val="none"/>
        </w:rPr>
        <w:t>第二十</w:t>
      </w:r>
      <w:r>
        <w:rPr>
          <w:rFonts w:hint="eastAsia" w:ascii="仿宋_GB2312" w:hAnsi="仿宋_GB2312" w:eastAsia="仿宋_GB2312" w:cs="仿宋_GB2312"/>
          <w:b/>
          <w:bCs w:val="0"/>
          <w:color w:val="auto"/>
          <w:kern w:val="2"/>
          <w:sz w:val="32"/>
          <w:szCs w:val="32"/>
          <w:highlight w:val="none"/>
          <w:lang w:eastAsia="zh-CN"/>
        </w:rPr>
        <w:t>一</w:t>
      </w:r>
      <w:r>
        <w:rPr>
          <w:rFonts w:hint="eastAsia" w:ascii="仿宋_GB2312" w:hAnsi="仿宋_GB2312" w:eastAsia="仿宋_GB2312" w:cs="仿宋_GB2312"/>
          <w:b/>
          <w:bCs w:val="0"/>
          <w:color w:val="auto"/>
          <w:kern w:val="2"/>
          <w:sz w:val="32"/>
          <w:szCs w:val="32"/>
          <w:highlight w:val="none"/>
        </w:rPr>
        <w:t>条</w:t>
      </w:r>
      <w:r>
        <w:rPr>
          <w:rFonts w:hint="eastAsia" w:ascii="仿宋_GB2312" w:hAnsi="仿宋_GB2312" w:eastAsia="仿宋_GB2312" w:cs="仿宋_GB2312"/>
          <w:b w:val="0"/>
          <w:bCs/>
          <w:color w:val="auto"/>
          <w:kern w:val="2"/>
          <w:sz w:val="32"/>
          <w:szCs w:val="32"/>
          <w:highlight w:val="none"/>
        </w:rPr>
        <w:t xml:space="preserve"> 职业健</w:t>
      </w:r>
      <w:r>
        <w:rPr>
          <w:rFonts w:hint="eastAsia" w:ascii="仿宋_GB2312" w:hAnsi="仿宋_GB2312" w:eastAsia="仿宋_GB2312" w:cs="仿宋_GB2312"/>
          <w:b w:val="0"/>
          <w:bCs/>
          <w:color w:val="auto"/>
          <w:kern w:val="2"/>
          <w:sz w:val="32"/>
          <w:szCs w:val="32"/>
        </w:rPr>
        <w:t>康检查机构应在备案后及时向所在地县区级疾病预防控制</w:t>
      </w:r>
      <w:r>
        <w:rPr>
          <w:rFonts w:hint="eastAsia" w:ascii="仿宋_GB2312" w:hAnsi="仿宋_GB2312" w:eastAsia="仿宋_GB2312" w:cs="仿宋_GB2312"/>
          <w:b w:val="0"/>
          <w:bCs/>
          <w:color w:val="auto"/>
          <w:kern w:val="2"/>
          <w:sz w:val="32"/>
          <w:szCs w:val="32"/>
          <w:lang w:eastAsia="zh-CN"/>
        </w:rPr>
        <w:t>机构</w:t>
      </w:r>
      <w:r>
        <w:rPr>
          <w:rFonts w:hint="eastAsia" w:ascii="仿宋_GB2312" w:hAnsi="仿宋_GB2312" w:eastAsia="仿宋_GB2312" w:cs="仿宋_GB2312"/>
          <w:b w:val="0"/>
          <w:bCs/>
          <w:color w:val="auto"/>
          <w:kern w:val="2"/>
          <w:sz w:val="32"/>
          <w:szCs w:val="32"/>
        </w:rPr>
        <w:t>申请“职业病及健康危害因素监测信息系统”账户，同时向安徽省职业病防治院申请“安徽省职业病防治信息管理平台系统”账户</w:t>
      </w:r>
      <w:r>
        <w:rPr>
          <w:rFonts w:hint="eastAsia" w:ascii="仿宋_GB2312" w:hAnsi="仿宋_GB2312" w:eastAsia="仿宋_GB2312" w:cs="仿宋_GB2312"/>
          <w:b w:val="0"/>
          <w:bCs/>
          <w:color w:val="auto"/>
          <w:kern w:val="2"/>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职业健康检查机构应在出具职业健康检查个体和总结报告后15日内登录“安徽省职业病防治信息管理平台”完成职业健康检查报告卡和职业性有害因素监测</w:t>
      </w:r>
      <w:r>
        <w:rPr>
          <w:rFonts w:hint="eastAsia" w:ascii="仿宋_GB2312" w:hAnsi="仿宋_GB2312" w:eastAsia="仿宋_GB2312" w:cs="仿宋_GB2312"/>
          <w:b w:val="0"/>
          <w:bCs/>
          <w:color w:val="auto"/>
          <w:kern w:val="2"/>
          <w:sz w:val="32"/>
          <w:szCs w:val="32"/>
          <w:lang w:eastAsia="zh-CN"/>
        </w:rPr>
        <w:t>等</w:t>
      </w:r>
      <w:r>
        <w:rPr>
          <w:rFonts w:hint="eastAsia" w:ascii="仿宋_GB2312" w:hAnsi="仿宋_GB2312" w:eastAsia="仿宋_GB2312" w:cs="仿宋_GB2312"/>
          <w:b w:val="0"/>
          <w:bCs/>
          <w:color w:val="auto"/>
          <w:kern w:val="2"/>
          <w:sz w:val="32"/>
          <w:szCs w:val="32"/>
        </w:rPr>
        <w:t>填报</w:t>
      </w:r>
      <w:r>
        <w:rPr>
          <w:rFonts w:hint="eastAsia" w:ascii="仿宋_GB2312" w:hAnsi="仿宋_GB2312" w:eastAsia="仿宋_GB2312" w:cs="仿宋_GB2312"/>
          <w:b w:val="0"/>
          <w:bCs/>
          <w:color w:val="auto"/>
          <w:kern w:val="2"/>
          <w:sz w:val="32"/>
          <w:szCs w:val="32"/>
          <w:lang w:eastAsia="zh-CN"/>
        </w:rPr>
        <w:t>工作</w:t>
      </w:r>
      <w:r>
        <w:rPr>
          <w:rFonts w:hint="eastAsia" w:ascii="仿宋_GB2312" w:hAnsi="仿宋_GB2312" w:eastAsia="仿宋_GB2312" w:cs="仿宋_GB2312"/>
          <w:b w:val="0"/>
          <w:bCs/>
          <w:color w:val="auto"/>
          <w:kern w:val="2"/>
          <w:sz w:val="32"/>
          <w:szCs w:val="32"/>
        </w:rPr>
        <w:t>；发现疑似职业病时，应在出具职业健康检查个体报告后15日内登录“职业病及健康危害因素监测信息系统”完成疑似职业病报告卡填报工作。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第二十</w:t>
      </w:r>
      <w:r>
        <w:rPr>
          <w:rFonts w:hint="eastAsia" w:ascii="仿宋_GB2312" w:hAnsi="仿宋_GB2312" w:eastAsia="仿宋_GB2312" w:cs="仿宋_GB2312"/>
          <w:b/>
          <w:bCs w:val="0"/>
          <w:color w:val="auto"/>
          <w:kern w:val="2"/>
          <w:sz w:val="32"/>
          <w:szCs w:val="32"/>
          <w:lang w:eastAsia="zh-CN"/>
        </w:rPr>
        <w:t>二</w:t>
      </w:r>
      <w:r>
        <w:rPr>
          <w:rFonts w:hint="eastAsia" w:ascii="仿宋_GB2312" w:hAnsi="仿宋_GB2312" w:eastAsia="仿宋_GB2312" w:cs="仿宋_GB2312"/>
          <w:b/>
          <w:bCs w:val="0"/>
          <w:color w:val="auto"/>
          <w:kern w:val="2"/>
          <w:sz w:val="32"/>
          <w:szCs w:val="32"/>
        </w:rPr>
        <w:t>条</w:t>
      </w:r>
      <w:r>
        <w:rPr>
          <w:rFonts w:hint="eastAsia" w:ascii="仿宋_GB2312" w:hAnsi="仿宋_GB2312" w:eastAsia="仿宋_GB2312" w:cs="仿宋_GB2312"/>
          <w:b w:val="0"/>
          <w:bCs/>
          <w:color w:val="auto"/>
          <w:kern w:val="2"/>
          <w:sz w:val="32"/>
          <w:szCs w:val="32"/>
        </w:rPr>
        <w:t xml:space="preserve"> 职业健康检查机构有下列情形之一的，由省卫生健康委注销其职业健康检查备案，并通知核发其《医疗机构执业许可证》的卫生健康主管部门在该机构的《医疗机构执业许可证》副本备注栏</w:t>
      </w:r>
      <w:r>
        <w:rPr>
          <w:rFonts w:hint="eastAsia" w:ascii="仿宋_GB2312" w:hAnsi="仿宋_GB2312" w:eastAsia="仿宋_GB2312" w:cs="仿宋_GB2312"/>
          <w:b w:val="0"/>
          <w:bCs/>
          <w:color w:val="auto"/>
          <w:kern w:val="2"/>
          <w:sz w:val="32"/>
          <w:szCs w:val="32"/>
          <w:lang w:eastAsia="zh-CN"/>
        </w:rPr>
        <w:t>注明</w:t>
      </w:r>
      <w:r>
        <w:rPr>
          <w:rFonts w:hint="eastAsia" w:ascii="仿宋_GB2312" w:hAnsi="仿宋_GB2312" w:eastAsia="仿宋_GB2312" w:cs="仿宋_GB2312"/>
          <w:b w:val="0"/>
          <w:bCs/>
          <w:color w:val="auto"/>
          <w:kern w:val="2"/>
          <w:sz w:val="32"/>
          <w:szCs w:val="32"/>
        </w:rPr>
        <w:t>注销信息，同时向社会公布。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（一）职业健康检查机构申请注销的；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（二）被依法注销《医疗机构执业许可证》的；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（三）未到核发《医疗机构执业许可证》的卫生健康主管部门</w:t>
      </w:r>
      <w:r>
        <w:rPr>
          <w:rFonts w:hint="eastAsia" w:ascii="仿宋_GB2312" w:hAnsi="仿宋_GB2312" w:eastAsia="仿宋_GB2312" w:cs="仿宋_GB2312"/>
          <w:b w:val="0"/>
          <w:bCs/>
          <w:color w:val="auto"/>
          <w:kern w:val="2"/>
          <w:sz w:val="32"/>
          <w:szCs w:val="32"/>
          <w:lang w:eastAsia="zh-CN"/>
        </w:rPr>
        <w:t>进行职业健康检查备案信息</w:t>
      </w:r>
      <w:r>
        <w:rPr>
          <w:rFonts w:hint="eastAsia" w:ascii="仿宋_GB2312" w:hAnsi="仿宋_GB2312" w:eastAsia="仿宋_GB2312" w:cs="仿宋_GB2312"/>
          <w:b w:val="0"/>
          <w:bCs/>
          <w:color w:val="auto"/>
          <w:kern w:val="2"/>
          <w:sz w:val="32"/>
          <w:szCs w:val="32"/>
        </w:rPr>
        <w:t>备注的；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（四）将职业健康检查项目以分包、代理、挂靠</w:t>
      </w:r>
      <w:r>
        <w:rPr>
          <w:rFonts w:hint="eastAsia" w:ascii="仿宋_GB2312" w:hAnsi="仿宋_GB2312" w:eastAsia="仿宋_GB2312" w:cs="仿宋_GB2312"/>
          <w:b w:val="0"/>
          <w:bCs/>
          <w:color w:val="auto"/>
          <w:kern w:val="2"/>
          <w:sz w:val="32"/>
          <w:szCs w:val="32"/>
          <w:lang w:eastAsia="zh-CN"/>
        </w:rPr>
        <w:t>、</w:t>
      </w:r>
      <w:r>
        <w:rPr>
          <w:rFonts w:hint="eastAsia" w:ascii="仿宋_GB2312" w:hAnsi="仿宋_GB2312" w:eastAsia="仿宋_GB2312" w:cs="仿宋_GB2312"/>
          <w:b w:val="0"/>
          <w:bCs/>
          <w:color w:val="auto"/>
          <w:kern w:val="2"/>
          <w:sz w:val="32"/>
          <w:szCs w:val="32"/>
        </w:rPr>
        <w:t>加盟或出租承包等方式违规从事职业健康检查工作的；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（五）职业健康检查机构出具非本机构开展职业健康检查的职业健康检查报告或出具虚假证明文件的；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（六）超出职业健康检查类别和项目范围或者超出外出职业健康检查备案区域范围开展职业健康检查工作，经责令</w:t>
      </w:r>
      <w:r>
        <w:rPr>
          <w:rFonts w:hint="eastAsia" w:ascii="仿宋_GB2312" w:hAnsi="仿宋_GB2312" w:eastAsia="仿宋_GB2312" w:cs="仿宋_GB2312"/>
          <w:b w:val="0"/>
          <w:bCs/>
          <w:color w:val="auto"/>
          <w:kern w:val="2"/>
          <w:sz w:val="32"/>
          <w:szCs w:val="32"/>
          <w:lang w:val="en-US" w:eastAsia="zh-CN"/>
        </w:rPr>
        <w:t>改正</w:t>
      </w:r>
      <w:r>
        <w:rPr>
          <w:rFonts w:hint="eastAsia" w:ascii="仿宋_GB2312" w:hAnsi="仿宋_GB2312" w:eastAsia="仿宋_GB2312" w:cs="仿宋_GB2312"/>
          <w:b w:val="0"/>
          <w:bCs/>
          <w:color w:val="auto"/>
          <w:kern w:val="2"/>
          <w:sz w:val="32"/>
          <w:szCs w:val="32"/>
          <w:lang w:eastAsia="zh-CN"/>
        </w:rPr>
        <w:t>或</w:t>
      </w:r>
      <w:r>
        <w:rPr>
          <w:rFonts w:hint="eastAsia" w:ascii="仿宋_GB2312" w:hAnsi="仿宋_GB2312" w:eastAsia="仿宋_GB2312" w:cs="仿宋_GB2312"/>
          <w:b w:val="0"/>
          <w:bCs/>
          <w:color w:val="auto"/>
          <w:kern w:val="2"/>
          <w:sz w:val="32"/>
          <w:szCs w:val="32"/>
        </w:rPr>
        <w:t>行政处罚后再次存在该行为的；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（七）未按要求开展职业健康检查信息报告工作，逾期不改</w:t>
      </w:r>
      <w:r>
        <w:rPr>
          <w:rFonts w:hint="eastAsia" w:ascii="仿宋_GB2312" w:hAnsi="仿宋_GB2312" w:eastAsia="仿宋_GB2312" w:cs="仿宋_GB2312"/>
          <w:b w:val="0"/>
          <w:bCs/>
          <w:color w:val="auto"/>
          <w:kern w:val="2"/>
          <w:sz w:val="32"/>
          <w:szCs w:val="32"/>
          <w:lang w:eastAsia="zh-CN"/>
        </w:rPr>
        <w:t>或</w:t>
      </w:r>
      <w:r>
        <w:rPr>
          <w:rFonts w:hint="eastAsia" w:ascii="仿宋_GB2312" w:hAnsi="仿宋_GB2312" w:eastAsia="仿宋_GB2312" w:cs="仿宋_GB2312"/>
          <w:b w:val="0"/>
          <w:bCs/>
          <w:color w:val="auto"/>
          <w:kern w:val="2"/>
          <w:sz w:val="32"/>
          <w:szCs w:val="32"/>
        </w:rPr>
        <w:t>经整改后仍不符合要求的；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（八）完成备案后一年以上未按规定参加实验室比对和职业健康检查质量考核，或者实验室比对、质量考核不合格且逾期不整改或者整改后仍不符合要求的；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仿宋_GB2312" w:hAnsi="仿宋_GB2312" w:eastAsia="仿宋_GB2312" w:cs="仿宋_GB2312"/>
          <w:b w:val="0"/>
          <w:bCs/>
          <w:color w:val="auto"/>
          <w:kern w:val="2"/>
          <w:sz w:val="32"/>
          <w:szCs w:val="32"/>
          <w:lang w:eastAsia="zh-CN"/>
        </w:rPr>
      </w:pPr>
      <w:r>
        <w:rPr>
          <w:rFonts w:hint="eastAsia" w:ascii="仿宋_GB2312" w:hAnsi="仿宋_GB2312" w:eastAsia="仿宋_GB2312" w:cs="仿宋_GB2312"/>
          <w:b w:val="0"/>
          <w:bCs/>
          <w:color w:val="auto"/>
          <w:kern w:val="2"/>
          <w:sz w:val="32"/>
          <w:szCs w:val="32"/>
        </w:rPr>
        <w:t>（九）在备案时隐瞒有关情况或提供虚假材料</w:t>
      </w:r>
      <w:r>
        <w:rPr>
          <w:rFonts w:hint="eastAsia" w:ascii="仿宋_GB2312" w:hAnsi="仿宋_GB2312" w:eastAsia="仿宋_GB2312" w:cs="仿宋_GB2312"/>
          <w:b w:val="0"/>
          <w:bCs/>
          <w:color w:val="auto"/>
          <w:kern w:val="2"/>
          <w:sz w:val="32"/>
          <w:szCs w:val="32"/>
          <w:lang w:eastAsia="zh-CN"/>
        </w:rPr>
        <w:t>已</w:t>
      </w:r>
      <w:r>
        <w:rPr>
          <w:rFonts w:hint="eastAsia" w:ascii="仿宋_GB2312" w:hAnsi="仿宋_GB2312" w:eastAsia="仿宋_GB2312" w:cs="仿宋_GB2312"/>
          <w:b w:val="0"/>
          <w:bCs/>
          <w:color w:val="auto"/>
          <w:kern w:val="2"/>
          <w:sz w:val="32"/>
          <w:szCs w:val="32"/>
        </w:rPr>
        <w:t>获取备案回执的</w:t>
      </w:r>
      <w:r>
        <w:rPr>
          <w:rFonts w:hint="eastAsia" w:ascii="仿宋_GB2312" w:hAnsi="仿宋_GB2312" w:eastAsia="仿宋_GB2312" w:cs="仿宋_GB2312"/>
          <w:b w:val="0"/>
          <w:bCs/>
          <w:color w:val="auto"/>
          <w:kern w:val="2"/>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（十）县级以上地方卫生健康主管部门发现职业健康检查机构存在不符合备案条件情形的。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第二十</w:t>
      </w:r>
      <w:r>
        <w:rPr>
          <w:rFonts w:hint="eastAsia" w:ascii="仿宋_GB2312" w:hAnsi="仿宋_GB2312" w:eastAsia="仿宋_GB2312" w:cs="仿宋_GB2312"/>
          <w:b/>
          <w:bCs w:val="0"/>
          <w:color w:val="auto"/>
          <w:kern w:val="2"/>
          <w:sz w:val="32"/>
          <w:szCs w:val="32"/>
          <w:lang w:eastAsia="zh-CN"/>
        </w:rPr>
        <w:t>三</w:t>
      </w:r>
      <w:r>
        <w:rPr>
          <w:rFonts w:hint="eastAsia" w:ascii="仿宋_GB2312" w:hAnsi="仿宋_GB2312" w:eastAsia="仿宋_GB2312" w:cs="仿宋_GB2312"/>
          <w:b/>
          <w:bCs w:val="0"/>
          <w:color w:val="auto"/>
          <w:kern w:val="2"/>
          <w:sz w:val="32"/>
          <w:szCs w:val="32"/>
        </w:rPr>
        <w:t>条</w:t>
      </w:r>
      <w:r>
        <w:rPr>
          <w:rFonts w:hint="eastAsia" w:ascii="仿宋_GB2312" w:hAnsi="仿宋_GB2312" w:eastAsia="仿宋_GB2312" w:cs="仿宋_GB2312"/>
          <w:b w:val="0"/>
          <w:bCs/>
          <w:color w:val="auto"/>
          <w:kern w:val="2"/>
          <w:sz w:val="32"/>
          <w:szCs w:val="32"/>
        </w:rPr>
        <w:t xml:space="preserve"> </w:t>
      </w:r>
      <w:r>
        <w:rPr>
          <w:rFonts w:hint="eastAsia" w:ascii="仿宋_GB2312" w:hAnsi="仿宋_GB2312" w:eastAsia="仿宋_GB2312" w:cs="仿宋_GB2312"/>
          <w:b w:val="0"/>
          <w:bCs/>
          <w:color w:val="auto"/>
          <w:kern w:val="2"/>
          <w:sz w:val="32"/>
          <w:szCs w:val="32"/>
          <w:lang w:eastAsia="zh-CN"/>
        </w:rPr>
        <w:t>申请单位在备案时隐瞒有关情况或提供虚假材料的，委审批办不予受理或者不予备案，申请单位在</w:t>
      </w:r>
      <w:r>
        <w:rPr>
          <w:rFonts w:hint="eastAsia" w:ascii="仿宋_GB2312" w:hAnsi="仿宋_GB2312" w:eastAsia="仿宋_GB2312" w:cs="仿宋_GB2312"/>
          <w:b w:val="0"/>
          <w:bCs/>
          <w:color w:val="auto"/>
          <w:kern w:val="2"/>
          <w:sz w:val="32"/>
          <w:szCs w:val="32"/>
          <w:lang w:val="en-US" w:eastAsia="zh-CN"/>
        </w:rPr>
        <w:t>1年内不得</w:t>
      </w:r>
      <w:r>
        <w:rPr>
          <w:rFonts w:hint="eastAsia" w:ascii="仿宋_GB2312" w:hAnsi="仿宋_GB2312" w:eastAsia="仿宋_GB2312" w:cs="仿宋_GB2312"/>
          <w:b w:val="0"/>
          <w:bCs/>
          <w:color w:val="auto"/>
          <w:kern w:val="2"/>
          <w:sz w:val="32"/>
          <w:szCs w:val="32"/>
        </w:rPr>
        <w:t>再次申请职业健康检查机构备案。职业健康检查机构因违法违规被依法注销备案的，自注销之日起</w:t>
      </w:r>
      <w:r>
        <w:rPr>
          <w:rFonts w:hint="eastAsia" w:ascii="仿宋_GB2312" w:hAnsi="仿宋_GB2312" w:eastAsia="仿宋_GB2312" w:cs="仿宋_GB2312"/>
          <w:b w:val="0"/>
          <w:bCs/>
          <w:color w:val="auto"/>
          <w:kern w:val="2"/>
          <w:sz w:val="32"/>
          <w:szCs w:val="32"/>
          <w:lang w:val="en-US" w:eastAsia="zh-CN"/>
        </w:rPr>
        <w:t>2</w:t>
      </w:r>
      <w:r>
        <w:rPr>
          <w:rFonts w:hint="eastAsia" w:ascii="仿宋_GB2312" w:hAnsi="仿宋_GB2312" w:eastAsia="仿宋_GB2312" w:cs="仿宋_GB2312"/>
          <w:b w:val="0"/>
          <w:bCs/>
          <w:color w:val="auto"/>
          <w:kern w:val="2"/>
          <w:sz w:val="32"/>
          <w:szCs w:val="32"/>
        </w:rPr>
        <w:t>年内不得再次申请职业健康检查机构备案。</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ascii="黑体" w:hAnsi="黑体" w:eastAsia="黑体" w:cs="宋体"/>
          <w:color w:val="auto"/>
          <w:sz w:val="32"/>
          <w:szCs w:val="32"/>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仿宋_GB2312" w:hAnsi="仿宋_GB2312" w:eastAsia="仿宋_GB2312" w:cs="仿宋_GB2312"/>
          <w:b w:val="0"/>
          <w:bCs/>
          <w:color w:val="auto"/>
          <w:kern w:val="2"/>
          <w:sz w:val="32"/>
          <w:szCs w:val="32"/>
        </w:rPr>
      </w:pPr>
      <w:r>
        <w:rPr>
          <w:rFonts w:hint="eastAsia" w:ascii="黑体" w:hAnsi="黑体" w:eastAsia="黑体" w:cs="宋体"/>
          <w:color w:val="auto"/>
          <w:sz w:val="32"/>
          <w:szCs w:val="32"/>
        </w:rPr>
        <w:t>第五章</w:t>
      </w:r>
      <w:r>
        <w:rPr>
          <w:rFonts w:hint="eastAsia" w:ascii="黑体" w:hAnsi="黑体" w:eastAsia="黑体" w:cs="宋体"/>
          <w:color w:val="auto"/>
          <w:sz w:val="32"/>
          <w:szCs w:val="32"/>
          <w:lang w:val="en-US" w:eastAsia="zh-CN"/>
        </w:rPr>
        <w:t xml:space="preserve">  </w:t>
      </w:r>
      <w:r>
        <w:rPr>
          <w:rFonts w:hint="eastAsia" w:ascii="黑体" w:hAnsi="黑体" w:eastAsia="黑体" w:cs="宋体"/>
          <w:color w:val="auto"/>
          <w:sz w:val="32"/>
          <w:szCs w:val="32"/>
        </w:rPr>
        <w:t>法律责任</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第二十</w:t>
      </w:r>
      <w:r>
        <w:rPr>
          <w:rFonts w:hint="eastAsia" w:ascii="仿宋_GB2312" w:hAnsi="仿宋_GB2312" w:eastAsia="仿宋_GB2312" w:cs="仿宋_GB2312"/>
          <w:b/>
          <w:bCs w:val="0"/>
          <w:color w:val="auto"/>
          <w:kern w:val="2"/>
          <w:sz w:val="32"/>
          <w:szCs w:val="32"/>
          <w:lang w:eastAsia="zh-CN"/>
        </w:rPr>
        <w:t>四</w:t>
      </w:r>
      <w:r>
        <w:rPr>
          <w:rFonts w:hint="eastAsia" w:ascii="仿宋_GB2312" w:hAnsi="仿宋_GB2312" w:eastAsia="仿宋_GB2312" w:cs="仿宋_GB2312"/>
          <w:b/>
          <w:bCs w:val="0"/>
          <w:color w:val="auto"/>
          <w:kern w:val="2"/>
          <w:sz w:val="32"/>
          <w:szCs w:val="32"/>
        </w:rPr>
        <w:t>条</w:t>
      </w:r>
      <w:r>
        <w:rPr>
          <w:rFonts w:hint="eastAsia" w:ascii="仿宋_GB2312" w:hAnsi="仿宋_GB2312" w:eastAsia="仿宋_GB2312" w:cs="仿宋_GB2312"/>
          <w:b w:val="0"/>
          <w:bCs/>
          <w:color w:val="auto"/>
          <w:kern w:val="2"/>
          <w:sz w:val="32"/>
          <w:szCs w:val="32"/>
        </w:rPr>
        <w:t xml:space="preserve"> 开展职业健康检查工作的医疗卫生机构对备案的职业健康检查信息的真实性、准确性、合法性承担全部法律责任，并对出具的职业健康检查报告负责。</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第二十</w:t>
      </w:r>
      <w:r>
        <w:rPr>
          <w:rFonts w:hint="eastAsia" w:ascii="仿宋_GB2312" w:hAnsi="仿宋_GB2312" w:eastAsia="仿宋_GB2312" w:cs="仿宋_GB2312"/>
          <w:b/>
          <w:bCs w:val="0"/>
          <w:color w:val="auto"/>
          <w:kern w:val="2"/>
          <w:sz w:val="32"/>
          <w:szCs w:val="32"/>
          <w:lang w:eastAsia="zh-CN"/>
        </w:rPr>
        <w:t>五</w:t>
      </w:r>
      <w:r>
        <w:rPr>
          <w:rFonts w:hint="eastAsia" w:ascii="仿宋_GB2312" w:hAnsi="仿宋_GB2312" w:eastAsia="仿宋_GB2312" w:cs="仿宋_GB2312"/>
          <w:b/>
          <w:bCs w:val="0"/>
          <w:color w:val="auto"/>
          <w:kern w:val="2"/>
          <w:sz w:val="32"/>
          <w:szCs w:val="32"/>
        </w:rPr>
        <w:t>条</w:t>
      </w:r>
      <w:r>
        <w:rPr>
          <w:rFonts w:hint="eastAsia" w:ascii="仿宋_GB2312" w:hAnsi="仿宋_GB2312" w:eastAsia="仿宋_GB2312" w:cs="仿宋_GB2312"/>
          <w:b w:val="0"/>
          <w:bCs/>
          <w:color w:val="auto"/>
          <w:kern w:val="2"/>
          <w:sz w:val="32"/>
          <w:szCs w:val="32"/>
        </w:rPr>
        <w:t xml:space="preserve"> 未按规定备案开展职业健康检查的，由县级以上地方卫生健康主管部门依据《职业健康检查管理办法》第二十五条的规定进行处理。</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第二十</w:t>
      </w:r>
      <w:r>
        <w:rPr>
          <w:rFonts w:hint="eastAsia" w:ascii="仿宋_GB2312" w:hAnsi="仿宋_GB2312" w:eastAsia="仿宋_GB2312" w:cs="仿宋_GB2312"/>
          <w:b/>
          <w:bCs w:val="0"/>
          <w:color w:val="auto"/>
          <w:kern w:val="2"/>
          <w:sz w:val="32"/>
          <w:szCs w:val="32"/>
          <w:lang w:eastAsia="zh-CN"/>
        </w:rPr>
        <w:t>六</w:t>
      </w:r>
      <w:r>
        <w:rPr>
          <w:rFonts w:hint="eastAsia" w:ascii="仿宋_GB2312" w:hAnsi="仿宋_GB2312" w:eastAsia="仿宋_GB2312" w:cs="仿宋_GB2312"/>
          <w:b/>
          <w:bCs w:val="0"/>
          <w:color w:val="auto"/>
          <w:kern w:val="2"/>
          <w:sz w:val="32"/>
          <w:szCs w:val="32"/>
        </w:rPr>
        <w:t xml:space="preserve">条 </w:t>
      </w:r>
      <w:r>
        <w:rPr>
          <w:rFonts w:hint="eastAsia" w:ascii="仿宋_GB2312" w:hAnsi="仿宋_GB2312" w:eastAsia="仿宋_GB2312" w:cs="仿宋_GB2312"/>
          <w:b w:val="0"/>
          <w:bCs/>
          <w:color w:val="auto"/>
          <w:kern w:val="2"/>
          <w:sz w:val="32"/>
          <w:szCs w:val="32"/>
        </w:rPr>
        <w:t>职业健康检查机构违反职业健康检查相关规定的，由县级以上地方卫生健康主管部门依据《职业病防治法》和《职业健康检查管理办法》等有关规定处理，并纳入诚信体系建设内容。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仿宋_GB2312" w:hAnsi="仿宋_GB2312" w:eastAsia="仿宋_GB2312" w:cs="仿宋_GB2312"/>
          <w:b w:val="0"/>
          <w:bCs/>
          <w:color w:val="auto"/>
          <w:kern w:val="2"/>
          <w:sz w:val="32"/>
          <w:szCs w:val="32"/>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第六章</w:t>
      </w:r>
      <w:r>
        <w:rPr>
          <w:rFonts w:hint="eastAsia" w:ascii="黑体" w:hAnsi="黑体" w:eastAsia="黑体" w:cs="宋体"/>
          <w:color w:val="auto"/>
          <w:sz w:val="32"/>
          <w:szCs w:val="32"/>
          <w:lang w:val="en-US" w:eastAsia="zh-CN"/>
        </w:rPr>
        <w:t xml:space="preserve">  </w:t>
      </w:r>
      <w:r>
        <w:rPr>
          <w:rFonts w:hint="eastAsia" w:ascii="黑体" w:hAnsi="黑体" w:eastAsia="黑体" w:cs="宋体"/>
          <w:color w:val="auto"/>
          <w:sz w:val="32"/>
          <w:szCs w:val="32"/>
        </w:rPr>
        <w:t>附则</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Fonts w:hint="default" w:ascii="黑体" w:hAnsi="黑体" w:eastAsia="黑体" w:cs="宋体"/>
          <w:color w:val="auto"/>
          <w:sz w:val="32"/>
          <w:szCs w:val="32"/>
          <w:lang w:val="en-US" w:eastAsia="zh-CN"/>
        </w:rPr>
      </w:pPr>
      <w:r>
        <w:rPr>
          <w:rFonts w:hint="eastAsia" w:ascii="黑体" w:hAnsi="黑体" w:eastAsia="黑体" w:cs="宋体"/>
          <w:color w:val="auto"/>
          <w:sz w:val="32"/>
          <w:szCs w:val="32"/>
          <w:lang w:val="en-US" w:eastAsia="zh-CN"/>
        </w:rPr>
        <w:t xml:space="preserve">    </w:t>
      </w:r>
      <w:r>
        <w:rPr>
          <w:rFonts w:hint="eastAsia" w:ascii="仿宋_GB2312" w:hAnsi="仿宋_GB2312" w:eastAsia="仿宋_GB2312" w:cs="仿宋_GB2312"/>
          <w:b/>
          <w:bCs w:val="0"/>
          <w:color w:val="auto"/>
          <w:kern w:val="2"/>
          <w:sz w:val="32"/>
          <w:szCs w:val="32"/>
        </w:rPr>
        <w:t>第二十</w:t>
      </w:r>
      <w:r>
        <w:rPr>
          <w:rFonts w:hint="eastAsia" w:ascii="仿宋_GB2312" w:hAnsi="仿宋_GB2312" w:eastAsia="仿宋_GB2312" w:cs="仿宋_GB2312"/>
          <w:b/>
          <w:bCs w:val="0"/>
          <w:color w:val="auto"/>
          <w:kern w:val="2"/>
          <w:sz w:val="32"/>
          <w:szCs w:val="32"/>
          <w:lang w:eastAsia="zh-CN"/>
        </w:rPr>
        <w:t>七</w:t>
      </w:r>
      <w:r>
        <w:rPr>
          <w:rFonts w:hint="eastAsia" w:ascii="仿宋_GB2312" w:hAnsi="仿宋_GB2312" w:eastAsia="仿宋_GB2312" w:cs="仿宋_GB2312"/>
          <w:b/>
          <w:bCs w:val="0"/>
          <w:color w:val="auto"/>
          <w:kern w:val="2"/>
          <w:sz w:val="32"/>
          <w:szCs w:val="32"/>
        </w:rPr>
        <w:t>条</w:t>
      </w:r>
      <w:r>
        <w:rPr>
          <w:rFonts w:hint="eastAsia" w:ascii="仿宋_GB2312" w:hAnsi="仿宋_GB2312" w:eastAsia="仿宋_GB2312" w:cs="仿宋_GB2312"/>
          <w:b w:val="0"/>
          <w:bCs/>
          <w:color w:val="auto"/>
          <w:kern w:val="2"/>
          <w:sz w:val="32"/>
          <w:szCs w:val="32"/>
        </w:rPr>
        <w:t xml:space="preserve"> 本办法实施前，安徽省卫生健康主管部门批准</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0" w:firstLineChars="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val="0"/>
          <w:bCs/>
          <w:color w:val="auto"/>
          <w:kern w:val="2"/>
          <w:sz w:val="32"/>
          <w:szCs w:val="32"/>
        </w:rPr>
        <w:t>的职业健康检查机构资质在有效期内的继续有效，有效期满后按本办法要求</w:t>
      </w:r>
      <w:r>
        <w:rPr>
          <w:rFonts w:hint="eastAsia" w:ascii="仿宋_GB2312" w:hAnsi="仿宋_GB2312" w:eastAsia="仿宋_GB2312" w:cs="仿宋_GB2312"/>
          <w:b w:val="0"/>
          <w:bCs/>
          <w:color w:val="auto"/>
          <w:kern w:val="2"/>
          <w:sz w:val="32"/>
          <w:szCs w:val="32"/>
          <w:lang w:eastAsia="zh-CN"/>
        </w:rPr>
        <w:t>开展</w:t>
      </w:r>
      <w:r>
        <w:rPr>
          <w:rFonts w:hint="eastAsia" w:ascii="仿宋_GB2312" w:hAnsi="仿宋_GB2312" w:eastAsia="仿宋_GB2312" w:cs="仿宋_GB2312"/>
          <w:b w:val="0"/>
          <w:bCs/>
          <w:color w:val="auto"/>
          <w:kern w:val="2"/>
          <w:sz w:val="32"/>
          <w:szCs w:val="32"/>
        </w:rPr>
        <w:t>备案。</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第二十</w:t>
      </w:r>
      <w:r>
        <w:rPr>
          <w:rFonts w:hint="eastAsia" w:ascii="仿宋_GB2312" w:hAnsi="仿宋_GB2312" w:eastAsia="仿宋_GB2312" w:cs="仿宋_GB2312"/>
          <w:b/>
          <w:bCs w:val="0"/>
          <w:color w:val="auto"/>
          <w:kern w:val="2"/>
          <w:sz w:val="32"/>
          <w:szCs w:val="32"/>
          <w:lang w:eastAsia="zh-CN"/>
        </w:rPr>
        <w:t>八</w:t>
      </w:r>
      <w:r>
        <w:rPr>
          <w:rFonts w:hint="eastAsia" w:ascii="仿宋_GB2312" w:hAnsi="仿宋_GB2312" w:eastAsia="仿宋_GB2312" w:cs="仿宋_GB2312"/>
          <w:b/>
          <w:bCs w:val="0"/>
          <w:color w:val="auto"/>
          <w:kern w:val="2"/>
          <w:sz w:val="32"/>
          <w:szCs w:val="32"/>
        </w:rPr>
        <w:t>条</w:t>
      </w:r>
      <w:r>
        <w:rPr>
          <w:rFonts w:hint="eastAsia" w:ascii="仿宋_GB2312" w:hAnsi="仿宋_GB2312" w:eastAsia="仿宋_GB2312" w:cs="仿宋_GB2312"/>
          <w:b w:val="0"/>
          <w:bCs/>
          <w:color w:val="auto"/>
          <w:kern w:val="2"/>
          <w:sz w:val="32"/>
          <w:szCs w:val="32"/>
        </w:rPr>
        <w:t xml:space="preserve"> 本办法实施前，按照《安徽省职业健康检查机构备案管理办法（试行）》（皖卫职健发〔2019〕140号）要求已完成备案的职业健康检查机构，备案继续有效，有效期为自备案之日起5年，有效期满后按本办法要求重新备案。</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hint="eastAsia"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第二十</w:t>
      </w:r>
      <w:r>
        <w:rPr>
          <w:rFonts w:hint="eastAsia" w:ascii="仿宋_GB2312" w:hAnsi="仿宋_GB2312" w:eastAsia="仿宋_GB2312" w:cs="仿宋_GB2312"/>
          <w:b/>
          <w:bCs w:val="0"/>
          <w:color w:val="auto"/>
          <w:kern w:val="2"/>
          <w:sz w:val="32"/>
          <w:szCs w:val="32"/>
          <w:lang w:eastAsia="zh-CN"/>
        </w:rPr>
        <w:t>九</w:t>
      </w:r>
      <w:r>
        <w:rPr>
          <w:rFonts w:hint="eastAsia" w:ascii="仿宋_GB2312" w:hAnsi="仿宋_GB2312" w:eastAsia="仿宋_GB2312" w:cs="仿宋_GB2312"/>
          <w:b/>
          <w:bCs w:val="0"/>
          <w:color w:val="auto"/>
          <w:kern w:val="2"/>
          <w:sz w:val="32"/>
          <w:szCs w:val="32"/>
        </w:rPr>
        <w:t>条</w:t>
      </w:r>
      <w:r>
        <w:rPr>
          <w:rFonts w:hint="eastAsia" w:ascii="仿宋_GB2312" w:hAnsi="仿宋_GB2312" w:eastAsia="仿宋_GB2312" w:cs="仿宋_GB2312"/>
          <w:b w:val="0"/>
          <w:bCs/>
          <w:color w:val="auto"/>
          <w:kern w:val="2"/>
          <w:sz w:val="32"/>
          <w:szCs w:val="32"/>
        </w:rPr>
        <w:t xml:space="preserve"> 本办法由</w:t>
      </w:r>
      <w:r>
        <w:rPr>
          <w:rFonts w:hint="eastAsia" w:ascii="仿宋_GB2312" w:hAnsi="仿宋_GB2312" w:eastAsia="仿宋_GB2312" w:cs="仿宋_GB2312"/>
          <w:b w:val="0"/>
          <w:bCs/>
          <w:color w:val="auto"/>
          <w:kern w:val="2"/>
          <w:sz w:val="32"/>
          <w:szCs w:val="32"/>
          <w:lang w:eastAsia="zh-CN"/>
        </w:rPr>
        <w:t>安徽</w:t>
      </w:r>
      <w:r>
        <w:rPr>
          <w:rFonts w:hint="eastAsia" w:ascii="仿宋_GB2312" w:hAnsi="仿宋_GB2312" w:eastAsia="仿宋_GB2312" w:cs="仿宋_GB2312"/>
          <w:b w:val="0"/>
          <w:bCs/>
          <w:color w:val="auto"/>
          <w:kern w:val="2"/>
          <w:sz w:val="32"/>
          <w:szCs w:val="32"/>
        </w:rPr>
        <w:t>省卫生健康委负责解释。</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ascii="仿宋_GB2312" w:hAnsi="仿宋_GB2312" w:eastAsia="仿宋_GB2312" w:cs="仿宋_GB2312"/>
          <w:b w:val="0"/>
          <w:bCs/>
          <w:color w:val="auto"/>
          <w:kern w:val="2"/>
          <w:sz w:val="32"/>
          <w:szCs w:val="32"/>
        </w:rPr>
      </w:pPr>
      <w:r>
        <w:rPr>
          <w:rFonts w:hint="eastAsia" w:ascii="仿宋_GB2312" w:hAnsi="仿宋_GB2312" w:eastAsia="仿宋_GB2312" w:cs="仿宋_GB2312"/>
          <w:b/>
          <w:bCs w:val="0"/>
          <w:color w:val="auto"/>
          <w:kern w:val="2"/>
          <w:sz w:val="32"/>
          <w:szCs w:val="32"/>
        </w:rPr>
        <w:t>第</w:t>
      </w:r>
      <w:r>
        <w:rPr>
          <w:rFonts w:hint="eastAsia" w:ascii="仿宋_GB2312" w:hAnsi="仿宋_GB2312" w:eastAsia="仿宋_GB2312" w:cs="仿宋_GB2312"/>
          <w:b/>
          <w:bCs w:val="0"/>
          <w:color w:val="auto"/>
          <w:kern w:val="2"/>
          <w:sz w:val="32"/>
          <w:szCs w:val="32"/>
          <w:lang w:eastAsia="zh-CN"/>
        </w:rPr>
        <w:t>三十</w:t>
      </w:r>
      <w:r>
        <w:rPr>
          <w:rFonts w:hint="eastAsia" w:ascii="仿宋_GB2312" w:hAnsi="仿宋_GB2312" w:eastAsia="仿宋_GB2312" w:cs="仿宋_GB2312"/>
          <w:b/>
          <w:bCs w:val="0"/>
          <w:color w:val="auto"/>
          <w:kern w:val="2"/>
          <w:sz w:val="32"/>
          <w:szCs w:val="32"/>
        </w:rPr>
        <w:t>条</w:t>
      </w:r>
      <w:r>
        <w:rPr>
          <w:rFonts w:hint="eastAsia" w:ascii="仿宋_GB2312" w:hAnsi="仿宋_GB2312" w:eastAsia="仿宋_GB2312" w:cs="仿宋_GB2312"/>
          <w:b w:val="0"/>
          <w:bCs/>
          <w:color w:val="auto"/>
          <w:kern w:val="2"/>
          <w:sz w:val="32"/>
          <w:szCs w:val="32"/>
        </w:rPr>
        <w:t xml:space="preserve"> 本办法自发布之日起施行。2019年7月23日</w:t>
      </w:r>
      <w:r>
        <w:rPr>
          <w:rFonts w:hint="eastAsia" w:ascii="仿宋_GB2312" w:hAnsi="仿宋_GB2312" w:eastAsia="仿宋_GB2312" w:cs="仿宋_GB2312"/>
          <w:b w:val="0"/>
          <w:bCs/>
          <w:color w:val="auto"/>
          <w:kern w:val="2"/>
          <w:sz w:val="32"/>
          <w:szCs w:val="32"/>
          <w:lang w:eastAsia="zh-CN"/>
        </w:rPr>
        <w:t>安徽</w:t>
      </w:r>
      <w:r>
        <w:rPr>
          <w:rFonts w:hint="eastAsia" w:ascii="仿宋_GB2312" w:hAnsi="仿宋_GB2312" w:eastAsia="仿宋_GB2312" w:cs="仿宋_GB2312"/>
          <w:b w:val="0"/>
          <w:bCs/>
          <w:color w:val="auto"/>
          <w:kern w:val="2"/>
          <w:sz w:val="32"/>
          <w:szCs w:val="32"/>
        </w:rPr>
        <w:t>省卫生健康委印发的《安徽省职业健康检查机构备案管理办法（试行）》（皖卫职健发〔2019〕140号）同时废止。</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ascii="仿宋_GB2312" w:eastAsia="仿宋_GB2312"/>
          <w:color w:val="auto"/>
          <w:sz w:val="32"/>
          <w:szCs w:val="32"/>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32"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附件：1.职业健康检查机构备案表</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1580" w:firstLineChars="5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2.职业健康检查机构备案申请材料具体要求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1580" w:firstLineChars="5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开展外出职业健康检查备案表</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1580" w:firstLineChars="5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.职业健康检查机构备案变更表</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1580" w:firstLineChars="5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.职业健康检查机构备案回执</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1580" w:firstLineChars="5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6</w:t>
      </w:r>
      <w:r>
        <w:rPr>
          <w:rFonts w:hint="eastAsia" w:ascii="仿宋_GB2312" w:hAnsi="仿宋_GB2312" w:eastAsia="仿宋_GB2312" w:cs="仿宋_GB2312"/>
          <w:color w:val="auto"/>
          <w:kern w:val="2"/>
          <w:sz w:val="32"/>
          <w:szCs w:val="32"/>
        </w:rPr>
        <w:t>.职业健康检查机构备案变更回执</w:t>
      </w:r>
    </w:p>
    <w:p>
      <w:pPr>
        <w:pStyle w:val="3"/>
        <w:widowControl/>
        <w:shd w:val="clear" w:color="auto" w:fill="FFFFFF"/>
        <w:spacing w:before="0" w:beforeAutospacing="0" w:after="0" w:afterAutospacing="0" w:line="560" w:lineRule="exact"/>
        <w:rPr>
          <w:rFonts w:ascii="黑体" w:hAnsi="黑体" w:eastAsia="黑体" w:cs="仿宋_GB2312"/>
          <w:bCs/>
          <w:color w:val="auto"/>
          <w:kern w:val="2"/>
          <w:sz w:val="32"/>
          <w:szCs w:val="32"/>
        </w:rPr>
      </w:pPr>
      <w:r>
        <w:rPr>
          <w:rFonts w:hint="eastAsia" w:ascii="仿宋_GB2312" w:hAnsi="仿宋_GB2312" w:eastAsia="仿宋_GB2312" w:cs="仿宋_GB2312"/>
          <w:color w:val="auto"/>
          <w:kern w:val="2"/>
          <w:sz w:val="32"/>
          <w:szCs w:val="32"/>
        </w:rPr>
        <w:br w:type="page"/>
      </w:r>
      <w:r>
        <w:rPr>
          <w:rFonts w:hint="eastAsia" w:ascii="黑体" w:hAnsi="黑体" w:eastAsia="黑体" w:cs="仿宋_GB2312"/>
          <w:bCs/>
          <w:color w:val="auto"/>
          <w:kern w:val="2"/>
          <w:sz w:val="32"/>
          <w:szCs w:val="32"/>
        </w:rPr>
        <w:t>附件1</w:t>
      </w:r>
    </w:p>
    <w:p>
      <w:pPr>
        <w:spacing w:line="460" w:lineRule="exact"/>
        <w:jc w:val="both"/>
        <w:rPr>
          <w:rFonts w:ascii="黑体" w:hAnsi="宋体" w:eastAsia="黑体" w:cs="Times New Roman"/>
          <w:color w:val="auto"/>
          <w:sz w:val="44"/>
          <w:szCs w:val="44"/>
        </w:rPr>
      </w:pPr>
    </w:p>
    <w:p>
      <w:pPr>
        <w:spacing w:line="460" w:lineRule="exact"/>
        <w:jc w:val="center"/>
        <w:rPr>
          <w:rFonts w:ascii="黑体" w:hAnsi="宋体" w:eastAsia="黑体" w:cs="Times New Roman"/>
          <w:color w:val="auto"/>
          <w:sz w:val="44"/>
          <w:szCs w:val="44"/>
        </w:rPr>
      </w:pPr>
    </w:p>
    <w:p>
      <w:pPr>
        <w:spacing w:line="460" w:lineRule="exact"/>
        <w:jc w:val="center"/>
        <w:rPr>
          <w:rFonts w:ascii="黑体" w:hAnsi="宋体" w:eastAsia="黑体" w:cs="Times New Roman"/>
          <w:color w:val="auto"/>
          <w:sz w:val="44"/>
          <w:szCs w:val="44"/>
        </w:rPr>
      </w:pPr>
    </w:p>
    <w:p>
      <w:pPr>
        <w:spacing w:line="460" w:lineRule="exact"/>
        <w:jc w:val="center"/>
        <w:rPr>
          <w:rFonts w:ascii="黑体" w:hAnsi="宋体" w:eastAsia="黑体" w:cs="Times New Roman"/>
          <w:color w:val="auto"/>
          <w:sz w:val="44"/>
          <w:szCs w:val="44"/>
        </w:rPr>
      </w:pPr>
    </w:p>
    <w:p>
      <w:pPr>
        <w:spacing w:line="460" w:lineRule="exact"/>
        <w:jc w:val="center"/>
        <w:rPr>
          <w:rFonts w:ascii="黑体" w:hAnsi="宋体" w:eastAsia="黑体" w:cs="Times New Roman"/>
          <w:color w:val="auto"/>
          <w:sz w:val="44"/>
          <w:szCs w:val="44"/>
        </w:rPr>
      </w:pPr>
    </w:p>
    <w:p>
      <w:pPr>
        <w:jc w:val="center"/>
        <w:rPr>
          <w:rFonts w:ascii="黑体" w:hAnsi="黑体" w:eastAsia="黑体" w:cs="Times New Roman"/>
          <w:color w:val="auto"/>
          <w:sz w:val="44"/>
          <w:szCs w:val="44"/>
        </w:rPr>
      </w:pPr>
      <w:r>
        <w:rPr>
          <w:rFonts w:hint="eastAsia" w:ascii="黑体" w:hAnsi="黑体" w:eastAsia="黑体" w:cs="Times New Roman"/>
          <w:color w:val="auto"/>
          <w:sz w:val="44"/>
          <w:szCs w:val="44"/>
        </w:rPr>
        <w:t xml:space="preserve">职业健康检查机构备案表 </w:t>
      </w:r>
    </w:p>
    <w:p>
      <w:pPr>
        <w:spacing w:line="460" w:lineRule="exact"/>
        <w:ind w:firstLine="567"/>
        <w:rPr>
          <w:rFonts w:ascii="黑体" w:hAnsi="宋体" w:eastAsia="黑体" w:cs="Times New Roman"/>
          <w:color w:val="auto"/>
          <w:sz w:val="28"/>
          <w:szCs w:val="22"/>
        </w:rPr>
      </w:pPr>
    </w:p>
    <w:p>
      <w:pPr>
        <w:spacing w:line="460" w:lineRule="exact"/>
        <w:ind w:firstLine="567"/>
        <w:rPr>
          <w:rFonts w:ascii="宋体" w:hAnsi="宋体" w:eastAsia="宋体" w:cs="Times New Roman"/>
          <w:color w:val="auto"/>
          <w:sz w:val="28"/>
          <w:szCs w:val="22"/>
        </w:rPr>
      </w:pPr>
    </w:p>
    <w:p>
      <w:pPr>
        <w:spacing w:line="460" w:lineRule="exact"/>
        <w:ind w:firstLine="567"/>
        <w:rPr>
          <w:rFonts w:ascii="宋体" w:hAnsi="宋体" w:eastAsia="宋体" w:cs="Times New Roman"/>
          <w:color w:val="auto"/>
          <w:sz w:val="24"/>
          <w:szCs w:val="20"/>
        </w:rPr>
      </w:pPr>
    </w:p>
    <w:p>
      <w:pPr>
        <w:spacing w:line="460" w:lineRule="exact"/>
        <w:ind w:firstLine="567"/>
        <w:rPr>
          <w:rFonts w:ascii="宋体" w:hAnsi="宋体" w:eastAsia="宋体" w:cs="Times New Roman"/>
          <w:color w:val="auto"/>
          <w:sz w:val="24"/>
          <w:szCs w:val="20"/>
        </w:rPr>
      </w:pPr>
    </w:p>
    <w:p>
      <w:pPr>
        <w:spacing w:line="460" w:lineRule="exact"/>
        <w:ind w:firstLine="567"/>
        <w:rPr>
          <w:rFonts w:ascii="宋体" w:hAnsi="宋体" w:eastAsia="宋体" w:cs="Times New Roman"/>
          <w:color w:val="auto"/>
          <w:sz w:val="24"/>
          <w:szCs w:val="20"/>
        </w:rPr>
      </w:pPr>
    </w:p>
    <w:p>
      <w:pPr>
        <w:spacing w:line="460" w:lineRule="exact"/>
        <w:rPr>
          <w:rFonts w:ascii="宋体" w:hAnsi="宋体" w:eastAsia="宋体" w:cs="Times New Roman"/>
          <w:color w:val="auto"/>
          <w:sz w:val="28"/>
          <w:szCs w:val="22"/>
        </w:rPr>
      </w:pPr>
    </w:p>
    <w:p>
      <w:pPr>
        <w:spacing w:line="460" w:lineRule="exact"/>
        <w:ind w:firstLine="567"/>
        <w:rPr>
          <w:rFonts w:ascii="宋体" w:hAnsi="宋体" w:eastAsia="宋体" w:cs="Times New Roman"/>
          <w:color w:val="auto"/>
          <w:sz w:val="28"/>
          <w:szCs w:val="22"/>
        </w:rPr>
      </w:pPr>
    </w:p>
    <w:p>
      <w:pPr>
        <w:spacing w:line="460" w:lineRule="exact"/>
        <w:ind w:firstLine="948" w:firstLineChars="300"/>
        <w:rPr>
          <w:rFonts w:ascii="黑体" w:hAnsi="黑体" w:eastAsia="黑体" w:cs="Times New Roman"/>
          <w:color w:val="auto"/>
          <w:sz w:val="32"/>
          <w:szCs w:val="36"/>
        </w:rPr>
      </w:pPr>
      <w:r>
        <w:rPr>
          <w:rFonts w:hint="eastAsia" w:ascii="黑体" w:hAnsi="黑体" w:eastAsia="黑体" w:cs="Times New Roman"/>
          <w:color w:val="auto"/>
          <w:sz w:val="32"/>
          <w:szCs w:val="36"/>
        </w:rPr>
        <w:t>备案单位名称（公章）：</w:t>
      </w:r>
      <w:r>
        <w:rPr>
          <w:rFonts w:hint="eastAsia" w:ascii="黑体" w:hAnsi="黑体" w:eastAsia="黑体" w:cs="Times New Roman"/>
          <w:color w:val="auto"/>
          <w:sz w:val="32"/>
          <w:szCs w:val="36"/>
          <w:u w:val="single"/>
        </w:rPr>
        <w:t xml:space="preserve">                 </w:t>
      </w:r>
    </w:p>
    <w:p>
      <w:pPr>
        <w:spacing w:line="460" w:lineRule="exact"/>
        <w:rPr>
          <w:rFonts w:ascii="黑体" w:hAnsi="黑体" w:eastAsia="黑体" w:cs="Times New Roman"/>
          <w:color w:val="auto"/>
          <w:sz w:val="32"/>
          <w:szCs w:val="36"/>
          <w:u w:val="single"/>
        </w:rPr>
      </w:pPr>
    </w:p>
    <w:p>
      <w:pPr>
        <w:spacing w:line="460" w:lineRule="exact"/>
        <w:ind w:firstLine="948" w:firstLineChars="300"/>
        <w:jc w:val="left"/>
        <w:rPr>
          <w:rFonts w:ascii="宋体" w:hAnsi="宋体" w:eastAsia="宋体" w:cs="Times New Roman"/>
          <w:color w:val="auto"/>
          <w:sz w:val="28"/>
          <w:szCs w:val="32"/>
          <w:u w:val="single"/>
        </w:rPr>
      </w:pPr>
      <w:r>
        <w:rPr>
          <w:rFonts w:hint="eastAsia" w:ascii="黑体" w:hAnsi="黑体" w:eastAsia="黑体" w:cs="Times New Roman"/>
          <w:color w:val="auto"/>
          <w:sz w:val="32"/>
          <w:szCs w:val="36"/>
        </w:rPr>
        <w:t>填表日期：</w:t>
      </w:r>
      <w:r>
        <w:rPr>
          <w:rFonts w:hint="eastAsia" w:ascii="黑体" w:hAnsi="黑体" w:eastAsia="黑体" w:cs="Times New Roman"/>
          <w:color w:val="auto"/>
          <w:sz w:val="32"/>
          <w:szCs w:val="36"/>
          <w:u w:val="single"/>
        </w:rPr>
        <w:t xml:space="preserve">   </w:t>
      </w:r>
      <w:r>
        <w:rPr>
          <w:rFonts w:ascii="黑体" w:hAnsi="黑体" w:eastAsia="黑体" w:cs="Times New Roman"/>
          <w:color w:val="auto"/>
          <w:sz w:val="32"/>
          <w:szCs w:val="36"/>
          <w:u w:val="single"/>
        </w:rPr>
        <w:t xml:space="preserve">  </w:t>
      </w:r>
      <w:r>
        <w:rPr>
          <w:rFonts w:hint="eastAsia" w:ascii="黑体" w:hAnsi="黑体" w:eastAsia="黑体" w:cs="Times New Roman"/>
          <w:color w:val="auto"/>
          <w:sz w:val="32"/>
          <w:szCs w:val="36"/>
          <w:u w:val="single"/>
        </w:rPr>
        <w:t xml:space="preserve">   </w:t>
      </w:r>
      <w:r>
        <w:rPr>
          <w:rFonts w:hint="eastAsia" w:ascii="黑体" w:hAnsi="黑体" w:eastAsia="黑体" w:cs="Times New Roman"/>
          <w:color w:val="auto"/>
          <w:sz w:val="32"/>
          <w:szCs w:val="36"/>
        </w:rPr>
        <w:t>年</w:t>
      </w:r>
      <w:r>
        <w:rPr>
          <w:rFonts w:hint="eastAsia" w:ascii="黑体" w:hAnsi="黑体" w:eastAsia="黑体" w:cs="Times New Roman"/>
          <w:color w:val="auto"/>
          <w:sz w:val="32"/>
          <w:szCs w:val="36"/>
          <w:u w:val="single"/>
        </w:rPr>
        <w:t xml:space="preserve"> </w:t>
      </w:r>
      <w:r>
        <w:rPr>
          <w:rFonts w:ascii="黑体" w:hAnsi="黑体" w:eastAsia="黑体" w:cs="Times New Roman"/>
          <w:color w:val="auto"/>
          <w:sz w:val="32"/>
          <w:szCs w:val="36"/>
          <w:u w:val="single"/>
        </w:rPr>
        <w:t xml:space="preserve">  </w:t>
      </w:r>
      <w:r>
        <w:rPr>
          <w:rFonts w:hint="eastAsia" w:ascii="黑体" w:hAnsi="黑体" w:eastAsia="黑体" w:cs="Times New Roman"/>
          <w:color w:val="auto"/>
          <w:sz w:val="32"/>
          <w:szCs w:val="36"/>
          <w:u w:val="single"/>
        </w:rPr>
        <w:t xml:space="preserve">     </w:t>
      </w:r>
      <w:r>
        <w:rPr>
          <w:rFonts w:hint="eastAsia" w:ascii="黑体" w:hAnsi="黑体" w:eastAsia="黑体" w:cs="Times New Roman"/>
          <w:color w:val="auto"/>
          <w:sz w:val="32"/>
          <w:szCs w:val="36"/>
        </w:rPr>
        <w:t>月</w:t>
      </w:r>
      <w:r>
        <w:rPr>
          <w:rFonts w:hint="eastAsia" w:ascii="黑体" w:hAnsi="黑体" w:eastAsia="黑体" w:cs="Times New Roman"/>
          <w:color w:val="auto"/>
          <w:sz w:val="32"/>
          <w:szCs w:val="36"/>
          <w:u w:val="single"/>
        </w:rPr>
        <w:t xml:space="preserve">   </w:t>
      </w:r>
      <w:r>
        <w:rPr>
          <w:rFonts w:ascii="黑体" w:hAnsi="黑体" w:eastAsia="黑体" w:cs="Times New Roman"/>
          <w:color w:val="auto"/>
          <w:sz w:val="32"/>
          <w:szCs w:val="36"/>
          <w:u w:val="single"/>
        </w:rPr>
        <w:t xml:space="preserve">   </w:t>
      </w:r>
      <w:r>
        <w:rPr>
          <w:rFonts w:hint="eastAsia" w:ascii="黑体" w:hAnsi="黑体" w:eastAsia="黑体" w:cs="Times New Roman"/>
          <w:color w:val="auto"/>
          <w:sz w:val="32"/>
          <w:szCs w:val="36"/>
          <w:u w:val="single"/>
        </w:rPr>
        <w:t xml:space="preserve">   </w:t>
      </w:r>
      <w:r>
        <w:rPr>
          <w:rFonts w:hint="eastAsia" w:ascii="黑体" w:hAnsi="黑体" w:eastAsia="黑体" w:cs="Times New Roman"/>
          <w:color w:val="auto"/>
          <w:sz w:val="32"/>
          <w:szCs w:val="36"/>
        </w:rPr>
        <w:t xml:space="preserve">日      </w:t>
      </w:r>
      <w:r>
        <w:rPr>
          <w:rFonts w:hint="eastAsia" w:ascii="宋体" w:hAnsi="宋体" w:eastAsia="宋体" w:cs="Times New Roman"/>
          <w:color w:val="auto"/>
          <w:sz w:val="32"/>
          <w:szCs w:val="36"/>
        </w:rPr>
        <w:t xml:space="preserve">  </w:t>
      </w:r>
      <w:r>
        <w:rPr>
          <w:rFonts w:hint="eastAsia" w:ascii="宋体" w:hAnsi="宋体" w:eastAsia="宋体" w:cs="Times New Roman"/>
          <w:color w:val="auto"/>
          <w:sz w:val="28"/>
          <w:szCs w:val="32"/>
        </w:rPr>
        <w:t xml:space="preserve">                     </w:t>
      </w:r>
    </w:p>
    <w:p>
      <w:pPr>
        <w:spacing w:line="460" w:lineRule="exact"/>
        <w:ind w:firstLine="567"/>
        <w:rPr>
          <w:rFonts w:ascii="宋体" w:hAnsi="宋体" w:eastAsia="宋体" w:cs="Times New Roman"/>
          <w:color w:val="auto"/>
          <w:sz w:val="28"/>
          <w:szCs w:val="32"/>
        </w:rPr>
      </w:pPr>
    </w:p>
    <w:p>
      <w:pPr>
        <w:spacing w:line="460" w:lineRule="exact"/>
        <w:rPr>
          <w:rFonts w:ascii="宋体" w:hAnsi="宋体" w:eastAsia="宋体" w:cs="Times New Roman"/>
          <w:color w:val="auto"/>
          <w:sz w:val="24"/>
          <w:szCs w:val="20"/>
        </w:rPr>
      </w:pPr>
    </w:p>
    <w:p>
      <w:pPr>
        <w:spacing w:line="460" w:lineRule="exact"/>
        <w:rPr>
          <w:rFonts w:ascii="宋体" w:hAnsi="宋体" w:eastAsia="宋体" w:cs="Times New Roman"/>
          <w:color w:val="auto"/>
          <w:sz w:val="28"/>
          <w:szCs w:val="20"/>
        </w:rPr>
      </w:pPr>
    </w:p>
    <w:p>
      <w:pPr>
        <w:spacing w:line="460" w:lineRule="exact"/>
        <w:rPr>
          <w:rFonts w:ascii="宋体" w:hAnsi="宋体" w:eastAsia="宋体" w:cs="Times New Roman"/>
          <w:color w:val="auto"/>
          <w:sz w:val="28"/>
          <w:szCs w:val="20"/>
        </w:rPr>
      </w:pPr>
    </w:p>
    <w:p>
      <w:pPr>
        <w:spacing w:line="460" w:lineRule="exact"/>
        <w:rPr>
          <w:rFonts w:ascii="宋体" w:hAnsi="宋体" w:eastAsia="宋体" w:cs="Times New Roman"/>
          <w:color w:val="auto"/>
          <w:sz w:val="28"/>
          <w:szCs w:val="20"/>
        </w:rPr>
      </w:pPr>
    </w:p>
    <w:p>
      <w:pPr>
        <w:spacing w:line="460" w:lineRule="exact"/>
        <w:rPr>
          <w:rFonts w:ascii="宋体" w:hAnsi="宋体" w:eastAsia="宋体" w:cs="Times New Roman"/>
          <w:color w:val="auto"/>
          <w:sz w:val="28"/>
          <w:szCs w:val="20"/>
        </w:rPr>
      </w:pPr>
    </w:p>
    <w:p>
      <w:pPr>
        <w:spacing w:line="460" w:lineRule="exact"/>
        <w:rPr>
          <w:rFonts w:ascii="宋体" w:hAnsi="宋体" w:eastAsia="宋体" w:cs="Times New Roman"/>
          <w:color w:val="auto"/>
          <w:sz w:val="28"/>
          <w:szCs w:val="20"/>
        </w:rPr>
      </w:pPr>
    </w:p>
    <w:p>
      <w:pPr>
        <w:spacing w:line="460" w:lineRule="exact"/>
        <w:jc w:val="center"/>
        <w:rPr>
          <w:rFonts w:hint="eastAsia" w:ascii="黑体" w:hAnsi="宋体" w:eastAsia="黑体" w:cs="Times New Roman"/>
          <w:color w:val="auto"/>
          <w:sz w:val="32"/>
          <w:szCs w:val="32"/>
        </w:rPr>
      </w:pPr>
      <w:r>
        <w:rPr>
          <w:rFonts w:hint="eastAsia" w:ascii="黑体" w:hAnsi="宋体" w:eastAsia="黑体" w:cs="Times New Roman"/>
          <w:color w:val="auto"/>
          <w:sz w:val="32"/>
          <w:szCs w:val="32"/>
        </w:rPr>
        <w:t>安徽省卫生健康委员会制</w:t>
      </w:r>
    </w:p>
    <w:p>
      <w:pPr>
        <w:spacing w:line="580" w:lineRule="exact"/>
        <w:jc w:val="center"/>
        <w:rPr>
          <w:rFonts w:ascii="黑体" w:hAnsi="宋体" w:eastAsia="黑体" w:cs="Times New Roman"/>
          <w:color w:val="auto"/>
          <w:spacing w:val="24"/>
          <w:sz w:val="36"/>
          <w:szCs w:val="36"/>
        </w:rPr>
      </w:pPr>
      <w:r>
        <w:rPr>
          <w:rFonts w:hint="eastAsia" w:ascii="黑体" w:hAnsi="宋体" w:eastAsia="黑体" w:cs="Times New Roman"/>
          <w:color w:val="auto"/>
          <w:sz w:val="32"/>
          <w:szCs w:val="32"/>
        </w:rPr>
        <w:br w:type="page"/>
      </w:r>
      <w:r>
        <w:rPr>
          <w:rFonts w:hint="eastAsia" w:ascii="黑体" w:hAnsi="宋体" w:eastAsia="黑体" w:cs="宋体"/>
          <w:color w:val="auto"/>
          <w:spacing w:val="24"/>
          <w:sz w:val="36"/>
          <w:szCs w:val="36"/>
        </w:rPr>
        <w:t>填</w:t>
      </w:r>
      <w:r>
        <w:rPr>
          <w:rFonts w:hint="eastAsia" w:ascii="黑体" w:hAnsi="Calibri" w:eastAsia="黑体" w:cs="Times New Roman"/>
          <w:color w:val="auto"/>
          <w:spacing w:val="24"/>
          <w:sz w:val="36"/>
          <w:szCs w:val="36"/>
        </w:rPr>
        <w:t xml:space="preserve"> </w:t>
      </w:r>
      <w:r>
        <w:rPr>
          <w:rFonts w:hint="eastAsia" w:ascii="黑体" w:hAnsi="宋体" w:eastAsia="黑体" w:cs="宋体"/>
          <w:color w:val="auto"/>
          <w:spacing w:val="24"/>
          <w:sz w:val="36"/>
          <w:szCs w:val="36"/>
        </w:rPr>
        <w:t>写</w:t>
      </w:r>
      <w:r>
        <w:rPr>
          <w:rFonts w:hint="eastAsia" w:ascii="黑体" w:hAnsi="Calibri" w:eastAsia="黑体" w:cs="Times New Roman"/>
          <w:color w:val="auto"/>
          <w:spacing w:val="24"/>
          <w:sz w:val="36"/>
          <w:szCs w:val="36"/>
        </w:rPr>
        <w:t xml:space="preserve"> </w:t>
      </w:r>
      <w:r>
        <w:rPr>
          <w:rFonts w:hint="eastAsia" w:ascii="黑体" w:hAnsi="宋体" w:eastAsia="黑体" w:cs="宋体"/>
          <w:color w:val="auto"/>
          <w:spacing w:val="24"/>
          <w:sz w:val="36"/>
          <w:szCs w:val="36"/>
        </w:rPr>
        <w:t>说</w:t>
      </w:r>
      <w:r>
        <w:rPr>
          <w:rFonts w:hint="eastAsia" w:ascii="黑体" w:hAnsi="Calibri" w:eastAsia="黑体" w:cs="Times New Roman"/>
          <w:color w:val="auto"/>
          <w:spacing w:val="24"/>
          <w:sz w:val="36"/>
          <w:szCs w:val="36"/>
        </w:rPr>
        <w:t xml:space="preserve"> 明</w:t>
      </w:r>
    </w:p>
    <w:p>
      <w:pPr>
        <w:spacing w:line="580" w:lineRule="exact"/>
        <w:ind w:firstLine="567"/>
        <w:jc w:val="center"/>
        <w:rPr>
          <w:rFonts w:ascii="华文中宋" w:hAnsi="宋体" w:eastAsia="华文中宋" w:cs="Times New Roman"/>
          <w:b/>
          <w:color w:val="auto"/>
          <w:spacing w:val="24"/>
          <w:sz w:val="24"/>
          <w:szCs w:val="22"/>
        </w:rPr>
      </w:pPr>
    </w:p>
    <w:p>
      <w:pPr>
        <w:spacing w:line="580" w:lineRule="exact"/>
        <w:ind w:firstLine="632"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1.本申请表由申请备案的职业健康检查机构填写，填写时，文字要简练，不得涂改，空格处以“无”字填写。</w:t>
      </w:r>
    </w:p>
    <w:p>
      <w:pPr>
        <w:spacing w:line="580" w:lineRule="exact"/>
        <w:ind w:firstLine="632"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单位名称、地址等项目要填写全称，勿用简称。</w:t>
      </w:r>
    </w:p>
    <w:p>
      <w:pPr>
        <w:spacing w:line="580" w:lineRule="exact"/>
        <w:ind w:firstLine="632"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3．</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对应的项目，如有则标</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，没有则留空。</w:t>
      </w:r>
    </w:p>
    <w:p>
      <w:pPr>
        <w:spacing w:line="580" w:lineRule="exact"/>
        <w:ind w:firstLine="632"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4.“单位性质”一栏填写国有、集体、民营、中外合资、中外合作、外商独资等。</w:t>
      </w:r>
    </w:p>
    <w:p>
      <w:pPr>
        <w:spacing w:line="580" w:lineRule="exact"/>
        <w:ind w:left="16" w:leftChars="8" w:firstLine="610" w:firstLineChars="193"/>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5.“主管部门”一栏</w:t>
      </w:r>
      <w:r>
        <w:rPr>
          <w:rFonts w:ascii="仿宋_GB2312" w:hAnsi="宋体" w:eastAsia="仿宋_GB2312" w:cs="Times New Roman"/>
          <w:color w:val="auto"/>
          <w:sz w:val="32"/>
          <w:szCs w:val="32"/>
        </w:rPr>
        <w:t>填写</w:t>
      </w:r>
      <w:r>
        <w:rPr>
          <w:rFonts w:hint="eastAsia" w:ascii="仿宋_GB2312" w:hAnsi="宋体" w:eastAsia="仿宋_GB2312" w:cs="Times New Roman"/>
          <w:color w:val="auto"/>
          <w:sz w:val="32"/>
          <w:szCs w:val="32"/>
        </w:rPr>
        <w:t>核发其《医疗机构执业许可证》的卫生健康主管部门名称</w:t>
      </w:r>
      <w:r>
        <w:rPr>
          <w:rFonts w:ascii="仿宋_GB2312" w:hAnsi="宋体" w:eastAsia="仿宋_GB2312" w:cs="Times New Roman"/>
          <w:color w:val="auto"/>
          <w:sz w:val="32"/>
          <w:szCs w:val="32"/>
        </w:rPr>
        <w:t>。</w:t>
      </w:r>
    </w:p>
    <w:p>
      <w:pPr>
        <w:spacing w:line="580" w:lineRule="exact"/>
        <w:ind w:left="16" w:leftChars="8" w:firstLine="610" w:firstLineChars="193"/>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6.凡</w:t>
      </w:r>
      <w:r>
        <w:rPr>
          <w:rFonts w:ascii="仿宋_GB2312" w:hAnsi="宋体" w:eastAsia="仿宋_GB2312" w:cs="Times New Roman"/>
          <w:color w:val="auto"/>
          <w:sz w:val="32"/>
          <w:szCs w:val="32"/>
        </w:rPr>
        <w:t>申请资料</w:t>
      </w:r>
      <w:r>
        <w:rPr>
          <w:rFonts w:hint="eastAsia" w:ascii="仿宋_GB2312" w:hAnsi="宋体" w:eastAsia="仿宋_GB2312" w:cs="Times New Roman"/>
          <w:color w:val="auto"/>
          <w:sz w:val="32"/>
          <w:szCs w:val="32"/>
        </w:rPr>
        <w:t>为</w:t>
      </w:r>
      <w:r>
        <w:rPr>
          <w:rFonts w:ascii="仿宋_GB2312" w:hAnsi="宋体" w:eastAsia="仿宋_GB2312" w:cs="Times New Roman"/>
          <w:color w:val="auto"/>
          <w:sz w:val="32"/>
          <w:szCs w:val="32"/>
        </w:rPr>
        <w:t>复印件</w:t>
      </w:r>
      <w:r>
        <w:rPr>
          <w:rFonts w:hint="eastAsia" w:ascii="仿宋_GB2312" w:hAnsi="宋体" w:eastAsia="仿宋_GB2312" w:cs="Times New Roman"/>
          <w:color w:val="auto"/>
          <w:sz w:val="32"/>
          <w:szCs w:val="32"/>
        </w:rPr>
        <w:t>的</w:t>
      </w:r>
      <w:r>
        <w:rPr>
          <w:rFonts w:ascii="仿宋_GB2312" w:hAnsi="宋体" w:eastAsia="仿宋_GB2312" w:cs="Times New Roman"/>
          <w:color w:val="auto"/>
          <w:sz w:val="32"/>
          <w:szCs w:val="32"/>
        </w:rPr>
        <w:t>，均应当清楚并</w:t>
      </w:r>
      <w:r>
        <w:rPr>
          <w:rFonts w:hint="eastAsia" w:ascii="仿宋_GB2312" w:hAnsi="宋体" w:eastAsia="仿宋_GB2312" w:cs="Times New Roman"/>
          <w:color w:val="auto"/>
          <w:sz w:val="32"/>
          <w:szCs w:val="32"/>
        </w:rPr>
        <w:t>在</w:t>
      </w:r>
      <w:r>
        <w:rPr>
          <w:rFonts w:ascii="仿宋_GB2312" w:hAnsi="宋体" w:eastAsia="仿宋_GB2312" w:cs="Times New Roman"/>
          <w:color w:val="auto"/>
          <w:sz w:val="32"/>
          <w:szCs w:val="32"/>
        </w:rPr>
        <w:t>复印件上写明</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与原件完全一致</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复印件要加盖公章。</w:t>
      </w:r>
    </w:p>
    <w:p>
      <w:pPr>
        <w:pStyle w:val="3"/>
        <w:shd w:val="clear" w:color="auto" w:fill="FFFFFF"/>
        <w:tabs>
          <w:tab w:val="left" w:pos="5400"/>
        </w:tabs>
        <w:spacing w:before="0" w:beforeAutospacing="0" w:after="0" w:afterAutospacing="0" w:line="580" w:lineRule="exact"/>
        <w:ind w:firstLine="632" w:firstLineChars="200"/>
        <w:rPr>
          <w:rFonts w:ascii="仿宋_GB2312" w:hAnsi="仿宋_GB2312" w:eastAsia="仿宋_GB2312" w:cs="仿宋_GB2312"/>
          <w:bCs/>
          <w:color w:val="auto"/>
          <w:kern w:val="2"/>
          <w:sz w:val="28"/>
          <w:szCs w:val="28"/>
        </w:rPr>
      </w:pPr>
      <w:r>
        <w:rPr>
          <w:rFonts w:hint="eastAsia" w:ascii="仿宋_GB2312" w:hAnsi="宋体" w:eastAsia="仿宋_GB2312"/>
          <w:color w:val="auto"/>
          <w:sz w:val="32"/>
          <w:szCs w:val="32"/>
        </w:rPr>
        <w:t>7.</w:t>
      </w:r>
      <w:r>
        <w:rPr>
          <w:rFonts w:ascii="仿宋_GB2312" w:hAnsi="宋体" w:eastAsia="仿宋_GB2312"/>
          <w:color w:val="auto"/>
          <w:sz w:val="32"/>
          <w:szCs w:val="32"/>
        </w:rPr>
        <w:t>本申请表及所附资料一式</w:t>
      </w:r>
      <w:r>
        <w:rPr>
          <w:rFonts w:hint="eastAsia" w:ascii="仿宋_GB2312" w:hAnsi="宋体" w:eastAsia="仿宋_GB2312"/>
          <w:color w:val="auto"/>
          <w:sz w:val="32"/>
          <w:szCs w:val="32"/>
        </w:rPr>
        <w:t>二</w:t>
      </w:r>
      <w:r>
        <w:rPr>
          <w:rFonts w:ascii="仿宋_GB2312" w:hAnsi="宋体" w:eastAsia="仿宋_GB2312"/>
          <w:color w:val="auto"/>
          <w:sz w:val="32"/>
          <w:szCs w:val="32"/>
        </w:rPr>
        <w:t>份，申请资料应使用A4纸</w:t>
      </w:r>
      <w:r>
        <w:rPr>
          <w:rFonts w:hint="eastAsia" w:ascii="仿宋_GB2312" w:hAnsi="宋体" w:eastAsia="仿宋_GB2312"/>
          <w:color w:val="auto"/>
          <w:sz w:val="32"/>
          <w:szCs w:val="32"/>
        </w:rPr>
        <w:t>打印，</w:t>
      </w:r>
      <w:r>
        <w:rPr>
          <w:rFonts w:ascii="仿宋_GB2312" w:hAnsi="宋体" w:eastAsia="仿宋_GB2312"/>
          <w:color w:val="auto"/>
          <w:sz w:val="32"/>
          <w:szCs w:val="32"/>
        </w:rPr>
        <w:t>并</w:t>
      </w:r>
      <w:r>
        <w:rPr>
          <w:rFonts w:hint="eastAsia" w:ascii="仿宋_GB2312" w:hAnsi="宋体" w:eastAsia="仿宋_GB2312"/>
          <w:color w:val="auto"/>
          <w:sz w:val="32"/>
          <w:szCs w:val="32"/>
        </w:rPr>
        <w:t>按照</w:t>
      </w:r>
      <w:r>
        <w:rPr>
          <w:rFonts w:ascii="仿宋_GB2312" w:hAnsi="宋体" w:eastAsia="仿宋_GB2312"/>
          <w:color w:val="auto"/>
          <w:sz w:val="32"/>
          <w:szCs w:val="32"/>
        </w:rPr>
        <w:t>先后顺序装订成册。</w:t>
      </w:r>
    </w:p>
    <w:p>
      <w:pPr>
        <w:spacing w:line="560" w:lineRule="exact"/>
        <w:ind w:left="16" w:leftChars="8" w:firstLine="610" w:firstLineChars="193"/>
        <w:rPr>
          <w:rFonts w:ascii="仿宋_GB2312" w:hAnsi="宋体" w:eastAsia="仿宋_GB2312" w:cs="Times New Roman"/>
          <w:color w:val="auto"/>
          <w:sz w:val="32"/>
          <w:szCs w:val="32"/>
        </w:rPr>
      </w:pPr>
    </w:p>
    <w:p>
      <w:pPr>
        <w:spacing w:line="560" w:lineRule="exact"/>
        <w:jc w:val="center"/>
        <w:rPr>
          <w:rFonts w:ascii="宋体" w:hAnsi="宋体" w:eastAsia="宋体" w:cs="Times New Roman"/>
          <w:color w:val="auto"/>
          <w:sz w:val="24"/>
          <w:szCs w:val="28"/>
        </w:rPr>
      </w:pPr>
      <w:r>
        <w:rPr>
          <w:rFonts w:ascii="仿宋_GB2312" w:hAnsi="宋体" w:eastAsia="仿宋_GB2312" w:cs="Times New Roman"/>
          <w:color w:val="auto"/>
          <w:sz w:val="32"/>
          <w:szCs w:val="32"/>
        </w:rPr>
        <w:br w:type="page"/>
      </w:r>
      <w:r>
        <w:rPr>
          <w:rFonts w:hint="eastAsia" w:ascii="方正小标宋简体" w:hAnsi="宋体" w:eastAsia="方正小标宋简体" w:cs="Times New Roman"/>
          <w:color w:val="auto"/>
          <w:sz w:val="36"/>
          <w:szCs w:val="36"/>
        </w:rPr>
        <w:t>职业健康检查机构备案表</w:t>
      </w:r>
    </w:p>
    <w:tbl>
      <w:tblPr>
        <w:tblStyle w:val="4"/>
        <w:tblpPr w:leftFromText="180" w:rightFromText="180" w:vertAnchor="text" w:tblpXSpec="center" w:tblpY="1"/>
        <w:tblOverlap w:val="never"/>
        <w:tblW w:w="945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715"/>
        <w:gridCol w:w="1347"/>
        <w:gridCol w:w="1181"/>
        <w:gridCol w:w="1695"/>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0" w:type="dxa"/>
            <w:noWrap w:val="0"/>
            <w:vAlign w:val="center"/>
          </w:tcPr>
          <w:p>
            <w:pPr>
              <w:spacing w:line="440" w:lineRule="exact"/>
              <w:ind w:left="206" w:leftChars="100"/>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备案单位名称</w:t>
            </w:r>
          </w:p>
        </w:tc>
        <w:tc>
          <w:tcPr>
            <w:tcW w:w="3062" w:type="dxa"/>
            <w:gridSpan w:val="2"/>
            <w:noWrap w:val="0"/>
            <w:vAlign w:val="center"/>
          </w:tcPr>
          <w:p>
            <w:pPr>
              <w:spacing w:line="440" w:lineRule="exact"/>
              <w:ind w:left="206" w:leftChars="100"/>
              <w:jc w:val="left"/>
              <w:rPr>
                <w:rFonts w:ascii="仿宋_GB2312" w:hAnsi="宋体" w:eastAsia="仿宋_GB2312" w:cs="Times New Roman"/>
                <w:color w:val="auto"/>
                <w:sz w:val="24"/>
                <w:szCs w:val="28"/>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单位性质</w:t>
            </w:r>
          </w:p>
        </w:tc>
        <w:tc>
          <w:tcPr>
            <w:tcW w:w="3213" w:type="dxa"/>
            <w:gridSpan w:val="2"/>
            <w:noWrap w:val="0"/>
            <w:vAlign w:val="center"/>
          </w:tcPr>
          <w:p>
            <w:pPr>
              <w:spacing w:line="440" w:lineRule="exact"/>
              <w:ind w:left="206" w:leftChars="100"/>
              <w:jc w:val="left"/>
              <w:rPr>
                <w:rFonts w:ascii="仿宋_GB2312" w:hAnsi="宋体" w:eastAsia="仿宋_GB2312"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000" w:type="dxa"/>
            <w:noWrap w:val="0"/>
            <w:vAlign w:val="center"/>
          </w:tcPr>
          <w:p>
            <w:pPr>
              <w:spacing w:line="440" w:lineRule="exact"/>
              <w:ind w:left="206" w:leftChars="100"/>
              <w:jc w:val="left"/>
              <w:rPr>
                <w:rFonts w:hint="eastAsia" w:ascii="仿宋_GB2312" w:hAnsi="宋体" w:eastAsia="仿宋_GB2312" w:cs="Times New Roman"/>
                <w:color w:val="auto"/>
                <w:sz w:val="24"/>
                <w:szCs w:val="28"/>
              </w:rPr>
            </w:pPr>
            <w:r>
              <w:rPr>
                <w:rFonts w:hint="eastAsia" w:ascii="仿宋_GB2312" w:hAnsi="宋体" w:eastAsia="仿宋_GB2312" w:cs="Times New Roman"/>
                <w:color w:val="auto"/>
                <w:sz w:val="24"/>
                <w:szCs w:val="28"/>
              </w:rPr>
              <w:t>备案单位地址</w:t>
            </w:r>
          </w:p>
        </w:tc>
        <w:tc>
          <w:tcPr>
            <w:tcW w:w="3062" w:type="dxa"/>
            <w:gridSpan w:val="2"/>
            <w:noWrap w:val="0"/>
            <w:vAlign w:val="center"/>
          </w:tcPr>
          <w:p>
            <w:pPr>
              <w:spacing w:line="440" w:lineRule="exact"/>
              <w:ind w:left="206" w:leftChars="100"/>
              <w:jc w:val="left"/>
              <w:rPr>
                <w:rFonts w:ascii="仿宋_GB2312" w:hAnsi="宋体" w:eastAsia="仿宋_GB2312" w:cs="Times New Roman"/>
                <w:color w:val="auto"/>
                <w:sz w:val="24"/>
                <w:szCs w:val="28"/>
              </w:rPr>
            </w:pPr>
          </w:p>
        </w:tc>
        <w:tc>
          <w:tcPr>
            <w:tcW w:w="1181" w:type="dxa"/>
            <w:noWrap w:val="0"/>
            <w:vAlign w:val="center"/>
          </w:tcPr>
          <w:p>
            <w:pPr>
              <w:spacing w:line="440" w:lineRule="exact"/>
              <w:jc w:val="center"/>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邮政编码</w:t>
            </w:r>
          </w:p>
        </w:tc>
        <w:tc>
          <w:tcPr>
            <w:tcW w:w="3213" w:type="dxa"/>
            <w:gridSpan w:val="2"/>
            <w:noWrap w:val="0"/>
            <w:vAlign w:val="center"/>
          </w:tcPr>
          <w:p>
            <w:pPr>
              <w:spacing w:line="440" w:lineRule="exact"/>
              <w:ind w:left="206" w:leftChars="100"/>
              <w:jc w:val="left"/>
              <w:rPr>
                <w:rFonts w:ascii="仿宋_GB2312" w:hAnsi="宋体" w:eastAsia="仿宋_GB2312"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206" w:leftChars="100"/>
              <w:jc w:val="left"/>
              <w:textAlignment w:val="auto"/>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医疗机构执业许可证号/放射诊疗许可证号</w:t>
            </w:r>
          </w:p>
        </w:tc>
        <w:tc>
          <w:tcPr>
            <w:tcW w:w="3062" w:type="dxa"/>
            <w:gridSpan w:val="2"/>
            <w:noWrap w:val="0"/>
            <w:vAlign w:val="center"/>
          </w:tcPr>
          <w:p>
            <w:pPr>
              <w:spacing w:line="440" w:lineRule="exact"/>
              <w:ind w:left="206" w:leftChars="100"/>
              <w:jc w:val="left"/>
              <w:rPr>
                <w:rFonts w:ascii="仿宋_GB2312" w:hAnsi="宋体" w:eastAsia="仿宋_GB2312" w:cs="Times New Roman"/>
                <w:color w:val="auto"/>
                <w:sz w:val="24"/>
                <w:szCs w:val="28"/>
              </w:rPr>
            </w:pPr>
          </w:p>
        </w:tc>
        <w:tc>
          <w:tcPr>
            <w:tcW w:w="1181" w:type="dxa"/>
            <w:noWrap w:val="0"/>
            <w:vAlign w:val="center"/>
          </w:tcPr>
          <w:p>
            <w:pPr>
              <w:spacing w:line="440" w:lineRule="exact"/>
              <w:jc w:val="center"/>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主管部门</w:t>
            </w:r>
          </w:p>
        </w:tc>
        <w:tc>
          <w:tcPr>
            <w:tcW w:w="3213" w:type="dxa"/>
            <w:gridSpan w:val="2"/>
            <w:noWrap w:val="0"/>
            <w:vAlign w:val="center"/>
          </w:tcPr>
          <w:p>
            <w:pPr>
              <w:spacing w:line="440" w:lineRule="exact"/>
              <w:ind w:left="206" w:leftChars="100"/>
              <w:jc w:val="left"/>
              <w:rPr>
                <w:rFonts w:ascii="仿宋_GB2312" w:hAnsi="宋体" w:eastAsia="仿宋_GB2312"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000" w:type="dxa"/>
            <w:noWrap w:val="0"/>
            <w:vAlign w:val="center"/>
          </w:tcPr>
          <w:p>
            <w:pPr>
              <w:spacing w:line="440" w:lineRule="exact"/>
              <w:ind w:left="206" w:leftChars="100"/>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法定代表人</w:t>
            </w:r>
          </w:p>
        </w:tc>
        <w:tc>
          <w:tcPr>
            <w:tcW w:w="1715" w:type="dxa"/>
            <w:noWrap w:val="0"/>
            <w:vAlign w:val="center"/>
          </w:tcPr>
          <w:p>
            <w:pPr>
              <w:spacing w:line="440" w:lineRule="exact"/>
              <w:ind w:left="206" w:leftChars="100"/>
              <w:jc w:val="left"/>
              <w:rPr>
                <w:rFonts w:ascii="仿宋_GB2312" w:hAnsi="宋体" w:eastAsia="仿宋_GB2312" w:cs="Times New Roman"/>
                <w:color w:val="auto"/>
                <w:sz w:val="24"/>
                <w:szCs w:val="28"/>
              </w:rPr>
            </w:pPr>
          </w:p>
        </w:tc>
        <w:tc>
          <w:tcPr>
            <w:tcW w:w="1347" w:type="dxa"/>
            <w:noWrap w:val="0"/>
            <w:vAlign w:val="center"/>
          </w:tcPr>
          <w:p>
            <w:pPr>
              <w:spacing w:line="440" w:lineRule="exact"/>
              <w:jc w:val="left"/>
              <w:rPr>
                <w:rFonts w:hint="eastAsia" w:ascii="仿宋_GB2312" w:hAnsi="宋体" w:eastAsia="仿宋_GB2312" w:cs="Times New Roman"/>
                <w:color w:val="auto"/>
                <w:sz w:val="24"/>
                <w:szCs w:val="28"/>
                <w:lang w:eastAsia="zh-CN"/>
              </w:rPr>
            </w:pPr>
            <w:r>
              <w:rPr>
                <w:rFonts w:hint="eastAsia" w:ascii="仿宋_GB2312" w:hAnsi="宋体" w:eastAsia="仿宋_GB2312" w:cs="Times New Roman"/>
                <w:color w:val="auto"/>
                <w:sz w:val="24"/>
                <w:szCs w:val="28"/>
              </w:rPr>
              <w:t>职务/职称</w:t>
            </w:r>
          </w:p>
        </w:tc>
        <w:tc>
          <w:tcPr>
            <w:tcW w:w="1181" w:type="dxa"/>
            <w:noWrap w:val="0"/>
            <w:vAlign w:val="center"/>
          </w:tcPr>
          <w:p>
            <w:pPr>
              <w:spacing w:line="440" w:lineRule="exact"/>
              <w:ind w:left="206" w:leftChars="100"/>
              <w:jc w:val="center"/>
              <w:rPr>
                <w:rFonts w:ascii="仿宋_GB2312" w:hAnsi="宋体" w:eastAsia="仿宋_GB2312" w:cs="Times New Roman"/>
                <w:color w:val="auto"/>
                <w:sz w:val="24"/>
                <w:szCs w:val="28"/>
              </w:rPr>
            </w:pPr>
          </w:p>
        </w:tc>
        <w:tc>
          <w:tcPr>
            <w:tcW w:w="1695" w:type="dxa"/>
            <w:noWrap w:val="0"/>
            <w:vAlign w:val="center"/>
          </w:tcPr>
          <w:p>
            <w:pPr>
              <w:tabs>
                <w:tab w:val="left" w:pos="205"/>
              </w:tabs>
              <w:spacing w:line="440" w:lineRule="exact"/>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lang w:eastAsia="zh-CN"/>
              </w:rPr>
              <w:t>身份证号码</w:t>
            </w:r>
          </w:p>
        </w:tc>
        <w:tc>
          <w:tcPr>
            <w:tcW w:w="1518" w:type="dxa"/>
            <w:noWrap w:val="0"/>
            <w:vAlign w:val="center"/>
          </w:tcPr>
          <w:p>
            <w:pPr>
              <w:spacing w:line="440" w:lineRule="exact"/>
              <w:ind w:left="206" w:leftChars="100"/>
              <w:jc w:val="left"/>
              <w:rPr>
                <w:rFonts w:ascii="仿宋_GB2312" w:hAnsi="宋体" w:eastAsia="仿宋_GB2312"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0" w:type="dxa"/>
            <w:noWrap w:val="0"/>
            <w:vAlign w:val="center"/>
          </w:tcPr>
          <w:p>
            <w:pPr>
              <w:spacing w:line="440" w:lineRule="exact"/>
              <w:ind w:left="206" w:leftChars="100"/>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联系人</w:t>
            </w:r>
          </w:p>
        </w:tc>
        <w:tc>
          <w:tcPr>
            <w:tcW w:w="3062" w:type="dxa"/>
            <w:gridSpan w:val="2"/>
            <w:noWrap w:val="0"/>
            <w:vAlign w:val="center"/>
          </w:tcPr>
          <w:p>
            <w:pPr>
              <w:spacing w:line="440" w:lineRule="exact"/>
              <w:ind w:left="206" w:leftChars="100"/>
              <w:jc w:val="left"/>
              <w:rPr>
                <w:rFonts w:ascii="仿宋_GB2312" w:hAnsi="宋体" w:eastAsia="仿宋_GB2312" w:cs="Times New Roman"/>
                <w:color w:val="auto"/>
                <w:sz w:val="24"/>
                <w:szCs w:val="28"/>
              </w:rPr>
            </w:pPr>
          </w:p>
        </w:tc>
        <w:tc>
          <w:tcPr>
            <w:tcW w:w="1181" w:type="dxa"/>
            <w:noWrap w:val="0"/>
            <w:vAlign w:val="center"/>
          </w:tcPr>
          <w:p>
            <w:pPr>
              <w:spacing w:line="440" w:lineRule="exact"/>
              <w:jc w:val="center"/>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联系电话</w:t>
            </w:r>
          </w:p>
        </w:tc>
        <w:tc>
          <w:tcPr>
            <w:tcW w:w="3213" w:type="dxa"/>
            <w:gridSpan w:val="2"/>
            <w:noWrap w:val="0"/>
            <w:vAlign w:val="center"/>
          </w:tcPr>
          <w:p>
            <w:pPr>
              <w:spacing w:line="440" w:lineRule="exact"/>
              <w:ind w:left="206" w:leftChars="100"/>
              <w:jc w:val="left"/>
              <w:rPr>
                <w:rFonts w:ascii="仿宋_GB2312" w:hAnsi="宋体" w:eastAsia="仿宋_GB2312"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00" w:type="dxa"/>
            <w:noWrap w:val="0"/>
            <w:vAlign w:val="center"/>
          </w:tcPr>
          <w:p>
            <w:pPr>
              <w:spacing w:line="440" w:lineRule="exact"/>
              <w:ind w:left="206" w:leftChars="100"/>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传  真</w:t>
            </w:r>
          </w:p>
        </w:tc>
        <w:tc>
          <w:tcPr>
            <w:tcW w:w="3062" w:type="dxa"/>
            <w:gridSpan w:val="2"/>
            <w:noWrap w:val="0"/>
            <w:vAlign w:val="center"/>
          </w:tcPr>
          <w:p>
            <w:pPr>
              <w:spacing w:line="440" w:lineRule="exact"/>
              <w:ind w:left="206" w:leftChars="100"/>
              <w:jc w:val="left"/>
              <w:rPr>
                <w:rFonts w:ascii="仿宋_GB2312" w:hAnsi="宋体" w:eastAsia="仿宋_GB2312" w:cs="Times New Roman"/>
                <w:color w:val="auto"/>
                <w:sz w:val="24"/>
                <w:szCs w:val="28"/>
              </w:rPr>
            </w:pPr>
          </w:p>
        </w:tc>
        <w:tc>
          <w:tcPr>
            <w:tcW w:w="1181" w:type="dxa"/>
            <w:noWrap w:val="0"/>
            <w:vAlign w:val="center"/>
          </w:tcPr>
          <w:p>
            <w:pPr>
              <w:spacing w:line="440" w:lineRule="exact"/>
              <w:jc w:val="center"/>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电子邮箱</w:t>
            </w:r>
          </w:p>
        </w:tc>
        <w:tc>
          <w:tcPr>
            <w:tcW w:w="3213" w:type="dxa"/>
            <w:gridSpan w:val="2"/>
            <w:noWrap w:val="0"/>
            <w:vAlign w:val="center"/>
          </w:tcPr>
          <w:p>
            <w:pPr>
              <w:spacing w:line="440" w:lineRule="exact"/>
              <w:ind w:left="206" w:leftChars="100"/>
              <w:jc w:val="left"/>
              <w:rPr>
                <w:rFonts w:ascii="仿宋_GB2312" w:hAnsi="宋体" w:eastAsia="仿宋_GB2312"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000" w:type="dxa"/>
            <w:noWrap w:val="0"/>
            <w:vAlign w:val="center"/>
          </w:tcPr>
          <w:p>
            <w:pPr>
              <w:spacing w:line="440" w:lineRule="exact"/>
              <w:ind w:left="206" w:leftChars="100"/>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备案检查</w:t>
            </w:r>
          </w:p>
          <w:p>
            <w:pPr>
              <w:spacing w:line="440" w:lineRule="exact"/>
              <w:ind w:left="206" w:leftChars="100"/>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项目类别</w:t>
            </w:r>
          </w:p>
        </w:tc>
        <w:tc>
          <w:tcPr>
            <w:tcW w:w="745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lang w:eastAsia="zh-CN"/>
              </w:rPr>
              <w:t>□</w:t>
            </w:r>
            <w:r>
              <w:rPr>
                <w:rFonts w:hint="eastAsia" w:ascii="仿宋_GB2312" w:hAnsi="宋体" w:eastAsia="仿宋_GB2312" w:cs="Times New Roman"/>
                <w:color w:val="auto"/>
                <w:sz w:val="24"/>
                <w:szCs w:val="24"/>
              </w:rPr>
              <w:t xml:space="preserve">1.接触粉尘类      </w:t>
            </w:r>
            <w:r>
              <w:rPr>
                <w:rFonts w:hint="eastAsia" w:ascii="仿宋_GB2312" w:hAnsi="宋体" w:eastAsia="仿宋_GB2312" w:cs="Times New Roman"/>
                <w:color w:val="auto"/>
                <w:sz w:val="24"/>
                <w:szCs w:val="24"/>
                <w:lang w:val="en-US" w:eastAsia="zh-CN"/>
              </w:rPr>
              <w:t xml:space="preserve"> </w:t>
            </w:r>
            <w:r>
              <w:rPr>
                <w:rFonts w:hint="eastAsia" w:ascii="仿宋_GB2312" w:hAnsi="宋体" w:eastAsia="仿宋_GB2312" w:cs="Times New Roman"/>
                <w:color w:val="auto"/>
                <w:sz w:val="24"/>
                <w:szCs w:val="24"/>
              </w:rPr>
              <w:t xml:space="preserve">     </w:t>
            </w:r>
            <w:r>
              <w:rPr>
                <w:rFonts w:hint="eastAsia" w:ascii="仿宋_GB2312" w:hAnsi="宋体" w:eastAsia="仿宋_GB2312" w:cs="Times New Roman"/>
                <w:color w:val="auto"/>
                <w:sz w:val="24"/>
                <w:szCs w:val="24"/>
                <w:lang w:eastAsia="zh-CN"/>
              </w:rPr>
              <w:t>□</w:t>
            </w:r>
            <w:r>
              <w:rPr>
                <w:rFonts w:hint="eastAsia" w:ascii="仿宋_GB2312" w:hAnsi="宋体" w:eastAsia="仿宋_GB2312" w:cs="Times New Roman"/>
                <w:color w:val="auto"/>
                <w:sz w:val="24"/>
                <w:szCs w:val="24"/>
              </w:rPr>
              <w:t>2.接触化学因素类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lang w:eastAsia="zh-CN"/>
              </w:rPr>
              <w:t>□</w:t>
            </w:r>
            <w:r>
              <w:rPr>
                <w:rFonts w:hint="eastAsia" w:ascii="仿宋_GB2312" w:hAnsi="宋体" w:eastAsia="仿宋_GB2312" w:cs="Times New Roman"/>
                <w:color w:val="auto"/>
                <w:sz w:val="24"/>
                <w:szCs w:val="24"/>
              </w:rPr>
              <w:t xml:space="preserve">3.接触物理因素类  </w:t>
            </w:r>
            <w:r>
              <w:rPr>
                <w:rFonts w:hint="eastAsia" w:ascii="仿宋_GB2312" w:hAnsi="宋体" w:eastAsia="仿宋_GB2312" w:cs="Times New Roman"/>
                <w:color w:val="auto"/>
                <w:sz w:val="24"/>
                <w:szCs w:val="24"/>
                <w:lang w:val="en-US" w:eastAsia="zh-CN"/>
              </w:rPr>
              <w:t xml:space="preserve"> </w:t>
            </w:r>
            <w:r>
              <w:rPr>
                <w:rFonts w:hint="eastAsia" w:ascii="仿宋_GB2312" w:hAnsi="宋体" w:eastAsia="仿宋_GB2312" w:cs="Times New Roman"/>
                <w:color w:val="auto"/>
                <w:sz w:val="24"/>
                <w:szCs w:val="24"/>
              </w:rPr>
              <w:t xml:space="preserve">     </w:t>
            </w:r>
            <w:r>
              <w:rPr>
                <w:rFonts w:hint="eastAsia" w:ascii="仿宋_GB2312" w:hAnsi="宋体" w:eastAsia="仿宋_GB2312" w:cs="Times New Roman"/>
                <w:color w:val="auto"/>
                <w:sz w:val="24"/>
                <w:szCs w:val="24"/>
                <w:lang w:eastAsia="zh-CN"/>
              </w:rPr>
              <w:t>□</w:t>
            </w:r>
            <w:r>
              <w:rPr>
                <w:rFonts w:hint="eastAsia" w:ascii="仿宋_GB2312" w:hAnsi="宋体" w:eastAsia="仿宋_GB2312" w:cs="Times New Roman"/>
                <w:color w:val="auto"/>
                <w:sz w:val="24"/>
                <w:szCs w:val="24"/>
              </w:rPr>
              <w:t>4.接触生物因素类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lang w:eastAsia="zh-CN"/>
              </w:rPr>
              <w:t>□</w:t>
            </w:r>
            <w:r>
              <w:rPr>
                <w:rFonts w:hint="eastAsia" w:ascii="仿宋_GB2312" w:hAnsi="宋体" w:eastAsia="仿宋_GB2312" w:cs="Times New Roman"/>
                <w:color w:val="auto"/>
                <w:sz w:val="24"/>
                <w:szCs w:val="24"/>
              </w:rPr>
              <w:t xml:space="preserve">5.接触放射因素类  </w:t>
            </w:r>
            <w:r>
              <w:rPr>
                <w:rFonts w:hint="eastAsia" w:ascii="仿宋_GB2312" w:hAnsi="宋体" w:eastAsia="仿宋_GB2312" w:cs="Times New Roman"/>
                <w:color w:val="auto"/>
                <w:sz w:val="24"/>
                <w:szCs w:val="24"/>
                <w:lang w:val="en-US" w:eastAsia="zh-CN"/>
              </w:rPr>
              <w:t xml:space="preserve"> </w:t>
            </w:r>
            <w:r>
              <w:rPr>
                <w:rFonts w:hint="eastAsia" w:ascii="仿宋_GB2312" w:hAnsi="宋体" w:eastAsia="仿宋_GB2312" w:cs="Times New Roman"/>
                <w:color w:val="auto"/>
                <w:sz w:val="24"/>
                <w:szCs w:val="24"/>
              </w:rPr>
              <w:t xml:space="preserve">     </w:t>
            </w:r>
            <w:r>
              <w:rPr>
                <w:rFonts w:hint="eastAsia" w:ascii="仿宋_GB2312" w:hAnsi="宋体" w:eastAsia="仿宋_GB2312" w:cs="Times New Roman"/>
                <w:color w:val="auto"/>
                <w:sz w:val="24"/>
                <w:szCs w:val="24"/>
                <w:lang w:eastAsia="zh-CN"/>
              </w:rPr>
              <w:t>□</w:t>
            </w:r>
            <w:r>
              <w:rPr>
                <w:rFonts w:hint="eastAsia" w:ascii="仿宋_GB2312" w:hAnsi="宋体" w:eastAsia="仿宋_GB2312" w:cs="Times New Roman"/>
                <w:color w:val="auto"/>
                <w:sz w:val="24"/>
                <w:szCs w:val="24"/>
              </w:rPr>
              <w:t>6.其他类（特殊作业等）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0" w:type="dxa"/>
            <w:noWrap w:val="0"/>
            <w:vAlign w:val="center"/>
          </w:tcPr>
          <w:p>
            <w:pPr>
              <w:spacing w:line="440" w:lineRule="exact"/>
              <w:ind w:left="206" w:leftChars="100"/>
              <w:jc w:val="center"/>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所</w:t>
            </w:r>
          </w:p>
          <w:p>
            <w:pPr>
              <w:spacing w:line="440" w:lineRule="exact"/>
              <w:ind w:left="206" w:leftChars="100"/>
              <w:jc w:val="center"/>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附</w:t>
            </w:r>
          </w:p>
          <w:p>
            <w:pPr>
              <w:spacing w:line="440" w:lineRule="exact"/>
              <w:ind w:left="206" w:leftChars="100"/>
              <w:jc w:val="center"/>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资</w:t>
            </w:r>
          </w:p>
          <w:p>
            <w:pPr>
              <w:spacing w:line="440" w:lineRule="exact"/>
              <w:ind w:left="206" w:leftChars="100"/>
              <w:jc w:val="center"/>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料</w:t>
            </w:r>
          </w:p>
          <w:p>
            <w:pPr>
              <w:spacing w:line="440" w:lineRule="exact"/>
              <w:ind w:left="206" w:leftChars="100"/>
              <w:jc w:val="center"/>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清</w:t>
            </w:r>
          </w:p>
          <w:p>
            <w:pPr>
              <w:spacing w:line="440" w:lineRule="exact"/>
              <w:ind w:left="206" w:leftChars="100"/>
              <w:jc w:val="center"/>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单</w:t>
            </w:r>
          </w:p>
        </w:tc>
        <w:tc>
          <w:tcPr>
            <w:tcW w:w="745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10" w:leftChars="-1" w:hanging="212" w:hangingChars="103"/>
              <w:jc w:val="left"/>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lang w:eastAsia="zh-CN"/>
              </w:rPr>
              <w:t>□</w:t>
            </w:r>
            <w:r>
              <w:rPr>
                <w:rFonts w:hint="eastAsia" w:ascii="仿宋_GB2312" w:hAnsi="仿宋_GB2312" w:eastAsia="仿宋_GB2312" w:cs="仿宋_GB2312"/>
                <w:color w:val="auto"/>
                <w:szCs w:val="22"/>
                <w:lang w:val="en-US" w:eastAsia="zh-CN"/>
              </w:rPr>
              <w:t>1.</w:t>
            </w:r>
            <w:r>
              <w:rPr>
                <w:rFonts w:hint="eastAsia" w:ascii="仿宋_GB2312" w:hAnsi="仿宋_GB2312" w:eastAsia="仿宋_GB2312" w:cs="仿宋_GB2312"/>
                <w:color w:val="auto"/>
                <w:szCs w:val="22"/>
              </w:rPr>
              <w:t>《医疗机构执业许可证》（涉及放射检查项目的，还应当提交《放射诊疗许可证》）及副本（复印件）；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lang w:eastAsia="zh-CN"/>
              </w:rPr>
              <w:t>□</w:t>
            </w:r>
            <w:r>
              <w:rPr>
                <w:rFonts w:hint="eastAsia" w:ascii="仿宋_GB2312" w:hAnsi="仿宋_GB2312" w:eastAsia="仿宋_GB2312" w:cs="仿宋_GB2312"/>
                <w:color w:val="auto"/>
                <w:szCs w:val="22"/>
              </w:rPr>
              <w:t>2.具有相应的工作场所证明</w:t>
            </w:r>
            <w:r>
              <w:rPr>
                <w:rFonts w:hint="eastAsia" w:ascii="仿宋_GB2312" w:hAnsi="仿宋_GB2312" w:eastAsia="仿宋_GB2312" w:cs="仿宋_GB2312"/>
                <w:color w:val="auto"/>
                <w:szCs w:val="22"/>
                <w:lang w:val="en-US" w:eastAsia="zh-CN"/>
              </w:rPr>
              <w:t>资料</w:t>
            </w:r>
            <w:r>
              <w:rPr>
                <w:rFonts w:hint="eastAsia" w:ascii="仿宋_GB2312" w:hAnsi="仿宋_GB2312" w:eastAsia="仿宋_GB2312" w:cs="仿宋_GB2312"/>
                <w:color w:val="auto"/>
                <w:szCs w:val="22"/>
              </w:rPr>
              <w:t>；</w:t>
            </w:r>
          </w:p>
          <w:p>
            <w:pPr>
              <w:keepNext w:val="0"/>
              <w:keepLines w:val="0"/>
              <w:pageBreakBefore w:val="0"/>
              <w:widowControl w:val="0"/>
              <w:kinsoku/>
              <w:wordWrap/>
              <w:overflowPunct/>
              <w:topLinePunct w:val="0"/>
              <w:autoSpaceDE/>
              <w:autoSpaceDN/>
              <w:bidi w:val="0"/>
              <w:adjustRightInd/>
              <w:snapToGrid/>
              <w:spacing w:line="360" w:lineRule="exact"/>
              <w:ind w:left="236" w:hanging="206" w:hangingChars="100"/>
              <w:jc w:val="left"/>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lang w:eastAsia="zh-CN"/>
              </w:rPr>
              <w:t>□</w:t>
            </w:r>
            <w:r>
              <w:rPr>
                <w:rFonts w:hint="eastAsia" w:ascii="仿宋_GB2312" w:hAnsi="仿宋_GB2312" w:eastAsia="仿宋_GB2312" w:cs="仿宋_GB2312"/>
                <w:color w:val="auto"/>
                <w:szCs w:val="22"/>
              </w:rPr>
              <w:t>3.具有与备案开展的职业健康检查类别和项目相适应的执业医师、护士等医疗卫生技术人员证明资料；</w:t>
            </w:r>
          </w:p>
          <w:p>
            <w:pPr>
              <w:keepNext w:val="0"/>
              <w:keepLines w:val="0"/>
              <w:pageBreakBefore w:val="0"/>
              <w:widowControl w:val="0"/>
              <w:kinsoku/>
              <w:wordWrap/>
              <w:overflowPunct/>
              <w:topLinePunct w:val="0"/>
              <w:autoSpaceDE/>
              <w:autoSpaceDN/>
              <w:bidi w:val="0"/>
              <w:adjustRightInd/>
              <w:snapToGrid/>
              <w:spacing w:line="360" w:lineRule="exact"/>
              <w:ind w:left="236" w:hanging="206" w:hangingChars="100"/>
              <w:jc w:val="left"/>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lang w:eastAsia="zh-CN"/>
              </w:rPr>
              <w:t>□</w:t>
            </w:r>
            <w:r>
              <w:rPr>
                <w:rFonts w:hint="eastAsia" w:ascii="仿宋_GB2312" w:hAnsi="仿宋_GB2312" w:eastAsia="仿宋_GB2312" w:cs="仿宋_GB2312"/>
                <w:color w:val="auto"/>
                <w:szCs w:val="22"/>
              </w:rPr>
              <w:t>4.至少具有1名取得职业病诊断资格的执业医师的有关资料；</w:t>
            </w:r>
          </w:p>
          <w:p>
            <w:pPr>
              <w:keepNext w:val="0"/>
              <w:keepLines w:val="0"/>
              <w:pageBreakBefore w:val="0"/>
              <w:widowControl w:val="0"/>
              <w:kinsoku/>
              <w:wordWrap/>
              <w:overflowPunct/>
              <w:topLinePunct w:val="0"/>
              <w:autoSpaceDE/>
              <w:autoSpaceDN/>
              <w:bidi w:val="0"/>
              <w:adjustRightInd/>
              <w:snapToGrid/>
              <w:spacing w:line="360" w:lineRule="exact"/>
              <w:ind w:left="236" w:hanging="206" w:hangingChars="100"/>
              <w:jc w:val="left"/>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lang w:eastAsia="zh-CN"/>
              </w:rPr>
              <w:t>□</w:t>
            </w:r>
            <w:r>
              <w:rPr>
                <w:rFonts w:hint="eastAsia" w:ascii="仿宋_GB2312" w:hAnsi="仿宋_GB2312" w:eastAsia="仿宋_GB2312" w:cs="仿宋_GB2312"/>
                <w:color w:val="auto"/>
                <w:szCs w:val="22"/>
              </w:rPr>
              <w:t>5.具有与备案开展的职业健康检查类别和项目相适应的仪器、设备证明资料；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lang w:eastAsia="zh-CN"/>
              </w:rPr>
              <w:t>□</w:t>
            </w:r>
            <w:r>
              <w:rPr>
                <w:rFonts w:hint="eastAsia" w:ascii="仿宋_GB2312" w:hAnsi="仿宋_GB2312" w:eastAsia="仿宋_GB2312" w:cs="仿宋_GB2312"/>
                <w:color w:val="auto"/>
                <w:szCs w:val="22"/>
              </w:rPr>
              <w:t>6.职业健康检查质量管理制度有关资料；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lang w:eastAsia="zh-CN"/>
              </w:rPr>
              <w:t>□</w:t>
            </w:r>
            <w:r>
              <w:rPr>
                <w:rFonts w:hint="eastAsia" w:ascii="仿宋_GB2312" w:hAnsi="仿宋_GB2312" w:eastAsia="仿宋_GB2312" w:cs="仿宋_GB2312"/>
                <w:color w:val="auto"/>
                <w:szCs w:val="22"/>
              </w:rPr>
              <w:t>7.备案的职业健康检查项目详细说明；</w:t>
            </w:r>
          </w:p>
          <w:p>
            <w:pPr>
              <w:pStyle w:val="2"/>
              <w:ind w:left="0" w:leftChars="0" w:firstLine="0" w:firstLineChars="0"/>
              <w:rPr>
                <w:color w:val="auto"/>
              </w:rPr>
            </w:pPr>
            <w:r>
              <w:rPr>
                <w:rFonts w:hint="eastAsia" w:ascii="仿宋_GB2312" w:hAnsi="仿宋_GB2312" w:eastAsia="仿宋_GB2312" w:cs="仿宋_GB2312"/>
                <w:color w:val="auto"/>
                <w:kern w:val="2"/>
                <w:sz w:val="21"/>
                <w:szCs w:val="24"/>
                <w:lang w:val="en-US" w:eastAsia="zh-CN" w:bidi="ar-SA"/>
              </w:rPr>
              <w:t>□8.具有与职业健康检查信息报告相应条件的证明资料。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06" w:leftChars="100"/>
              <w:jc w:val="center"/>
              <w:textAlignment w:val="auto"/>
              <w:rPr>
                <w:rFonts w:hint="eastAsia" w:ascii="仿宋_GB2312" w:hAnsi="宋体" w:eastAsia="仿宋_GB2312" w:cs="Times New Roman"/>
                <w:color w:val="auto"/>
                <w:kern w:val="2"/>
                <w:sz w:val="24"/>
                <w:szCs w:val="28"/>
                <w:lang w:val="en-US" w:eastAsia="zh-CN" w:bidi="ar-SA"/>
              </w:rPr>
            </w:pPr>
            <w:r>
              <w:rPr>
                <w:rFonts w:hint="eastAsia" w:ascii="仿宋_GB2312" w:hAnsi="宋体" w:eastAsia="仿宋_GB2312" w:cs="Times New Roman"/>
                <w:color w:val="auto"/>
                <w:sz w:val="24"/>
                <w:szCs w:val="28"/>
                <w:lang w:val="en-US" w:eastAsia="zh-CN"/>
              </w:rPr>
              <w:t>核发其《医疗机构执业许可证》的卫生健康</w:t>
            </w:r>
            <w:r>
              <w:rPr>
                <w:rFonts w:hint="eastAsia" w:ascii="仿宋_GB2312" w:hAnsi="宋体" w:eastAsia="仿宋_GB2312" w:cs="Times New Roman"/>
                <w:color w:val="auto"/>
                <w:sz w:val="24"/>
                <w:szCs w:val="28"/>
              </w:rPr>
              <w:t>主管部门</w:t>
            </w:r>
            <w:r>
              <w:rPr>
                <w:rFonts w:hint="eastAsia" w:ascii="仿宋_GB2312" w:hAnsi="宋体" w:eastAsia="仿宋_GB2312" w:cs="Times New Roman"/>
                <w:color w:val="auto"/>
                <w:sz w:val="24"/>
                <w:szCs w:val="28"/>
                <w:lang w:eastAsia="zh-CN"/>
              </w:rPr>
              <w:t>意见</w:t>
            </w:r>
          </w:p>
        </w:tc>
        <w:tc>
          <w:tcPr>
            <w:tcW w:w="7456" w:type="dxa"/>
            <w:gridSpan w:val="5"/>
            <w:noWrap w:val="0"/>
            <w:vAlign w:val="center"/>
          </w:tcPr>
          <w:p>
            <w:pPr>
              <w:pStyle w:val="2"/>
              <w:ind w:left="0" w:leftChars="0" w:firstLine="0" w:firstLineChars="0"/>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（签署初核意见）</w:t>
            </w:r>
          </w:p>
          <w:p>
            <w:pPr>
              <w:spacing w:line="440" w:lineRule="exact"/>
              <w:ind w:left="205" w:leftChars="0" w:hanging="205" w:hangingChars="87"/>
              <w:jc w:val="both"/>
              <w:rPr>
                <w:rFonts w:hint="eastAsia" w:ascii="仿宋_GB2312" w:hAnsi="宋体" w:eastAsia="仿宋_GB2312" w:cs="Times New Roman"/>
                <w:color w:val="auto"/>
                <w:sz w:val="24"/>
                <w:szCs w:val="28"/>
                <w:lang w:eastAsia="zh-CN"/>
              </w:rPr>
            </w:pPr>
            <w:r>
              <w:rPr>
                <w:rFonts w:hint="eastAsia" w:ascii="仿宋_GB2312" w:hAnsi="宋体" w:eastAsia="仿宋_GB2312" w:cs="Times New Roman"/>
                <w:color w:val="auto"/>
                <w:sz w:val="24"/>
                <w:szCs w:val="28"/>
                <w:lang w:val="en-US" w:eastAsia="zh-CN"/>
              </w:rPr>
              <w:t xml:space="preserve">                                          </w:t>
            </w:r>
            <w:r>
              <w:rPr>
                <w:rFonts w:hint="eastAsia" w:ascii="仿宋_GB2312" w:hAnsi="宋体" w:eastAsia="仿宋_GB2312" w:cs="Times New Roman"/>
                <w:color w:val="auto"/>
                <w:sz w:val="24"/>
                <w:szCs w:val="28"/>
                <w:lang w:eastAsia="zh-CN"/>
              </w:rPr>
              <w:t>（盖章）</w:t>
            </w:r>
          </w:p>
          <w:p>
            <w:pPr>
              <w:spacing w:line="440" w:lineRule="exact"/>
              <w:ind w:left="205" w:leftChars="0" w:hanging="205" w:hangingChars="87"/>
              <w:jc w:val="both"/>
              <w:rPr>
                <w:rFonts w:hint="eastAsia" w:ascii="仿宋_GB2312" w:hAnsi="宋体" w:eastAsia="仿宋_GB2312" w:cs="Times New Roman"/>
                <w:color w:val="auto"/>
                <w:kern w:val="2"/>
                <w:sz w:val="24"/>
                <w:szCs w:val="28"/>
                <w:lang w:val="en-US" w:eastAsia="zh-CN" w:bidi="ar-SA"/>
              </w:rPr>
            </w:pPr>
            <w:r>
              <w:rPr>
                <w:rFonts w:hint="eastAsia" w:ascii="仿宋_GB2312" w:hAnsi="宋体" w:eastAsia="仿宋_GB2312" w:cs="Times New Roman"/>
                <w:color w:val="auto"/>
                <w:sz w:val="24"/>
                <w:szCs w:val="28"/>
                <w:lang w:eastAsia="zh-CN"/>
              </w:rPr>
              <w:t xml:space="preserve"> </w:t>
            </w:r>
            <w:r>
              <w:rPr>
                <w:rFonts w:hint="eastAsia" w:ascii="仿宋_GB2312" w:hAnsi="宋体" w:eastAsia="仿宋_GB2312" w:cs="Times New Roman"/>
                <w:color w:val="auto"/>
                <w:sz w:val="24"/>
                <w:szCs w:val="28"/>
                <w:lang w:val="en-US" w:eastAsia="zh-CN"/>
              </w:rPr>
              <w:t xml:space="preserve">                                        </w:t>
            </w:r>
            <w:r>
              <w:rPr>
                <w:rFonts w:hint="eastAsia" w:ascii="仿宋_GB2312" w:hAnsi="宋体" w:eastAsia="仿宋_GB2312" w:cs="Times New Roman"/>
                <w:color w:val="auto"/>
                <w:sz w:val="24"/>
                <w:szCs w:val="28"/>
                <w:lang w:eastAsia="zh-CN"/>
              </w:rPr>
              <w:t xml:space="preserve">年 </w:t>
            </w:r>
            <w:r>
              <w:rPr>
                <w:rFonts w:hint="eastAsia" w:ascii="仿宋_GB2312" w:hAnsi="宋体" w:eastAsia="仿宋_GB2312" w:cs="Times New Roman"/>
                <w:color w:val="auto"/>
                <w:sz w:val="24"/>
                <w:szCs w:val="28"/>
                <w:lang w:val="en-US" w:eastAsia="zh-CN"/>
              </w:rPr>
              <w:t xml:space="preserve"> </w:t>
            </w:r>
            <w:r>
              <w:rPr>
                <w:rFonts w:hint="eastAsia" w:ascii="仿宋_GB2312" w:hAnsi="宋体" w:eastAsia="仿宋_GB2312" w:cs="Times New Roman"/>
                <w:color w:val="auto"/>
                <w:sz w:val="24"/>
                <w:szCs w:val="28"/>
                <w:lang w:eastAsia="zh-CN"/>
              </w:rPr>
              <w:t xml:space="preserve"> 月 </w:t>
            </w:r>
            <w:r>
              <w:rPr>
                <w:rFonts w:hint="eastAsia" w:ascii="仿宋_GB2312" w:hAnsi="宋体" w:eastAsia="仿宋_GB2312" w:cs="Times New Roman"/>
                <w:color w:val="auto"/>
                <w:sz w:val="24"/>
                <w:szCs w:val="28"/>
                <w:lang w:val="en-US" w:eastAsia="zh-CN"/>
              </w:rPr>
              <w:t xml:space="preserve"> </w:t>
            </w:r>
            <w:r>
              <w:rPr>
                <w:rFonts w:hint="eastAsia" w:ascii="仿宋_GB2312" w:hAnsi="宋体" w:eastAsia="仿宋_GB2312" w:cs="Times New Roman"/>
                <w:color w:val="auto"/>
                <w:sz w:val="24"/>
                <w:szCs w:val="28"/>
                <w:lang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9456" w:type="dxa"/>
            <w:gridSpan w:val="6"/>
            <w:noWrap w:val="0"/>
            <w:vAlign w:val="center"/>
          </w:tcPr>
          <w:p>
            <w:pPr>
              <w:tabs>
                <w:tab w:val="left" w:pos="0"/>
              </w:tabs>
              <w:spacing w:line="400" w:lineRule="exact"/>
              <w:ind w:left="197" w:leftChars="96" w:firstLine="420" w:firstLineChars="178"/>
              <w:jc w:val="left"/>
              <w:rPr>
                <w:rFonts w:ascii="仿宋_GB2312" w:hAnsi="宋体" w:eastAsia="仿宋_GB2312" w:cs="Times New Roman"/>
                <w:color w:val="auto"/>
                <w:sz w:val="24"/>
                <w:szCs w:val="28"/>
              </w:rPr>
            </w:pPr>
            <w:r>
              <w:rPr>
                <w:rFonts w:hint="default" w:ascii="仿宋_GB2312" w:hAnsi="宋体" w:eastAsia="仿宋_GB2312" w:cs="Times New Roman"/>
                <w:color w:val="auto"/>
                <w:sz w:val="24"/>
                <w:szCs w:val="28"/>
              </w:rPr>
              <w:t>本单位保证上述资料</w:t>
            </w:r>
            <w:r>
              <w:rPr>
                <w:rFonts w:hint="default" w:ascii="仿宋_GB2312" w:hAnsi="宋体" w:eastAsia="仿宋_GB2312" w:cs="Times New Roman"/>
                <w:color w:val="auto"/>
                <w:sz w:val="24"/>
                <w:szCs w:val="28"/>
                <w:lang w:eastAsia="zh-CN"/>
              </w:rPr>
              <w:t>的真实性、</w:t>
            </w:r>
            <w:r>
              <w:rPr>
                <w:rFonts w:hint="default" w:ascii="仿宋_GB2312" w:hAnsi="宋体" w:eastAsia="仿宋_GB2312" w:cs="Times New Roman"/>
                <w:color w:val="auto"/>
                <w:sz w:val="24"/>
                <w:szCs w:val="28"/>
                <w:lang w:val="en-US" w:eastAsia="zh-CN"/>
              </w:rPr>
              <w:t>准确性、</w:t>
            </w:r>
            <w:r>
              <w:rPr>
                <w:rFonts w:hint="default" w:ascii="仿宋_GB2312" w:hAnsi="宋体" w:eastAsia="仿宋_GB2312" w:cs="Times New Roman"/>
                <w:color w:val="auto"/>
                <w:sz w:val="24"/>
                <w:szCs w:val="28"/>
                <w:lang w:eastAsia="zh-CN"/>
              </w:rPr>
              <w:t>合法性，并承担法律责任</w:t>
            </w:r>
            <w:r>
              <w:rPr>
                <w:rFonts w:hint="default" w:ascii="仿宋_GB2312" w:hAnsi="宋体" w:eastAsia="仿宋_GB2312" w:cs="Times New Roman"/>
                <w:color w:val="auto"/>
                <w:sz w:val="24"/>
                <w:szCs w:val="28"/>
              </w:rPr>
              <w:t>。</w:t>
            </w:r>
          </w:p>
          <w:p>
            <w:pPr>
              <w:tabs>
                <w:tab w:val="left" w:pos="0"/>
              </w:tabs>
              <w:spacing w:line="440" w:lineRule="exact"/>
              <w:ind w:left="206" w:leftChars="100" w:firstLine="708" w:firstLineChars="300"/>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备案单位法定代表人：</w:t>
            </w:r>
            <w:r>
              <w:rPr>
                <w:rFonts w:hint="eastAsia" w:ascii="仿宋_GB2312" w:hAnsi="宋体" w:eastAsia="仿宋_GB2312" w:cs="Times New Roman"/>
                <w:color w:val="auto"/>
                <w:sz w:val="24"/>
                <w:szCs w:val="28"/>
                <w:u w:val="single"/>
              </w:rPr>
              <w:t xml:space="preserve">           </w:t>
            </w:r>
            <w:r>
              <w:rPr>
                <w:rFonts w:hint="eastAsia" w:ascii="仿宋_GB2312" w:hAnsi="宋体" w:eastAsia="仿宋_GB2312" w:cs="Times New Roman"/>
                <w:color w:val="auto"/>
                <w:sz w:val="24"/>
                <w:szCs w:val="28"/>
              </w:rPr>
              <w:t xml:space="preserve">      </w:t>
            </w:r>
            <w:r>
              <w:rPr>
                <w:rFonts w:hint="eastAsia" w:ascii="仿宋_GB2312" w:hAnsi="宋体" w:eastAsia="仿宋_GB2312" w:cs="Times New Roman"/>
                <w:color w:val="auto"/>
                <w:sz w:val="24"/>
                <w:szCs w:val="28"/>
                <w:lang w:val="en-US" w:eastAsia="zh-CN"/>
              </w:rPr>
              <w:t xml:space="preserve">    </w:t>
            </w:r>
            <w:r>
              <w:rPr>
                <w:rFonts w:hint="eastAsia" w:ascii="仿宋_GB2312" w:hAnsi="宋体" w:eastAsia="仿宋_GB2312" w:cs="Times New Roman"/>
                <w:color w:val="auto"/>
                <w:sz w:val="24"/>
                <w:szCs w:val="28"/>
              </w:rPr>
              <w:t>备案单位：</w:t>
            </w:r>
          </w:p>
          <w:p>
            <w:pPr>
              <w:tabs>
                <w:tab w:val="left" w:pos="0"/>
              </w:tabs>
              <w:spacing w:line="440" w:lineRule="exact"/>
              <w:ind w:left="206" w:leftChars="100" w:firstLine="1180" w:firstLineChars="500"/>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 xml:space="preserve">（签章）：　　                      （公章）　   </w:t>
            </w:r>
          </w:p>
          <w:p>
            <w:pPr>
              <w:tabs>
                <w:tab w:val="left" w:pos="0"/>
              </w:tabs>
              <w:spacing w:line="440" w:lineRule="exact"/>
              <w:ind w:left="230" w:leftChars="112" w:firstLine="6400" w:firstLineChars="2712"/>
              <w:jc w:val="both"/>
              <w:rPr>
                <w:rFonts w:hint="eastAsia" w:ascii="仿宋_GB2312" w:hAnsi="宋体" w:eastAsia="仿宋_GB2312" w:cs="Times New Roman"/>
                <w:color w:val="auto"/>
                <w:sz w:val="24"/>
                <w:szCs w:val="28"/>
                <w:lang w:eastAsia="zh-CN"/>
              </w:rPr>
            </w:pPr>
            <w:r>
              <w:rPr>
                <w:rFonts w:hint="eastAsia" w:ascii="仿宋_GB2312" w:hAnsi="宋体" w:eastAsia="仿宋_GB2312" w:cs="Times New Roman"/>
                <w:color w:val="auto"/>
                <w:sz w:val="24"/>
                <w:szCs w:val="28"/>
              </w:rPr>
              <w:t>年   月   日　　　　　</w:t>
            </w:r>
          </w:p>
        </w:tc>
      </w:tr>
    </w:tbl>
    <w:p>
      <w:pPr>
        <w:pStyle w:val="3"/>
        <w:widowControl/>
        <w:shd w:val="clear" w:color="auto" w:fill="FFFFFF"/>
        <w:spacing w:before="0" w:beforeAutospacing="0" w:after="210" w:afterAutospacing="0" w:line="580" w:lineRule="exact"/>
        <w:rPr>
          <w:rStyle w:val="7"/>
          <w:i w:val="0"/>
          <w:color w:val="auto"/>
        </w:rPr>
        <w:sectPr>
          <w:footerReference r:id="rId4" w:type="first"/>
          <w:footerReference r:id="rId3" w:type="default"/>
          <w:pgSz w:w="11906" w:h="16838"/>
          <w:pgMar w:top="2098" w:right="1474" w:bottom="1985" w:left="1588" w:header="851" w:footer="1417" w:gutter="0"/>
          <w:pgNumType w:fmt="decimal"/>
          <w:cols w:space="720" w:num="1"/>
          <w:titlePg/>
          <w:docGrid w:type="linesAndChars" w:linePitch="435" w:charSpace="-849"/>
        </w:sectPr>
      </w:pPr>
    </w:p>
    <w:p>
      <w:pPr>
        <w:pStyle w:val="3"/>
        <w:widowControl/>
        <w:shd w:val="clear" w:color="auto" w:fill="FFFFFF"/>
        <w:spacing w:before="0" w:beforeAutospacing="0" w:after="0" w:afterAutospacing="0" w:line="400" w:lineRule="exact"/>
        <w:rPr>
          <w:rFonts w:hint="eastAsia" w:ascii="黑体" w:hAnsi="黑体" w:eastAsia="黑体" w:cs="仿宋_GB2312"/>
          <w:bCs/>
          <w:color w:val="auto"/>
          <w:kern w:val="2"/>
          <w:sz w:val="32"/>
          <w:szCs w:val="32"/>
        </w:rPr>
      </w:pPr>
      <w:r>
        <w:rPr>
          <w:rFonts w:hint="eastAsia" w:ascii="黑体" w:hAnsi="黑体" w:eastAsia="黑体" w:cs="仿宋_GB2312"/>
          <w:bCs/>
          <w:color w:val="auto"/>
          <w:kern w:val="2"/>
          <w:sz w:val="32"/>
          <w:szCs w:val="32"/>
        </w:rPr>
        <w:t>附件2</w:t>
      </w:r>
    </w:p>
    <w:p>
      <w:pPr>
        <w:pStyle w:val="3"/>
        <w:widowControl/>
        <w:shd w:val="clear" w:color="auto" w:fill="FFFFFF"/>
        <w:spacing w:before="0" w:beforeAutospacing="0" w:after="0" w:afterAutospacing="0" w:line="400" w:lineRule="exact"/>
        <w:rPr>
          <w:rFonts w:hint="eastAsia" w:ascii="黑体" w:hAnsi="黑体" w:eastAsia="黑体" w:cs="仿宋_GB2312"/>
          <w:bCs/>
          <w:color w:val="auto"/>
          <w:kern w:val="2"/>
          <w:sz w:val="32"/>
          <w:szCs w:val="32"/>
        </w:rPr>
      </w:pPr>
    </w:p>
    <w:p>
      <w:pPr>
        <w:pStyle w:val="3"/>
        <w:widowControl/>
        <w:shd w:val="clear" w:color="auto" w:fill="FFFFFF"/>
        <w:spacing w:before="0" w:beforeAutospacing="0" w:after="0" w:afterAutospacing="0" w:line="400" w:lineRule="exact"/>
        <w:jc w:val="center"/>
        <w:rPr>
          <w:rFonts w:hint="eastAsia" w:ascii="方正小标宋简体" w:hAnsi="仿宋" w:eastAsia="方正小标宋简体" w:cs="宋体"/>
          <w:color w:val="auto"/>
          <w:sz w:val="36"/>
          <w:szCs w:val="32"/>
          <w:lang w:eastAsia="zh-CN"/>
        </w:rPr>
      </w:pPr>
      <w:r>
        <w:rPr>
          <w:rFonts w:hint="eastAsia" w:ascii="方正小标宋简体" w:hAnsi="仿宋" w:eastAsia="方正小标宋简体" w:cs="宋体"/>
          <w:color w:val="auto"/>
          <w:sz w:val="36"/>
          <w:szCs w:val="32"/>
        </w:rPr>
        <w:t>职业健康检查机构备案</w:t>
      </w:r>
      <w:r>
        <w:rPr>
          <w:rFonts w:hint="eastAsia" w:ascii="方正小标宋简体" w:hAnsi="仿宋" w:eastAsia="方正小标宋简体" w:cs="宋体"/>
          <w:color w:val="auto"/>
          <w:sz w:val="36"/>
          <w:szCs w:val="32"/>
          <w:lang w:eastAsia="zh-CN"/>
        </w:rPr>
        <w:t>申请材料具体要求</w:t>
      </w:r>
    </w:p>
    <w:p>
      <w:pPr>
        <w:pStyle w:val="3"/>
        <w:shd w:val="clear" w:color="auto" w:fill="FFFFFF"/>
        <w:spacing w:before="0" w:beforeAutospacing="0" w:after="0" w:afterAutospacing="0" w:line="400" w:lineRule="exact"/>
        <w:ind w:firstLine="640" w:firstLineChars="200"/>
        <w:jc w:val="center"/>
        <w:rPr>
          <w:rFonts w:ascii="仿宋" w:hAnsi="仿宋" w:eastAsia="仿宋" w:cs="楷体"/>
          <w:bCs/>
          <w:color w:val="auto"/>
          <w:kern w:val="2"/>
          <w:sz w:val="32"/>
          <w:szCs w:val="32"/>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黑体" w:hAnsi="黑体" w:eastAsia="黑体" w:cs="黑体"/>
          <w:bCs/>
          <w:color w:val="auto"/>
          <w:kern w:val="2"/>
          <w:sz w:val="28"/>
          <w:szCs w:val="28"/>
          <w:lang w:eastAsia="zh-CN"/>
        </w:rPr>
      </w:pPr>
      <w:r>
        <w:rPr>
          <w:rFonts w:hint="eastAsia" w:ascii="黑体" w:hAnsi="黑体" w:eastAsia="黑体" w:cs="黑体"/>
          <w:bCs/>
          <w:color w:val="auto"/>
          <w:kern w:val="2"/>
          <w:sz w:val="28"/>
          <w:szCs w:val="28"/>
          <w:lang w:eastAsia="zh-CN"/>
        </w:rPr>
        <w:t>一、总体要求</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仿宋_GB2312" w:hAnsi="仿宋_GB2312" w:eastAsia="仿宋_GB2312" w:cs="仿宋_GB2312"/>
          <w:bCs/>
          <w:color w:val="auto"/>
          <w:kern w:val="2"/>
          <w:sz w:val="28"/>
          <w:szCs w:val="28"/>
          <w:lang w:eastAsia="zh-CN"/>
        </w:rPr>
      </w:pPr>
      <w:r>
        <w:rPr>
          <w:rFonts w:hint="eastAsia" w:ascii="仿宋_GB2312" w:hAnsi="仿宋_GB2312" w:eastAsia="仿宋_GB2312" w:cs="仿宋_GB2312"/>
          <w:bCs/>
          <w:color w:val="auto"/>
          <w:kern w:val="2"/>
          <w:sz w:val="28"/>
          <w:szCs w:val="28"/>
          <w:lang w:val="en-US" w:eastAsia="zh-CN"/>
        </w:rPr>
        <w:t>1.</w:t>
      </w:r>
      <w:r>
        <w:rPr>
          <w:rFonts w:hint="eastAsia" w:ascii="仿宋_GB2312" w:hAnsi="仿宋_GB2312" w:eastAsia="仿宋_GB2312" w:cs="仿宋_GB2312"/>
          <w:bCs/>
          <w:color w:val="auto"/>
          <w:kern w:val="2"/>
          <w:sz w:val="28"/>
          <w:szCs w:val="28"/>
          <w:lang w:eastAsia="zh-CN"/>
        </w:rPr>
        <w:t>申请材料应合法、完整、规范，真实、有效，并提供</w:t>
      </w:r>
      <w:r>
        <w:rPr>
          <w:rFonts w:hint="eastAsia" w:ascii="仿宋_GB2312" w:hAnsi="仿宋_GB2312" w:eastAsia="仿宋_GB2312" w:cs="仿宋_GB2312"/>
          <w:bCs/>
          <w:color w:val="auto"/>
          <w:kern w:val="2"/>
          <w:sz w:val="28"/>
          <w:szCs w:val="28"/>
        </w:rPr>
        <w:t>申请</w:t>
      </w:r>
      <w:r>
        <w:rPr>
          <w:rFonts w:hint="eastAsia" w:ascii="仿宋_GB2312" w:hAnsi="仿宋_GB2312" w:eastAsia="仿宋_GB2312" w:cs="仿宋_GB2312"/>
          <w:bCs/>
          <w:color w:val="auto"/>
          <w:kern w:val="2"/>
          <w:sz w:val="28"/>
          <w:szCs w:val="28"/>
          <w:lang w:eastAsia="zh-CN"/>
        </w:rPr>
        <w:t>材</w:t>
      </w:r>
      <w:r>
        <w:rPr>
          <w:rFonts w:ascii="仿宋_GB2312" w:hAnsi="仿宋_GB2312" w:eastAsia="仿宋_GB2312" w:cs="仿宋_GB2312"/>
          <w:bCs/>
          <w:color w:val="auto"/>
          <w:kern w:val="2"/>
          <w:sz w:val="28"/>
          <w:szCs w:val="28"/>
        </w:rPr>
        <w:t>料目录</w:t>
      </w:r>
      <w:r>
        <w:rPr>
          <w:rFonts w:hint="eastAsia" w:ascii="仿宋_GB2312" w:hAnsi="仿宋_GB2312" w:eastAsia="仿宋_GB2312" w:cs="仿宋_GB2312"/>
          <w:bCs/>
          <w:color w:val="auto"/>
          <w:kern w:val="2"/>
          <w:sz w:val="28"/>
          <w:szCs w:val="28"/>
          <w:lang w:eastAsia="zh-CN"/>
        </w:rPr>
        <w:t>。</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仿宋_GB2312" w:hAnsi="仿宋_GB2312" w:eastAsia="仿宋_GB2312" w:cs="仿宋_GB2312"/>
          <w:bCs/>
          <w:color w:val="auto"/>
          <w:kern w:val="2"/>
          <w:sz w:val="28"/>
          <w:szCs w:val="28"/>
          <w:lang w:eastAsia="zh-CN"/>
        </w:rPr>
      </w:pPr>
      <w:r>
        <w:rPr>
          <w:rFonts w:hint="eastAsia" w:ascii="仿宋_GB2312" w:hAnsi="仿宋_GB2312" w:eastAsia="仿宋_GB2312" w:cs="仿宋_GB2312"/>
          <w:bCs/>
          <w:color w:val="auto"/>
          <w:kern w:val="2"/>
          <w:sz w:val="28"/>
          <w:szCs w:val="28"/>
          <w:lang w:val="en-US" w:eastAsia="zh-CN"/>
        </w:rPr>
        <w:t>2.</w:t>
      </w:r>
      <w:r>
        <w:rPr>
          <w:rFonts w:hint="eastAsia" w:ascii="仿宋_GB2312" w:hAnsi="仿宋_GB2312" w:eastAsia="仿宋_GB2312" w:cs="仿宋_GB2312"/>
          <w:bCs/>
          <w:color w:val="auto"/>
          <w:kern w:val="2"/>
          <w:sz w:val="28"/>
          <w:szCs w:val="28"/>
          <w:lang w:eastAsia="zh-CN"/>
        </w:rPr>
        <w:t>申请单位应按照申请表的填表要求逐项规范填写，经法定代表人签字确认，并加盖申请单位公章。</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仿宋_GB2312" w:hAnsi="仿宋_GB2312" w:eastAsia="仿宋_GB2312" w:cs="仿宋_GB2312"/>
          <w:bCs/>
          <w:color w:val="auto"/>
          <w:kern w:val="2"/>
          <w:sz w:val="28"/>
          <w:szCs w:val="28"/>
          <w:lang w:eastAsia="zh-CN"/>
        </w:rPr>
      </w:pPr>
      <w:r>
        <w:rPr>
          <w:rFonts w:hint="eastAsia" w:ascii="仿宋_GB2312" w:hAnsi="仿宋_GB2312" w:eastAsia="仿宋_GB2312" w:cs="仿宋_GB2312"/>
          <w:bCs/>
          <w:color w:val="auto"/>
          <w:kern w:val="2"/>
          <w:sz w:val="28"/>
          <w:szCs w:val="28"/>
          <w:lang w:val="en-US" w:eastAsia="zh-CN"/>
        </w:rPr>
        <w:t>3.</w:t>
      </w:r>
      <w:r>
        <w:rPr>
          <w:rFonts w:hint="eastAsia" w:ascii="仿宋_GB2312" w:hAnsi="仿宋_GB2312" w:eastAsia="仿宋_GB2312" w:cs="仿宋_GB2312"/>
          <w:bCs/>
          <w:color w:val="auto"/>
          <w:kern w:val="2"/>
          <w:sz w:val="28"/>
          <w:szCs w:val="28"/>
          <w:lang w:eastAsia="zh-CN"/>
        </w:rPr>
        <w:t>申请资料统一使用A4幅面、纵向左侧装订；均一式两份，一份交委审批办，一份由申请单位留存。</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default" w:ascii="黑体" w:hAnsi="黑体" w:eastAsia="黑体" w:cs="黑体"/>
          <w:bCs/>
          <w:color w:val="auto"/>
          <w:kern w:val="2"/>
          <w:sz w:val="28"/>
          <w:szCs w:val="28"/>
          <w:lang w:val="en-US" w:eastAsia="zh-CN"/>
        </w:rPr>
      </w:pPr>
      <w:r>
        <w:rPr>
          <w:rFonts w:hint="eastAsia" w:ascii="黑体" w:hAnsi="黑体" w:eastAsia="黑体" w:cs="黑体"/>
          <w:bCs/>
          <w:color w:val="auto"/>
          <w:kern w:val="2"/>
          <w:sz w:val="28"/>
          <w:szCs w:val="28"/>
          <w:lang w:val="en-US" w:eastAsia="zh-CN"/>
        </w:rPr>
        <w:t>二、具体要求</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hint="eastAsia" w:ascii="仿宋_GB2312" w:hAnsi="仿宋_GB2312" w:eastAsia="仿宋_GB2312" w:cs="仿宋_GB2312"/>
          <w:b/>
          <w:bCs w:val="0"/>
          <w:color w:val="auto"/>
          <w:kern w:val="2"/>
          <w:sz w:val="28"/>
          <w:szCs w:val="28"/>
          <w:lang w:eastAsia="zh-CN"/>
        </w:rPr>
      </w:pPr>
      <w:r>
        <w:rPr>
          <w:rFonts w:hint="eastAsia" w:ascii="仿宋_GB2312" w:hAnsi="仿宋_GB2312" w:eastAsia="仿宋_GB2312" w:cs="仿宋_GB2312"/>
          <w:b/>
          <w:bCs w:val="0"/>
          <w:color w:val="auto"/>
          <w:kern w:val="2"/>
          <w:sz w:val="28"/>
          <w:szCs w:val="28"/>
          <w:lang w:eastAsia="zh-CN"/>
        </w:rPr>
        <w:t>（一）</w:t>
      </w:r>
      <w:r>
        <w:rPr>
          <w:rFonts w:hint="eastAsia" w:ascii="仿宋_GB2312" w:hAnsi="仿宋_GB2312" w:eastAsia="仿宋_GB2312" w:cs="仿宋_GB2312"/>
          <w:b/>
          <w:bCs w:val="0"/>
          <w:color w:val="auto"/>
          <w:kern w:val="2"/>
          <w:sz w:val="28"/>
          <w:szCs w:val="28"/>
        </w:rPr>
        <w:t>《医疗机构执业许可证》（涉及放射检查项目的，还应当提交《放射诊疗许可证》）及副本（复印件）</w:t>
      </w:r>
      <w:r>
        <w:rPr>
          <w:rFonts w:hint="eastAsia" w:ascii="仿宋_GB2312" w:hAnsi="仿宋_GB2312" w:eastAsia="仿宋_GB2312" w:cs="仿宋_GB2312"/>
          <w:b/>
          <w:bCs w:val="0"/>
          <w:color w:val="auto"/>
          <w:kern w:val="2"/>
          <w:sz w:val="28"/>
          <w:szCs w:val="28"/>
          <w:lang w:eastAsia="zh-CN"/>
        </w:rPr>
        <w:t>。</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仿宋_GB2312" w:hAnsi="仿宋_GB2312" w:eastAsia="仿宋_GB2312" w:cs="仿宋_GB2312"/>
          <w:bCs/>
          <w:color w:val="auto"/>
          <w:kern w:val="2"/>
          <w:sz w:val="28"/>
          <w:szCs w:val="28"/>
          <w:lang w:eastAsia="zh-CN"/>
        </w:rPr>
      </w:pPr>
      <w:r>
        <w:rPr>
          <w:rFonts w:hint="eastAsia" w:ascii="仿宋_GB2312" w:hAnsi="仿宋_GB2312" w:eastAsia="仿宋_GB2312" w:cs="仿宋_GB2312"/>
          <w:bCs/>
          <w:color w:val="auto"/>
          <w:kern w:val="2"/>
          <w:sz w:val="28"/>
          <w:szCs w:val="28"/>
          <w:lang w:val="en-US" w:eastAsia="zh-CN"/>
        </w:rPr>
        <w:t>1.</w:t>
      </w:r>
      <w:r>
        <w:rPr>
          <w:rFonts w:hint="eastAsia" w:ascii="仿宋_GB2312" w:hAnsi="仿宋_GB2312" w:eastAsia="仿宋_GB2312" w:cs="仿宋_GB2312"/>
          <w:bCs/>
          <w:color w:val="auto"/>
          <w:kern w:val="2"/>
          <w:sz w:val="28"/>
          <w:szCs w:val="28"/>
        </w:rPr>
        <w:t>《医疗机构执业许可证》</w:t>
      </w:r>
      <w:r>
        <w:rPr>
          <w:rFonts w:hint="eastAsia" w:ascii="仿宋_GB2312" w:hAnsi="仿宋_GB2312" w:eastAsia="仿宋_GB2312" w:cs="仿宋_GB2312"/>
          <w:bCs/>
          <w:color w:val="auto"/>
          <w:kern w:val="2"/>
          <w:sz w:val="28"/>
          <w:szCs w:val="28"/>
          <w:lang w:eastAsia="zh-CN"/>
        </w:rPr>
        <w:t>应体现</w:t>
      </w:r>
      <w:r>
        <w:rPr>
          <w:rFonts w:hint="eastAsia" w:ascii="仿宋_GB2312" w:hAnsi="仿宋_GB2312" w:eastAsia="仿宋_GB2312" w:cs="仿宋_GB2312"/>
          <w:bCs/>
          <w:color w:val="auto"/>
          <w:kern w:val="2"/>
          <w:sz w:val="28"/>
          <w:szCs w:val="28"/>
        </w:rPr>
        <w:t>具有与备案开展职业健康检查项目相适应的诊疗科目情况</w:t>
      </w:r>
      <w:r>
        <w:rPr>
          <w:rFonts w:hint="eastAsia" w:ascii="仿宋_GB2312" w:hAnsi="仿宋_GB2312" w:eastAsia="仿宋_GB2312" w:cs="仿宋_GB2312"/>
          <w:bCs/>
          <w:color w:val="auto"/>
          <w:kern w:val="2"/>
          <w:sz w:val="28"/>
          <w:szCs w:val="28"/>
          <w:lang w:eastAsia="zh-CN"/>
        </w:rPr>
        <w:t>，包括但不限于</w:t>
      </w:r>
      <w:r>
        <w:rPr>
          <w:rFonts w:hint="eastAsia" w:ascii="仿宋_GB2312" w:hAnsi="仿宋_GB2312" w:eastAsia="仿宋_GB2312" w:cs="仿宋_GB2312"/>
          <w:bCs/>
          <w:color w:val="auto"/>
          <w:kern w:val="2"/>
          <w:sz w:val="28"/>
          <w:szCs w:val="28"/>
        </w:rPr>
        <w:t>内科、外科、耳鼻喉口腔科</w:t>
      </w:r>
      <w:r>
        <w:rPr>
          <w:rFonts w:hint="eastAsia" w:ascii="仿宋_GB2312" w:hAnsi="仿宋_GB2312" w:eastAsia="仿宋_GB2312" w:cs="仿宋_GB2312"/>
          <w:bCs/>
          <w:color w:val="auto"/>
          <w:kern w:val="2"/>
          <w:sz w:val="28"/>
          <w:szCs w:val="28"/>
          <w:lang w:eastAsia="zh-CN"/>
        </w:rPr>
        <w:t>、眼科、皮肤科、</w:t>
      </w:r>
      <w:r>
        <w:rPr>
          <w:rFonts w:hint="eastAsia" w:ascii="仿宋_GB2312" w:hAnsi="仿宋_GB2312" w:eastAsia="仿宋_GB2312" w:cs="仿宋_GB2312"/>
          <w:bCs/>
          <w:color w:val="auto"/>
          <w:kern w:val="2"/>
          <w:sz w:val="28"/>
          <w:szCs w:val="28"/>
        </w:rPr>
        <w:t>影像科（B超、心电图、放射科</w:t>
      </w:r>
      <w:r>
        <w:rPr>
          <w:rFonts w:hint="eastAsia" w:ascii="仿宋_GB2312" w:hAnsi="仿宋_GB2312" w:eastAsia="仿宋_GB2312" w:cs="仿宋_GB2312"/>
          <w:bCs/>
          <w:color w:val="auto"/>
          <w:kern w:val="2"/>
          <w:sz w:val="28"/>
          <w:szCs w:val="28"/>
          <w:lang w:eastAsia="zh-CN"/>
        </w:rPr>
        <w:t>）、检验科等。</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仿宋_GB2312" w:hAnsi="仿宋_GB2312" w:eastAsia="仿宋_GB2312" w:cs="仿宋_GB2312"/>
          <w:bCs/>
          <w:color w:val="auto"/>
          <w:kern w:val="2"/>
          <w:sz w:val="28"/>
          <w:szCs w:val="28"/>
          <w:lang w:eastAsia="zh-CN"/>
        </w:rPr>
      </w:pPr>
      <w:r>
        <w:rPr>
          <w:rFonts w:hint="eastAsia" w:ascii="仿宋_GB2312" w:hAnsi="仿宋_GB2312" w:eastAsia="仿宋_GB2312" w:cs="仿宋_GB2312"/>
          <w:bCs/>
          <w:color w:val="auto"/>
          <w:kern w:val="2"/>
          <w:sz w:val="28"/>
          <w:szCs w:val="28"/>
          <w:lang w:val="en-US" w:eastAsia="zh-CN"/>
        </w:rPr>
        <w:t>2.</w:t>
      </w:r>
      <w:r>
        <w:rPr>
          <w:rFonts w:hint="eastAsia" w:ascii="仿宋_GB2312" w:hAnsi="仿宋_GB2312" w:eastAsia="仿宋_GB2312" w:cs="仿宋_GB2312"/>
          <w:bCs/>
          <w:color w:val="auto"/>
          <w:kern w:val="2"/>
          <w:sz w:val="28"/>
          <w:szCs w:val="28"/>
        </w:rPr>
        <w:t>《放射诊疗许可证》</w:t>
      </w:r>
      <w:r>
        <w:rPr>
          <w:rFonts w:hint="eastAsia" w:ascii="仿宋_GB2312" w:hAnsi="仿宋_GB2312" w:eastAsia="仿宋_GB2312" w:cs="仿宋_GB2312"/>
          <w:bCs/>
          <w:color w:val="auto"/>
          <w:kern w:val="2"/>
          <w:sz w:val="28"/>
          <w:szCs w:val="28"/>
          <w:lang w:eastAsia="zh-CN"/>
        </w:rPr>
        <w:t>应体现</w:t>
      </w:r>
      <w:r>
        <w:rPr>
          <w:rFonts w:hint="eastAsia" w:ascii="仿宋_GB2312" w:hAnsi="仿宋_GB2312" w:eastAsia="仿宋_GB2312" w:cs="仿宋_GB2312"/>
          <w:bCs/>
          <w:color w:val="auto"/>
          <w:kern w:val="2"/>
          <w:sz w:val="28"/>
          <w:szCs w:val="28"/>
        </w:rPr>
        <w:t>备案开展职业健康检查项目</w:t>
      </w:r>
      <w:r>
        <w:rPr>
          <w:rFonts w:hint="eastAsia" w:ascii="仿宋_GB2312" w:hAnsi="仿宋_GB2312" w:eastAsia="仿宋_GB2312" w:cs="仿宋_GB2312"/>
          <w:bCs/>
          <w:color w:val="auto"/>
          <w:kern w:val="2"/>
          <w:sz w:val="28"/>
          <w:szCs w:val="28"/>
          <w:lang w:eastAsia="zh-CN"/>
        </w:rPr>
        <w:t>所需的放射诊疗设备许可情况，包括外出职业健康检查设备。</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hint="eastAsia" w:ascii="仿宋_GB2312" w:hAnsi="仿宋_GB2312" w:eastAsia="仿宋_GB2312" w:cs="仿宋_GB2312"/>
          <w:b/>
          <w:bCs w:val="0"/>
          <w:color w:val="auto"/>
          <w:kern w:val="2"/>
          <w:sz w:val="28"/>
          <w:szCs w:val="28"/>
        </w:rPr>
      </w:pPr>
      <w:r>
        <w:rPr>
          <w:rFonts w:hint="eastAsia" w:ascii="仿宋_GB2312" w:hAnsi="仿宋_GB2312" w:eastAsia="仿宋_GB2312" w:cs="仿宋_GB2312"/>
          <w:b/>
          <w:bCs w:val="0"/>
          <w:color w:val="auto"/>
          <w:kern w:val="2"/>
          <w:sz w:val="28"/>
          <w:szCs w:val="28"/>
          <w:lang w:eastAsia="zh-CN"/>
        </w:rPr>
        <w:t>（二）</w:t>
      </w:r>
      <w:r>
        <w:rPr>
          <w:rFonts w:hint="eastAsia" w:ascii="仿宋_GB2312" w:hAnsi="仿宋_GB2312" w:eastAsia="仿宋_GB2312" w:cs="仿宋_GB2312"/>
          <w:b/>
          <w:bCs w:val="0"/>
          <w:color w:val="auto"/>
          <w:kern w:val="2"/>
          <w:sz w:val="28"/>
          <w:szCs w:val="28"/>
        </w:rPr>
        <w:t>具有相应</w:t>
      </w:r>
      <w:r>
        <w:rPr>
          <w:rFonts w:ascii="仿宋_GB2312" w:hAnsi="仿宋_GB2312" w:eastAsia="仿宋_GB2312" w:cs="仿宋_GB2312"/>
          <w:b/>
          <w:bCs w:val="0"/>
          <w:color w:val="auto"/>
          <w:kern w:val="2"/>
          <w:sz w:val="28"/>
          <w:szCs w:val="28"/>
        </w:rPr>
        <w:t>的</w:t>
      </w:r>
      <w:r>
        <w:rPr>
          <w:rFonts w:hint="eastAsia" w:ascii="仿宋_GB2312" w:hAnsi="仿宋_GB2312" w:eastAsia="仿宋_GB2312" w:cs="仿宋_GB2312"/>
          <w:b/>
          <w:bCs w:val="0"/>
          <w:color w:val="auto"/>
          <w:kern w:val="2"/>
          <w:sz w:val="28"/>
          <w:szCs w:val="28"/>
        </w:rPr>
        <w:t>工作场所证明材料</w:t>
      </w:r>
      <w:r>
        <w:rPr>
          <w:rFonts w:hint="eastAsia" w:ascii="仿宋_GB2312" w:hAnsi="仿宋_GB2312" w:eastAsia="仿宋_GB2312" w:cs="仿宋_GB2312"/>
          <w:b/>
          <w:bCs w:val="0"/>
          <w:color w:val="auto"/>
          <w:kern w:val="2"/>
          <w:sz w:val="28"/>
          <w:szCs w:val="28"/>
          <w:lang w:eastAsia="zh-CN"/>
        </w:rPr>
        <w:t>。</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仿宋_GB2312" w:hAnsi="仿宋_GB2312" w:eastAsia="仿宋_GB2312" w:cs="仿宋_GB2312"/>
          <w:bCs/>
          <w:color w:val="auto"/>
          <w:kern w:val="2"/>
          <w:sz w:val="28"/>
          <w:szCs w:val="28"/>
        </w:rPr>
      </w:pPr>
      <w:r>
        <w:rPr>
          <w:rFonts w:hint="eastAsia" w:ascii="仿宋_GB2312" w:hAnsi="仿宋_GB2312" w:eastAsia="仿宋_GB2312" w:cs="仿宋_GB2312"/>
          <w:bCs/>
          <w:color w:val="auto"/>
          <w:kern w:val="2"/>
          <w:sz w:val="28"/>
          <w:szCs w:val="28"/>
        </w:rPr>
        <w:t>提交工作场所产权证明或者租赁合同</w:t>
      </w:r>
      <w:r>
        <w:rPr>
          <w:rFonts w:hint="eastAsia" w:ascii="仿宋_GB2312" w:hAnsi="仿宋_GB2312" w:eastAsia="仿宋_GB2312" w:cs="仿宋_GB2312"/>
          <w:bCs/>
          <w:color w:val="auto"/>
          <w:kern w:val="2"/>
          <w:sz w:val="28"/>
          <w:szCs w:val="28"/>
          <w:lang w:eastAsia="zh-CN"/>
        </w:rPr>
        <w:t>等</w:t>
      </w:r>
      <w:r>
        <w:rPr>
          <w:rFonts w:hint="eastAsia" w:ascii="仿宋_GB2312" w:hAnsi="仿宋_GB2312" w:eastAsia="仿宋_GB2312" w:cs="仿宋_GB2312"/>
          <w:bCs/>
          <w:color w:val="auto"/>
          <w:kern w:val="2"/>
          <w:sz w:val="28"/>
          <w:szCs w:val="28"/>
        </w:rPr>
        <w:t>复印件</w:t>
      </w:r>
      <w:r>
        <w:rPr>
          <w:rFonts w:hint="eastAsia" w:ascii="仿宋_GB2312" w:hAnsi="仿宋_GB2312" w:eastAsia="仿宋_GB2312" w:cs="仿宋_GB2312"/>
          <w:bCs/>
          <w:color w:val="auto"/>
          <w:kern w:val="2"/>
          <w:sz w:val="28"/>
          <w:szCs w:val="28"/>
          <w:lang w:eastAsia="zh-CN"/>
        </w:rPr>
        <w:t>；</w:t>
      </w:r>
      <w:r>
        <w:rPr>
          <w:rFonts w:hint="eastAsia" w:ascii="仿宋_GB2312" w:hAnsi="仿宋_GB2312" w:eastAsia="仿宋_GB2312" w:cs="仿宋_GB2312"/>
          <w:bCs/>
          <w:color w:val="auto"/>
          <w:kern w:val="2"/>
          <w:sz w:val="28"/>
          <w:szCs w:val="28"/>
        </w:rPr>
        <w:t>工作场所平面布局图</w:t>
      </w:r>
      <w:r>
        <w:rPr>
          <w:rFonts w:hint="eastAsia" w:ascii="仿宋_GB2312" w:hAnsi="仿宋_GB2312" w:eastAsia="仿宋_GB2312" w:cs="仿宋_GB2312"/>
          <w:bCs/>
          <w:color w:val="auto"/>
          <w:kern w:val="2"/>
          <w:sz w:val="28"/>
          <w:szCs w:val="28"/>
          <w:lang w:eastAsia="zh-CN"/>
        </w:rPr>
        <w:t>和实景图</w:t>
      </w:r>
      <w:r>
        <w:rPr>
          <w:rFonts w:hint="eastAsia" w:ascii="仿宋_GB2312" w:hAnsi="仿宋_GB2312" w:eastAsia="仿宋_GB2312" w:cs="仿宋_GB2312"/>
          <w:bCs/>
          <w:color w:val="auto"/>
          <w:kern w:val="2"/>
          <w:sz w:val="28"/>
          <w:szCs w:val="28"/>
        </w:rPr>
        <w:t>，</w:t>
      </w:r>
      <w:r>
        <w:rPr>
          <w:rFonts w:ascii="仿宋_GB2312" w:hAnsi="仿宋_GB2312" w:eastAsia="仿宋_GB2312" w:cs="仿宋_GB2312"/>
          <w:bCs/>
          <w:color w:val="auto"/>
          <w:kern w:val="2"/>
          <w:sz w:val="28"/>
          <w:szCs w:val="28"/>
        </w:rPr>
        <w:t>包括职业健康检查场所</w:t>
      </w:r>
      <w:r>
        <w:rPr>
          <w:rFonts w:hint="eastAsia" w:ascii="仿宋_GB2312" w:hAnsi="仿宋_GB2312" w:eastAsia="仿宋_GB2312" w:cs="仿宋_GB2312"/>
          <w:bCs/>
          <w:color w:val="auto"/>
          <w:kern w:val="2"/>
          <w:sz w:val="28"/>
          <w:szCs w:val="28"/>
        </w:rPr>
        <w:t>、候检场所和检验室等</w:t>
      </w:r>
      <w:r>
        <w:rPr>
          <w:rFonts w:ascii="仿宋_GB2312" w:hAnsi="仿宋_GB2312" w:eastAsia="仿宋_GB2312" w:cs="仿宋_GB2312"/>
          <w:bCs/>
          <w:color w:val="auto"/>
          <w:kern w:val="2"/>
          <w:sz w:val="28"/>
          <w:szCs w:val="28"/>
        </w:rPr>
        <w:t>所需工作场所</w:t>
      </w:r>
      <w:r>
        <w:rPr>
          <w:rFonts w:hint="eastAsia" w:ascii="仿宋_GB2312" w:hAnsi="仿宋_GB2312" w:eastAsia="仿宋_GB2312" w:cs="仿宋_GB2312"/>
          <w:bCs/>
          <w:color w:val="auto"/>
          <w:kern w:val="2"/>
          <w:sz w:val="28"/>
          <w:szCs w:val="28"/>
        </w:rPr>
        <w:t>的布局和面积说明</w:t>
      </w:r>
      <w:r>
        <w:rPr>
          <w:rFonts w:hint="eastAsia" w:ascii="仿宋_GB2312" w:hAnsi="仿宋_GB2312" w:eastAsia="仿宋_GB2312" w:cs="仿宋_GB2312"/>
          <w:bCs/>
          <w:color w:val="auto"/>
          <w:kern w:val="2"/>
          <w:sz w:val="28"/>
          <w:szCs w:val="28"/>
          <w:lang w:eastAsia="zh-CN"/>
        </w:rPr>
        <w:t>（</w:t>
      </w:r>
      <w:r>
        <w:rPr>
          <w:rFonts w:hint="eastAsia" w:ascii="仿宋_GB2312" w:hAnsi="仿宋_GB2312" w:eastAsia="仿宋_GB2312" w:cs="仿宋_GB2312"/>
          <w:bCs/>
          <w:color w:val="auto"/>
          <w:kern w:val="2"/>
          <w:sz w:val="28"/>
          <w:szCs w:val="28"/>
        </w:rPr>
        <w:t>建筑总面积不少于400平方米，每个独立的检查室使用面积不少于6平方米</w:t>
      </w:r>
      <w:r>
        <w:rPr>
          <w:rFonts w:hint="eastAsia" w:ascii="仿宋_GB2312" w:hAnsi="仿宋_GB2312" w:eastAsia="仿宋_GB2312" w:cs="仿宋_GB2312"/>
          <w:bCs/>
          <w:color w:val="auto"/>
          <w:kern w:val="2"/>
          <w:sz w:val="28"/>
          <w:szCs w:val="28"/>
          <w:lang w:val="en-US" w:eastAsia="zh-CN"/>
        </w:rPr>
        <w:t>）。</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hint="eastAsia" w:ascii="仿宋_GB2312" w:hAnsi="仿宋_GB2312" w:eastAsia="仿宋_GB2312" w:cs="仿宋_GB2312"/>
          <w:b/>
          <w:bCs w:val="0"/>
          <w:color w:val="auto"/>
          <w:kern w:val="2"/>
          <w:sz w:val="28"/>
          <w:szCs w:val="28"/>
          <w:lang w:eastAsia="zh-CN"/>
        </w:rPr>
      </w:pPr>
      <w:r>
        <w:rPr>
          <w:rFonts w:hint="eastAsia" w:ascii="仿宋_GB2312" w:hAnsi="仿宋_GB2312" w:eastAsia="仿宋_GB2312" w:cs="仿宋_GB2312"/>
          <w:b/>
          <w:bCs w:val="0"/>
          <w:color w:val="auto"/>
          <w:kern w:val="2"/>
          <w:sz w:val="28"/>
          <w:szCs w:val="28"/>
          <w:lang w:eastAsia="zh-CN"/>
        </w:rPr>
        <w:t>（三）</w:t>
      </w:r>
      <w:r>
        <w:rPr>
          <w:rFonts w:hint="eastAsia" w:ascii="仿宋_GB2312" w:hAnsi="仿宋_GB2312" w:eastAsia="仿宋_GB2312" w:cs="仿宋_GB2312"/>
          <w:b/>
          <w:bCs w:val="0"/>
          <w:color w:val="auto"/>
          <w:kern w:val="2"/>
          <w:sz w:val="28"/>
          <w:szCs w:val="28"/>
        </w:rPr>
        <w:t>具有与备案开展的职业健康检查类别和项目相适应的执业医师、护士等医疗卫生技术人员证明资料</w:t>
      </w:r>
      <w:r>
        <w:rPr>
          <w:rFonts w:hint="eastAsia" w:ascii="仿宋_GB2312" w:hAnsi="仿宋_GB2312" w:eastAsia="仿宋_GB2312" w:cs="仿宋_GB2312"/>
          <w:b/>
          <w:bCs w:val="0"/>
          <w:color w:val="auto"/>
          <w:kern w:val="2"/>
          <w:sz w:val="28"/>
          <w:szCs w:val="28"/>
          <w:lang w:eastAsia="zh-CN"/>
        </w:rPr>
        <w:t>。</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仿宋_GB2312" w:hAnsi="仿宋_GB2312" w:eastAsia="仿宋_GB2312" w:cs="仿宋_GB2312"/>
          <w:bCs/>
          <w:color w:val="auto"/>
          <w:kern w:val="2"/>
          <w:sz w:val="28"/>
          <w:szCs w:val="28"/>
          <w:lang w:eastAsia="zh-CN"/>
        </w:rPr>
      </w:pPr>
      <w:r>
        <w:rPr>
          <w:rFonts w:hint="eastAsia" w:ascii="仿宋_GB2312" w:hAnsi="仿宋_GB2312" w:eastAsia="仿宋_GB2312" w:cs="仿宋_GB2312"/>
          <w:bCs/>
          <w:color w:val="auto"/>
          <w:kern w:val="2"/>
          <w:sz w:val="28"/>
          <w:szCs w:val="28"/>
          <w:lang w:val="en-US" w:eastAsia="zh-CN"/>
        </w:rPr>
        <w:t>1.提交</w:t>
      </w:r>
      <w:r>
        <w:rPr>
          <w:rFonts w:hint="eastAsia" w:ascii="仿宋_GB2312" w:hAnsi="仿宋_GB2312" w:eastAsia="仿宋_GB2312" w:cs="仿宋_GB2312"/>
          <w:bCs/>
          <w:color w:val="auto"/>
          <w:kern w:val="2"/>
          <w:sz w:val="28"/>
          <w:szCs w:val="28"/>
          <w:lang w:eastAsia="zh-CN"/>
        </w:rPr>
        <w:t>职业健康检查执业医师等相关医疗卫生技术人员情况表（表</w:t>
      </w:r>
      <w:r>
        <w:rPr>
          <w:rFonts w:hint="eastAsia" w:ascii="仿宋_GB2312" w:hAnsi="仿宋_GB2312" w:eastAsia="仿宋_GB2312" w:cs="仿宋_GB2312"/>
          <w:bCs/>
          <w:color w:val="auto"/>
          <w:kern w:val="2"/>
          <w:sz w:val="28"/>
          <w:szCs w:val="28"/>
          <w:lang w:val="en-US" w:eastAsia="zh-CN"/>
        </w:rPr>
        <w:t>1</w:t>
      </w:r>
      <w:r>
        <w:rPr>
          <w:rFonts w:hint="eastAsia" w:ascii="仿宋_GB2312" w:hAnsi="仿宋_GB2312" w:eastAsia="仿宋_GB2312" w:cs="仿宋_GB2312"/>
          <w:bCs/>
          <w:color w:val="auto"/>
          <w:kern w:val="2"/>
          <w:sz w:val="28"/>
          <w:szCs w:val="28"/>
          <w:lang w:eastAsia="zh-CN"/>
        </w:rPr>
        <w:t>）。具体要求见《职业健康检查机构申请备案医疗卫生技术人员配置要求》（附录</w:t>
      </w:r>
      <w:r>
        <w:rPr>
          <w:rFonts w:hint="eastAsia" w:ascii="仿宋_GB2312" w:hAnsi="仿宋_GB2312" w:eastAsia="仿宋_GB2312" w:cs="仿宋_GB2312"/>
          <w:bCs/>
          <w:color w:val="auto"/>
          <w:kern w:val="2"/>
          <w:sz w:val="28"/>
          <w:szCs w:val="28"/>
          <w:lang w:val="en-US" w:eastAsia="zh-CN"/>
        </w:rPr>
        <w:t>1</w:t>
      </w:r>
      <w:r>
        <w:rPr>
          <w:rFonts w:hint="eastAsia" w:ascii="仿宋_GB2312" w:hAnsi="仿宋_GB2312" w:eastAsia="仿宋_GB2312" w:cs="仿宋_GB2312"/>
          <w:bCs/>
          <w:color w:val="auto"/>
          <w:kern w:val="2"/>
          <w:sz w:val="28"/>
          <w:szCs w:val="28"/>
          <w:lang w:eastAsia="zh-CN"/>
        </w:rPr>
        <w:t>）。</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ascii="宋体" w:hAnsi="宋体"/>
          <w:b/>
          <w:bCs w:val="0"/>
          <w:color w:val="auto"/>
          <w:sz w:val="28"/>
          <w:szCs w:val="28"/>
        </w:rPr>
      </w:pPr>
      <w:r>
        <w:rPr>
          <w:rFonts w:hint="eastAsia" w:ascii="仿宋_GB2312" w:hAnsi="仿宋_GB2312" w:eastAsia="仿宋_GB2312" w:cs="仿宋_GB2312"/>
          <w:b/>
          <w:bCs w:val="0"/>
          <w:color w:val="auto"/>
          <w:kern w:val="2"/>
          <w:sz w:val="28"/>
          <w:szCs w:val="28"/>
          <w:lang w:eastAsia="zh-CN"/>
        </w:rPr>
        <w:t>表</w:t>
      </w:r>
      <w:r>
        <w:rPr>
          <w:rFonts w:hint="eastAsia" w:ascii="仿宋_GB2312" w:hAnsi="仿宋_GB2312" w:eastAsia="仿宋_GB2312" w:cs="仿宋_GB2312"/>
          <w:b/>
          <w:bCs w:val="0"/>
          <w:color w:val="auto"/>
          <w:kern w:val="2"/>
          <w:sz w:val="28"/>
          <w:szCs w:val="28"/>
          <w:lang w:val="en-US" w:eastAsia="zh-CN"/>
        </w:rPr>
        <w:t xml:space="preserve">1 </w:t>
      </w:r>
      <w:r>
        <w:rPr>
          <w:rFonts w:hint="eastAsia" w:ascii="仿宋_GB2312" w:hAnsi="仿宋_GB2312" w:eastAsia="仿宋_GB2312" w:cs="仿宋_GB2312"/>
          <w:b/>
          <w:bCs w:val="0"/>
          <w:color w:val="auto"/>
          <w:kern w:val="2"/>
          <w:sz w:val="28"/>
          <w:szCs w:val="28"/>
          <w:lang w:eastAsia="zh-CN"/>
        </w:rPr>
        <w:t>职业健康检查执业医师等相关医疗卫生技术人员情况表</w:t>
      </w:r>
    </w:p>
    <w:tbl>
      <w:tblPr>
        <w:tblStyle w:val="4"/>
        <w:tblW w:w="501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2"/>
        <w:gridCol w:w="597"/>
        <w:gridCol w:w="569"/>
        <w:gridCol w:w="688"/>
        <w:gridCol w:w="462"/>
        <w:gridCol w:w="811"/>
        <w:gridCol w:w="710"/>
        <w:gridCol w:w="697"/>
        <w:gridCol w:w="653"/>
        <w:gridCol w:w="1330"/>
        <w:gridCol w:w="1284"/>
        <w:gridCol w:w="7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序号</w:t>
            </w:r>
          </w:p>
        </w:tc>
        <w:tc>
          <w:tcPr>
            <w:tcW w:w="3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姓名</w:t>
            </w:r>
          </w:p>
        </w:tc>
        <w:tc>
          <w:tcPr>
            <w:tcW w:w="3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性别</w:t>
            </w:r>
          </w:p>
        </w:tc>
        <w:tc>
          <w:tcPr>
            <w:tcW w:w="3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出生年月</w:t>
            </w:r>
          </w:p>
        </w:tc>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学历</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职称/职务</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所在科室</w:t>
            </w:r>
          </w:p>
        </w:tc>
        <w:tc>
          <w:tcPr>
            <w:tcW w:w="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从事专业</w:t>
            </w:r>
          </w:p>
        </w:tc>
        <w:tc>
          <w:tcPr>
            <w:tcW w:w="3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相关工作年限</w:t>
            </w:r>
          </w:p>
        </w:tc>
        <w:tc>
          <w:tcPr>
            <w:tcW w:w="7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取得职业病诊断等相关资格日期</w:t>
            </w:r>
          </w:p>
        </w:tc>
        <w:tc>
          <w:tcPr>
            <w:tcW w:w="7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执业医（护）师资格证书编号</w:t>
            </w:r>
          </w:p>
        </w:tc>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2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eastAsia="zh-CN"/>
              </w:rPr>
              <w:t>…</w:t>
            </w:r>
          </w:p>
        </w:tc>
        <w:tc>
          <w:tcPr>
            <w:tcW w:w="3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hAnsi="宋体" w:eastAsia="仿宋_GB2312" w:cs="Times New Roman"/>
                <w:color w:val="auto"/>
                <w:sz w:val="28"/>
                <w:szCs w:val="28"/>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hAnsi="宋体" w:eastAsia="仿宋_GB2312" w:cs="Times New Roman"/>
                <w:color w:val="auto"/>
                <w:sz w:val="28"/>
                <w:szCs w:val="28"/>
              </w:rPr>
            </w:pPr>
          </w:p>
        </w:tc>
        <w:tc>
          <w:tcPr>
            <w:tcW w:w="3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hAnsi="宋体" w:eastAsia="仿宋_GB2312" w:cs="Times New Roman"/>
                <w:color w:val="auto"/>
                <w:sz w:val="28"/>
                <w:szCs w:val="28"/>
              </w:rPr>
            </w:pPr>
          </w:p>
        </w:tc>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宋体" w:eastAsia="仿宋_GB2312" w:cs="Times New Roman"/>
                <w:color w:val="auto"/>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hAnsi="宋体" w:eastAsia="仿宋_GB2312" w:cs="Times New Roman"/>
                <w:color w:val="auto"/>
                <w:sz w:val="28"/>
                <w:szCs w:val="28"/>
              </w:rPr>
            </w:pP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hAnsi="宋体" w:eastAsia="仿宋_GB2312" w:cs="Times New Roman"/>
                <w:color w:val="auto"/>
                <w:sz w:val="28"/>
                <w:szCs w:val="28"/>
              </w:rPr>
            </w:pPr>
          </w:p>
        </w:tc>
        <w:tc>
          <w:tcPr>
            <w:tcW w:w="3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hAnsi="宋体" w:eastAsia="仿宋_GB2312" w:cs="Times New Roman"/>
                <w:color w:val="auto"/>
                <w:sz w:val="28"/>
                <w:szCs w:val="28"/>
              </w:rPr>
            </w:pPr>
          </w:p>
        </w:tc>
        <w:tc>
          <w:tcPr>
            <w:tcW w:w="3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hAnsi="宋体" w:eastAsia="仿宋_GB2312" w:cs="Times New Roman"/>
                <w:color w:val="auto"/>
                <w:sz w:val="28"/>
                <w:szCs w:val="28"/>
              </w:rPr>
            </w:pPr>
          </w:p>
        </w:tc>
        <w:tc>
          <w:tcPr>
            <w:tcW w:w="7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647"/>
              <w:textAlignment w:val="auto"/>
              <w:rPr>
                <w:rFonts w:ascii="仿宋_GB2312" w:hAnsi="宋体" w:eastAsia="仿宋_GB2312" w:cs="Times New Roman"/>
                <w:color w:val="auto"/>
                <w:sz w:val="28"/>
                <w:szCs w:val="28"/>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647"/>
              <w:textAlignment w:val="auto"/>
              <w:rPr>
                <w:rFonts w:ascii="仿宋_GB2312" w:hAnsi="宋体" w:eastAsia="仿宋_GB2312" w:cs="Times New Roman"/>
                <w:color w:val="auto"/>
                <w:sz w:val="28"/>
                <w:szCs w:val="28"/>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647"/>
              <w:textAlignment w:val="auto"/>
              <w:rPr>
                <w:rFonts w:ascii="仿宋_GB2312" w:hAnsi="宋体" w:eastAsia="仿宋_GB2312" w:cs="Times New Roman"/>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line="280" w:lineRule="exact"/>
        <w:ind w:left="0" w:hanging="420" w:hangingChars="200"/>
        <w:textAlignment w:val="auto"/>
        <w:rPr>
          <w:rFonts w:hint="eastAsia" w:ascii="楷体_GB2312" w:hAnsi="宋体" w:eastAsia="楷体_GB2312"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0" w:hanging="420" w:hangingChars="200"/>
        <w:textAlignment w:val="auto"/>
        <w:rPr>
          <w:rFonts w:hint="default" w:ascii="仿宋_GB2312" w:hAnsi="仿宋_GB2312" w:eastAsia="仿宋_GB2312" w:cs="仿宋_GB2312"/>
          <w:bCs/>
          <w:color w:val="auto"/>
          <w:kern w:val="2"/>
          <w:sz w:val="24"/>
          <w:szCs w:val="24"/>
          <w:lang w:val="en-US" w:eastAsia="zh-CN" w:bidi="ar-SA"/>
        </w:rPr>
      </w:pPr>
      <w:r>
        <w:rPr>
          <w:rFonts w:hint="eastAsia" w:ascii="楷体_GB2312" w:hAnsi="宋体" w:eastAsia="楷体_GB2312" w:cs="Times New Roman"/>
          <w:color w:val="auto"/>
          <w:sz w:val="21"/>
          <w:szCs w:val="21"/>
        </w:rPr>
        <w:t>注：</w:t>
      </w:r>
      <w:r>
        <w:rPr>
          <w:rFonts w:hint="eastAsia" w:ascii="Calibri" w:hAnsi="Calibri" w:eastAsia="仿宋_GB2312" w:cs="Times New Roman"/>
          <w:color w:val="auto"/>
          <w:sz w:val="21"/>
          <w:szCs w:val="21"/>
          <w:lang w:eastAsia="zh-CN"/>
        </w:rPr>
        <w:t>备注</w:t>
      </w:r>
      <w:r>
        <w:rPr>
          <w:rFonts w:hint="eastAsia" w:ascii="Calibri" w:hAnsi="Calibri" w:eastAsia="仿宋_GB2312" w:cs="Times New Roman"/>
          <w:color w:val="auto"/>
          <w:sz w:val="21"/>
          <w:szCs w:val="21"/>
        </w:rPr>
        <w:t>一栏填写职业健康检查主检医师、体格检查医师、五官科医师、眼科执业医师、心电图检查医师、肺功能检查医师、放射阅片医师、</w:t>
      </w:r>
      <w:r>
        <w:rPr>
          <w:rFonts w:ascii="Calibri" w:hAnsi="Calibri" w:eastAsia="仿宋_GB2312" w:cs="Times New Roman"/>
          <w:color w:val="auto"/>
          <w:sz w:val="21"/>
          <w:szCs w:val="21"/>
        </w:rPr>
        <w:t>B</w:t>
      </w:r>
      <w:r>
        <w:rPr>
          <w:rFonts w:hint="eastAsia" w:ascii="Calibri" w:hAnsi="Calibri" w:eastAsia="仿宋_GB2312" w:cs="Times New Roman"/>
          <w:color w:val="auto"/>
          <w:sz w:val="21"/>
          <w:szCs w:val="21"/>
        </w:rPr>
        <w:t>超检查医师、听力检查医师、实验室检测人员、护士</w:t>
      </w:r>
      <w:r>
        <w:rPr>
          <w:rFonts w:hint="eastAsia" w:ascii="Calibri" w:hAnsi="Calibri" w:eastAsia="仿宋_GB2312" w:cs="Times New Roman"/>
          <w:color w:val="auto"/>
          <w:sz w:val="21"/>
          <w:szCs w:val="21"/>
          <w:lang w:eastAsia="zh-CN"/>
        </w:rPr>
        <w:t>、</w:t>
      </w:r>
      <w:r>
        <w:rPr>
          <w:rFonts w:hint="eastAsia" w:ascii="Calibri" w:hAnsi="Calibri" w:eastAsia="仿宋_GB2312" w:cs="Times New Roman"/>
          <w:color w:val="auto"/>
          <w:sz w:val="21"/>
          <w:szCs w:val="21"/>
        </w:rPr>
        <w:t>技术负责人、质量负责人、授权签字人、审（校）核人、内审员、质量监督员、职业卫生监测信息报告员等，上表所填专业人员对应的从事工作应具备相应从业资格，并为本机构正式在岗职工</w:t>
      </w:r>
      <w:r>
        <w:rPr>
          <w:rFonts w:hint="eastAsia" w:ascii="Calibri" w:hAnsi="Calibri" w:eastAsia="仿宋_GB2312" w:cs="Times New Roman"/>
          <w:color w:val="auto"/>
          <w:sz w:val="21"/>
          <w:szCs w:val="21"/>
          <w:lang w:eastAsia="zh-CN"/>
        </w:rPr>
        <w:t>，相关医（护）师</w:t>
      </w:r>
      <w:r>
        <w:rPr>
          <w:rFonts w:hint="eastAsia" w:ascii="Calibri" w:hAnsi="Calibri" w:eastAsia="仿宋_GB2312" w:cs="Times New Roman"/>
          <w:color w:val="auto"/>
          <w:sz w:val="21"/>
          <w:szCs w:val="21"/>
        </w:rPr>
        <w:t>在本机构注册登记</w:t>
      </w:r>
      <w:r>
        <w:rPr>
          <w:rFonts w:hint="eastAsia" w:ascii="Calibri" w:hAnsi="Calibri" w:eastAsia="仿宋_GB2312" w:cs="Times New Roman"/>
          <w:color w:val="auto"/>
          <w:sz w:val="21"/>
          <w:szCs w:val="21"/>
          <w:lang w:eastAsia="zh-CN"/>
        </w:rPr>
        <w:t>，第一执业地点在本机构</w:t>
      </w:r>
      <w:r>
        <w:rPr>
          <w:rFonts w:hint="eastAsia" w:ascii="Calibri" w:hAnsi="Calibri" w:eastAsia="仿宋_GB2312"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2.提交相关医疗卫生技术人员医（护）师执业证书、专业技术职务资格证书。劳动关系证明（劳动合同或其他在职证明等）复印件；社保或住房公积金缴存证明材料（需相关管理部门盖章）复印件；退休人员应提供退休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3.主检医师、技术负责人、质量负责人、质量监督员、档案管理员、信息管理员、仪器设备管理员和授权签字人等关键岗位人员应有相关任命文件。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4.主检医师应同时提供从事职业健康检查相关工作三年以上工作经历证明材料。技术负责人、质量负责人应同时提供职业病诊断相关培训合格证明。</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val="0"/>
          <w:color w:val="auto"/>
          <w:kern w:val="2"/>
          <w:sz w:val="28"/>
          <w:szCs w:val="28"/>
          <w:lang w:val="en-US" w:eastAsia="zh-CN"/>
        </w:rPr>
      </w:pPr>
      <w:r>
        <w:rPr>
          <w:rFonts w:hint="eastAsia" w:ascii="仿宋_GB2312" w:hAnsi="仿宋_GB2312" w:eastAsia="仿宋_GB2312" w:cs="仿宋_GB2312"/>
          <w:b/>
          <w:bCs w:val="0"/>
          <w:color w:val="auto"/>
          <w:kern w:val="2"/>
          <w:sz w:val="28"/>
          <w:szCs w:val="28"/>
          <w:lang w:val="en-US" w:eastAsia="zh-CN"/>
        </w:rPr>
        <w:t>（四）至少具有1名取得职业病诊断资格的执业医师有关资料</w:t>
      </w:r>
      <w:r>
        <w:rPr>
          <w:rFonts w:hint="eastAsia" w:ascii="仿宋_GB2312" w:hAnsi="仿宋_GB2312" w:eastAsia="仿宋_GB2312" w:cs="仿宋_GB2312"/>
          <w:b/>
          <w:bCs w:val="0"/>
          <w:color w:val="auto"/>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提交在本机构注册的执业医师资格证书和与申请备案的职业健康检查类别相适应的职业病诊断医师资格证书复印件。</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val="0"/>
          <w:color w:val="auto"/>
          <w:kern w:val="2"/>
          <w:sz w:val="28"/>
          <w:szCs w:val="28"/>
          <w:lang w:val="en-US" w:eastAsia="zh-CN"/>
        </w:rPr>
      </w:pPr>
      <w:r>
        <w:rPr>
          <w:rFonts w:hint="eastAsia" w:ascii="仿宋_GB2312" w:hAnsi="仿宋_GB2312" w:eastAsia="仿宋_GB2312" w:cs="仿宋_GB2312"/>
          <w:b/>
          <w:bCs w:val="0"/>
          <w:color w:val="auto"/>
          <w:kern w:val="2"/>
          <w:sz w:val="28"/>
          <w:szCs w:val="28"/>
          <w:lang w:eastAsia="zh-CN"/>
        </w:rPr>
        <w:t>（五）具有与备案开展的职业健康检查类别和项目相适应的仪器、设备证明资料。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color w:val="auto"/>
          <w:kern w:val="2"/>
          <w:sz w:val="28"/>
          <w:szCs w:val="28"/>
          <w:lang w:val="en-US" w:eastAsia="zh-CN"/>
        </w:rPr>
      </w:pPr>
      <w:r>
        <w:rPr>
          <w:rFonts w:hint="eastAsia" w:ascii="仿宋_GB2312" w:hAnsi="仿宋_GB2312" w:eastAsia="仿宋_GB2312" w:cs="仿宋_GB2312"/>
          <w:b w:val="0"/>
          <w:bCs/>
          <w:color w:val="auto"/>
          <w:kern w:val="2"/>
          <w:sz w:val="28"/>
          <w:szCs w:val="28"/>
          <w:lang w:val="en-US" w:eastAsia="zh-CN"/>
        </w:rPr>
        <w:t>1.提交职业健康检查仪器和设备清单（表2），具体要求见《职业健康检查机构主要仪器设备配置要求》（附录2）。</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仿宋_GB2312" w:hAnsi="仿宋_GB2312" w:eastAsia="仿宋_GB2312" w:cs="仿宋_GB2312"/>
          <w:b/>
          <w:bCs w:val="0"/>
          <w:color w:val="auto"/>
          <w:kern w:val="2"/>
          <w:sz w:val="28"/>
          <w:szCs w:val="28"/>
          <w:lang w:val="en-US" w:eastAsia="zh-CN"/>
        </w:rPr>
      </w:pPr>
      <w:r>
        <w:rPr>
          <w:rFonts w:hint="eastAsia" w:ascii="仿宋_GB2312" w:hAnsi="仿宋_GB2312" w:eastAsia="仿宋_GB2312" w:cs="仿宋_GB2312"/>
          <w:b/>
          <w:bCs w:val="0"/>
          <w:color w:val="auto"/>
          <w:kern w:val="2"/>
          <w:sz w:val="28"/>
          <w:szCs w:val="28"/>
          <w:lang w:val="en-US" w:eastAsia="zh-CN"/>
        </w:rPr>
        <w:t>表2 职业健康检查仪器和设备清单</w:t>
      </w:r>
    </w:p>
    <w:tbl>
      <w:tblPr>
        <w:tblStyle w:val="4"/>
        <w:tblpPr w:leftFromText="180" w:rightFromText="180" w:vertAnchor="text" w:horzAnchor="page" w:tblpX="1521" w:tblpY="55"/>
        <w:tblOverlap w:val="never"/>
        <w:tblW w:w="501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7"/>
        <w:gridCol w:w="1038"/>
        <w:gridCol w:w="826"/>
        <w:gridCol w:w="668"/>
        <w:gridCol w:w="692"/>
        <w:gridCol w:w="2154"/>
        <w:gridCol w:w="670"/>
        <w:gridCol w:w="639"/>
        <w:gridCol w:w="1240"/>
        <w:gridCol w:w="7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1"/>
                <w:szCs w:val="21"/>
              </w:rPr>
            </w:pPr>
            <w:r>
              <w:rPr>
                <w:rFonts w:hint="eastAsia" w:ascii="仿宋_GB2312" w:hAnsi="宋体" w:eastAsia="仿宋_GB2312" w:cs="Times New Roman"/>
                <w:color w:val="auto"/>
                <w:sz w:val="21"/>
                <w:szCs w:val="21"/>
              </w:rPr>
              <w:t>序号</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1"/>
                <w:szCs w:val="21"/>
                <w:lang w:eastAsia="zh-CN"/>
              </w:rPr>
            </w:pPr>
            <w:r>
              <w:rPr>
                <w:rFonts w:hint="eastAsia" w:ascii="仿宋_GB2312" w:hAnsi="宋体" w:eastAsia="仿宋_GB2312" w:cs="Times New Roman"/>
                <w:color w:val="auto"/>
                <w:sz w:val="21"/>
                <w:szCs w:val="21"/>
                <w:lang w:eastAsia="zh-CN"/>
              </w:rPr>
              <w:t>仪器、设备名称</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1"/>
                <w:szCs w:val="21"/>
                <w:lang w:val="en-US" w:eastAsia="zh-CN"/>
              </w:rPr>
            </w:pPr>
            <w:r>
              <w:rPr>
                <w:rFonts w:hint="eastAsia" w:ascii="仿宋_GB2312" w:hAnsi="宋体" w:eastAsia="仿宋_GB2312" w:cs="Times New Roman"/>
                <w:color w:val="auto"/>
                <w:sz w:val="21"/>
                <w:szCs w:val="21"/>
              </w:rPr>
              <w:t>型号/规格</w:t>
            </w:r>
          </w:p>
        </w:tc>
        <w:tc>
          <w:tcPr>
            <w:tcW w:w="3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1"/>
                <w:szCs w:val="21"/>
                <w:lang w:eastAsia="zh-CN"/>
              </w:rPr>
            </w:pPr>
            <w:r>
              <w:rPr>
                <w:rFonts w:hint="eastAsia" w:ascii="仿宋_GB2312" w:hAnsi="宋体" w:eastAsia="仿宋_GB2312" w:cs="Times New Roman"/>
                <w:color w:val="auto"/>
                <w:sz w:val="21"/>
                <w:szCs w:val="21"/>
                <w:lang w:eastAsia="zh-CN"/>
              </w:rPr>
              <w:t>数量</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1"/>
                <w:szCs w:val="21"/>
                <w:lang w:eastAsia="zh-CN"/>
              </w:rPr>
            </w:pPr>
            <w:r>
              <w:rPr>
                <w:rFonts w:hint="eastAsia" w:ascii="仿宋_GB2312" w:hAnsi="宋体" w:eastAsia="仿宋_GB2312" w:cs="Times New Roman"/>
                <w:color w:val="auto"/>
                <w:sz w:val="21"/>
                <w:szCs w:val="21"/>
                <w:lang w:eastAsia="zh-CN"/>
              </w:rPr>
              <w:t>用途</w:t>
            </w:r>
          </w:p>
        </w:tc>
        <w:tc>
          <w:tcPr>
            <w:tcW w:w="1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1"/>
                <w:szCs w:val="21"/>
                <w:lang w:val="en-US" w:eastAsia="zh-CN"/>
              </w:rPr>
            </w:pPr>
            <w:r>
              <w:rPr>
                <w:rFonts w:hint="eastAsia" w:ascii="仿宋_GB2312" w:hAnsi="宋体" w:eastAsia="仿宋_GB2312" w:cs="Times New Roman"/>
                <w:color w:val="auto"/>
                <w:sz w:val="21"/>
                <w:szCs w:val="21"/>
              </w:rPr>
              <w:t>是否计量检定或校准并在有效期内</w:t>
            </w:r>
          </w:p>
        </w:tc>
        <w:tc>
          <w:tcPr>
            <w:tcW w:w="3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1"/>
                <w:szCs w:val="21"/>
                <w:lang w:val="en-US" w:eastAsia="zh-CN"/>
              </w:rPr>
            </w:pPr>
            <w:r>
              <w:rPr>
                <w:rFonts w:hint="eastAsia" w:ascii="仿宋_GB2312" w:hAnsi="宋体" w:eastAsia="仿宋_GB2312" w:cs="Times New Roman"/>
                <w:color w:val="auto"/>
                <w:sz w:val="21"/>
                <w:szCs w:val="21"/>
                <w:lang w:eastAsia="zh-CN"/>
              </w:rPr>
              <w:t>工作</w:t>
            </w:r>
            <w:r>
              <w:rPr>
                <w:rFonts w:hint="eastAsia" w:ascii="仿宋_GB2312" w:hAnsi="宋体" w:eastAsia="仿宋_GB2312" w:cs="Times New Roman"/>
                <w:color w:val="auto"/>
                <w:sz w:val="21"/>
                <w:szCs w:val="21"/>
              </w:rPr>
              <w:t>状态</w:t>
            </w:r>
          </w:p>
        </w:tc>
        <w:tc>
          <w:tcPr>
            <w:tcW w:w="3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1"/>
                <w:szCs w:val="21"/>
                <w:lang w:eastAsia="zh-CN"/>
              </w:rPr>
            </w:pPr>
            <w:r>
              <w:rPr>
                <w:rFonts w:hint="eastAsia" w:ascii="仿宋_GB2312" w:hAnsi="宋体" w:eastAsia="仿宋_GB2312" w:cs="Times New Roman"/>
                <w:color w:val="auto"/>
                <w:sz w:val="21"/>
                <w:szCs w:val="21"/>
                <w:lang w:eastAsia="zh-CN"/>
              </w:rPr>
              <w:t>购置日期</w:t>
            </w:r>
          </w:p>
        </w:tc>
        <w:tc>
          <w:tcPr>
            <w:tcW w:w="6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1"/>
                <w:szCs w:val="21"/>
                <w:lang w:eastAsia="zh-CN"/>
              </w:rPr>
            </w:pPr>
            <w:r>
              <w:rPr>
                <w:rFonts w:hint="eastAsia" w:ascii="仿宋_GB2312" w:hAnsi="宋体" w:eastAsia="仿宋_GB2312" w:cs="Times New Roman"/>
                <w:color w:val="auto"/>
                <w:sz w:val="21"/>
                <w:szCs w:val="21"/>
                <w:lang w:eastAsia="zh-CN"/>
              </w:rPr>
              <w:t>购置凭证</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1"/>
                <w:szCs w:val="21"/>
                <w:lang w:eastAsia="zh-CN"/>
              </w:rPr>
            </w:pPr>
            <w:r>
              <w:rPr>
                <w:rFonts w:hint="eastAsia" w:ascii="仿宋_GB2312" w:hAnsi="宋体" w:eastAsia="仿宋_GB2312" w:cs="Times New Roman"/>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8"/>
                <w:szCs w:val="28"/>
                <w:lang w:eastAsia="zh-CN"/>
              </w:rPr>
            </w:pPr>
            <w:r>
              <w:rPr>
                <w:rFonts w:hint="eastAsia" w:ascii="Calibri" w:hAnsi="Calibri" w:eastAsia="仿宋_GB2312" w:cs="Times New Roman"/>
                <w:b w:val="0"/>
                <w:bCs w:val="0"/>
                <w:color w:val="auto"/>
                <w:sz w:val="21"/>
                <w:szCs w:val="21"/>
                <w:vertAlign w:val="baseline"/>
                <w:lang w:val="en-US" w:eastAsia="zh-CN"/>
              </w:rPr>
              <w:t>…</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8"/>
                <w:szCs w:val="28"/>
                <w:lang w:eastAsia="zh-CN"/>
              </w:rPr>
            </w:pP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宋体" w:cs="仿宋_GB2312"/>
                <w:color w:val="auto"/>
                <w:kern w:val="0"/>
                <w:sz w:val="21"/>
                <w:szCs w:val="21"/>
                <w:lang w:val="en-US" w:eastAsia="zh-CN" w:bidi="ar-SA"/>
              </w:rPr>
            </w:pPr>
          </w:p>
        </w:tc>
        <w:tc>
          <w:tcPr>
            <w:tcW w:w="3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宋体" w:cs="仿宋_GB2312"/>
                <w:color w:val="auto"/>
                <w:kern w:val="0"/>
                <w:sz w:val="21"/>
                <w:szCs w:val="21"/>
                <w:lang w:val="en-US" w:eastAsia="zh-CN" w:bidi="ar-SA"/>
              </w:rPr>
            </w:pP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宋体" w:cs="仿宋_GB2312"/>
                <w:color w:val="auto"/>
                <w:kern w:val="0"/>
                <w:sz w:val="21"/>
                <w:szCs w:val="21"/>
                <w:lang w:val="en-US" w:eastAsia="zh-CN" w:bidi="ar-SA"/>
              </w:rPr>
            </w:pPr>
          </w:p>
        </w:tc>
        <w:tc>
          <w:tcPr>
            <w:tcW w:w="1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宋体" w:cs="仿宋_GB2312"/>
                <w:color w:val="auto"/>
                <w:kern w:val="0"/>
                <w:sz w:val="21"/>
                <w:szCs w:val="21"/>
                <w:lang w:val="en-US" w:eastAsia="zh-CN" w:bidi="ar-SA"/>
              </w:rPr>
            </w:pPr>
            <w:r>
              <w:rPr>
                <w:rFonts w:hint="eastAsia" w:ascii="仿宋_GB2312" w:hAnsi="仿宋_GB2312" w:eastAsia="宋体" w:cs="仿宋_GB2312"/>
                <w:color w:val="auto"/>
                <w:kern w:val="0"/>
                <w:sz w:val="21"/>
                <w:szCs w:val="21"/>
              </w:rPr>
              <w:t>□是 □否 □不需要</w:t>
            </w:r>
          </w:p>
        </w:tc>
        <w:tc>
          <w:tcPr>
            <w:tcW w:w="3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宋体" w:cs="仿宋_GB2312"/>
                <w:color w:val="auto"/>
                <w:kern w:val="0"/>
                <w:sz w:val="21"/>
                <w:szCs w:val="21"/>
                <w:lang w:val="en-US" w:eastAsia="zh-CN" w:bidi="ar-SA"/>
              </w:rPr>
            </w:pPr>
          </w:p>
        </w:tc>
        <w:tc>
          <w:tcPr>
            <w:tcW w:w="3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宋体" w:cs="仿宋_GB2312"/>
                <w:color w:val="auto"/>
                <w:kern w:val="0"/>
                <w:sz w:val="21"/>
                <w:szCs w:val="21"/>
                <w:lang w:val="en-US" w:eastAsia="zh-CN" w:bidi="ar-SA"/>
              </w:rPr>
            </w:pPr>
          </w:p>
        </w:tc>
        <w:tc>
          <w:tcPr>
            <w:tcW w:w="6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8"/>
                <w:szCs w:val="28"/>
                <w:lang w:eastAsia="zh-CN"/>
              </w:rPr>
            </w:pPr>
            <w:r>
              <w:rPr>
                <w:rFonts w:hint="eastAsia" w:ascii="仿宋_GB2312" w:hAnsi="仿宋_GB2312" w:eastAsia="宋体" w:cs="仿宋_GB2312"/>
                <w:color w:val="auto"/>
                <w:kern w:val="0"/>
                <w:sz w:val="21"/>
                <w:szCs w:val="21"/>
              </w:rPr>
              <w:t>□</w:t>
            </w:r>
            <w:r>
              <w:rPr>
                <w:rFonts w:hint="eastAsia" w:ascii="仿宋_GB2312" w:hAnsi="仿宋_GB2312" w:eastAsia="宋体" w:cs="仿宋_GB2312"/>
                <w:color w:val="auto"/>
                <w:kern w:val="0"/>
                <w:sz w:val="21"/>
                <w:szCs w:val="21"/>
                <w:lang w:eastAsia="zh-CN"/>
              </w:rPr>
              <w:t>有</w:t>
            </w:r>
            <w:r>
              <w:rPr>
                <w:rFonts w:hint="eastAsia" w:ascii="仿宋_GB2312" w:hAnsi="仿宋_GB2312" w:eastAsia="宋体" w:cs="仿宋_GB2312"/>
                <w:color w:val="auto"/>
                <w:kern w:val="0"/>
                <w:sz w:val="21"/>
                <w:szCs w:val="21"/>
              </w:rPr>
              <w:t xml:space="preserve"> □</w:t>
            </w:r>
            <w:r>
              <w:rPr>
                <w:rFonts w:hint="eastAsia" w:ascii="仿宋_GB2312" w:hAnsi="仿宋_GB2312" w:eastAsia="宋体" w:cs="仿宋_GB2312"/>
                <w:color w:val="auto"/>
                <w:kern w:val="0"/>
                <w:sz w:val="21"/>
                <w:szCs w:val="21"/>
                <w:lang w:eastAsia="zh-CN"/>
              </w:rPr>
              <w:t>无</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Times New Roman"/>
                <w:color w:val="auto"/>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280" w:lineRule="exact"/>
        <w:ind w:left="0" w:hanging="420" w:hangingChars="200"/>
        <w:textAlignment w:val="auto"/>
        <w:rPr>
          <w:rFonts w:hint="eastAsia" w:ascii="仿宋_GB2312" w:hAnsi="仿宋_GB2312" w:eastAsia="仿宋_GB2312" w:cs="仿宋_GB2312"/>
          <w:b w:val="0"/>
          <w:bCs/>
          <w:color w:val="auto"/>
          <w:kern w:val="2"/>
          <w:sz w:val="28"/>
          <w:szCs w:val="28"/>
          <w:lang w:val="en-US" w:eastAsia="zh-CN"/>
        </w:rPr>
      </w:pPr>
      <w:r>
        <w:rPr>
          <w:rFonts w:hint="eastAsia" w:ascii="楷体" w:hAnsi="楷体" w:eastAsia="楷体" w:cs="楷体"/>
          <w:color w:val="auto"/>
          <w:sz w:val="21"/>
          <w:szCs w:val="21"/>
          <w:lang w:val="en-US" w:eastAsia="zh-CN"/>
        </w:rPr>
        <w:t>注</w:t>
      </w:r>
      <w:r>
        <w:rPr>
          <w:rFonts w:hint="eastAsia" w:ascii="Calibri" w:hAnsi="Calibri" w:eastAsia="仿宋_GB2312" w:cs="Times New Roman"/>
          <w:color w:val="auto"/>
          <w:sz w:val="21"/>
          <w:szCs w:val="21"/>
          <w:lang w:val="en-US" w:eastAsia="zh-CN"/>
        </w:rPr>
        <w:t>：</w:t>
      </w:r>
      <w:r>
        <w:rPr>
          <w:rFonts w:hint="eastAsia" w:ascii="仿宋_GB2312" w:hAnsi="仿宋_GB2312" w:eastAsia="仿宋_GB2312" w:cs="仿宋_GB2312"/>
          <w:bCs/>
          <w:color w:val="auto"/>
          <w:kern w:val="2"/>
          <w:sz w:val="21"/>
          <w:szCs w:val="21"/>
          <w:lang w:val="en-US" w:eastAsia="zh-CN" w:bidi="ar-SA"/>
        </w:rPr>
        <w:t>列出与所申请备案职业健康检查项目相应的仪器设备（包括外出职业健康检查设备），如有协议委托仪器设备，应在备注栏说明。</w:t>
      </w:r>
    </w:p>
    <w:p>
      <w:pPr>
        <w:keepNext w:val="0"/>
        <w:keepLines w:val="0"/>
        <w:pageBreakBefore w:val="0"/>
        <w:widowControl w:val="0"/>
        <w:kinsoku/>
        <w:wordWrap/>
        <w:overflowPunct/>
        <w:topLinePunct w:val="0"/>
        <w:autoSpaceDE/>
        <w:autoSpaceDN/>
        <w:bidi w:val="0"/>
        <w:adjustRightInd/>
        <w:snapToGrid/>
        <w:spacing w:before="157" w:beforeLines="50" w:line="420" w:lineRule="exact"/>
        <w:ind w:firstLine="560" w:firstLineChars="200"/>
        <w:textAlignment w:val="auto"/>
        <w:rPr>
          <w:rFonts w:hint="default" w:ascii="仿宋_GB2312" w:hAnsi="仿宋_GB2312" w:eastAsia="仿宋_GB2312" w:cs="仿宋_GB2312"/>
          <w:b w:val="0"/>
          <w:bCs/>
          <w:color w:val="auto"/>
          <w:kern w:val="2"/>
          <w:sz w:val="28"/>
          <w:szCs w:val="28"/>
          <w:lang w:val="en-US" w:eastAsia="zh-CN"/>
        </w:rPr>
      </w:pPr>
      <w:r>
        <w:rPr>
          <w:rFonts w:hint="eastAsia" w:ascii="仿宋_GB2312" w:hAnsi="仿宋_GB2312" w:eastAsia="仿宋_GB2312" w:cs="仿宋_GB2312"/>
          <w:b w:val="0"/>
          <w:bCs/>
          <w:color w:val="auto"/>
          <w:kern w:val="2"/>
          <w:sz w:val="28"/>
          <w:szCs w:val="28"/>
          <w:lang w:val="en-US" w:eastAsia="zh-CN"/>
        </w:rPr>
        <w:t>2.所有仪器设备应提供购置凭证。外协项目涉及仪器设备应当提交委托协议和相关资质证明（仅限可外协项目）。</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Calibri" w:hAnsi="Calibri" w:eastAsia="仿宋_GB2312" w:cs="Times New Roman"/>
          <w:color w:val="auto"/>
          <w:sz w:val="28"/>
          <w:szCs w:val="28"/>
          <w:lang w:val="en-US" w:eastAsia="zh-CN"/>
        </w:rPr>
      </w:pPr>
      <w:r>
        <w:rPr>
          <w:rFonts w:hint="eastAsia" w:ascii="仿宋_GB2312" w:hAnsi="仿宋_GB2312" w:eastAsia="仿宋_GB2312" w:cs="仿宋_GB2312"/>
          <w:b w:val="0"/>
          <w:bCs/>
          <w:color w:val="auto"/>
          <w:kern w:val="2"/>
          <w:sz w:val="28"/>
          <w:szCs w:val="28"/>
          <w:lang w:val="en-US" w:eastAsia="zh-CN"/>
        </w:rPr>
        <w:t>3有强制检定要求的所有仪器设备，提交计量检定证</w:t>
      </w:r>
      <w:r>
        <w:rPr>
          <w:rFonts w:hint="default" w:ascii="仿宋_GB2312" w:hAnsi="仿宋_GB2312" w:eastAsia="仿宋_GB2312" w:cs="仿宋_GB2312"/>
          <w:b w:val="0"/>
          <w:bCs/>
          <w:color w:val="auto"/>
          <w:kern w:val="2"/>
          <w:sz w:val="28"/>
          <w:szCs w:val="28"/>
          <w:lang w:val="en-US" w:eastAsia="zh-CN"/>
        </w:rPr>
        <w:t>书复印件</w:t>
      </w:r>
      <w:r>
        <w:rPr>
          <w:rFonts w:hint="eastAsia" w:ascii="仿宋_GB2312" w:hAnsi="仿宋_GB2312" w:eastAsia="仿宋_GB2312" w:cs="仿宋_GB2312"/>
          <w:b w:val="0"/>
          <w:bCs/>
          <w:color w:val="auto"/>
          <w:kern w:val="2"/>
          <w:sz w:val="28"/>
          <w:szCs w:val="28"/>
          <w:lang w:val="en-US" w:eastAsia="zh-CN"/>
        </w:rPr>
        <w:t>；无计</w:t>
      </w:r>
      <w:r>
        <w:rPr>
          <w:rFonts w:hint="default" w:ascii="仿宋_GB2312" w:hAnsi="仿宋_GB2312" w:eastAsia="仿宋_GB2312" w:cs="仿宋_GB2312"/>
          <w:b w:val="0"/>
          <w:bCs/>
          <w:color w:val="auto"/>
          <w:kern w:val="2"/>
          <w:sz w:val="28"/>
          <w:szCs w:val="28"/>
          <w:lang w:val="en-US" w:eastAsia="zh-CN"/>
        </w:rPr>
        <w:t>量检定规程的仪器应有自行校验的记录</w:t>
      </w:r>
      <w:r>
        <w:rPr>
          <w:rFonts w:hint="eastAsia" w:ascii="仿宋_GB2312" w:hAnsi="仿宋_GB2312" w:eastAsia="仿宋_GB2312" w:cs="仿宋_GB2312"/>
          <w:b w:val="0"/>
          <w:bCs/>
          <w:color w:val="auto"/>
          <w:kern w:val="2"/>
          <w:sz w:val="28"/>
          <w:szCs w:val="28"/>
          <w:lang w:val="en-US" w:eastAsia="zh-CN"/>
        </w:rPr>
        <w:t>。</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20" w:lineRule="exact"/>
        <w:ind w:firstLine="562" w:firstLineChars="200"/>
        <w:textAlignment w:val="auto"/>
        <w:rPr>
          <w:rFonts w:hint="eastAsia" w:ascii="仿宋_GB2312" w:hAnsi="仿宋_GB2312" w:eastAsia="仿宋_GB2312" w:cs="仿宋_GB2312"/>
          <w:b/>
          <w:bCs w:val="0"/>
          <w:color w:val="auto"/>
          <w:kern w:val="2"/>
          <w:sz w:val="28"/>
          <w:szCs w:val="28"/>
          <w:lang w:eastAsia="zh-CN"/>
        </w:rPr>
      </w:pPr>
      <w:r>
        <w:rPr>
          <w:rFonts w:hint="eastAsia" w:ascii="仿宋_GB2312" w:hAnsi="仿宋_GB2312" w:eastAsia="仿宋_GB2312" w:cs="仿宋_GB2312"/>
          <w:b/>
          <w:bCs w:val="0"/>
          <w:color w:val="auto"/>
          <w:kern w:val="2"/>
          <w:sz w:val="28"/>
          <w:szCs w:val="28"/>
          <w:lang w:eastAsia="zh-CN"/>
        </w:rPr>
        <w:t>（六）职业健康检查质量管理制度有关资料。</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b/>
          <w:bCs w:val="0"/>
          <w:color w:val="auto"/>
          <w:kern w:val="2"/>
          <w:sz w:val="28"/>
          <w:szCs w:val="28"/>
          <w:lang w:val="en-US" w:eastAsia="zh-CN"/>
        </w:rPr>
      </w:pPr>
      <w:r>
        <w:rPr>
          <w:rFonts w:hint="eastAsia" w:ascii="仿宋_GB2312" w:hAnsi="仿宋_GB2312" w:eastAsia="仿宋_GB2312" w:cs="仿宋_GB2312"/>
          <w:b w:val="0"/>
          <w:bCs/>
          <w:color w:val="auto"/>
          <w:kern w:val="2"/>
          <w:sz w:val="28"/>
          <w:szCs w:val="28"/>
          <w:lang w:val="en-US" w:eastAsia="zh-CN"/>
        </w:rPr>
        <w:t>提交本机构制定的《职业健康检查质量管理制度清单》（表3），并</w:t>
      </w:r>
      <w:r>
        <w:rPr>
          <w:rFonts w:hint="eastAsia" w:ascii="仿宋_GB2312" w:hAnsi="仿宋_GB2312" w:eastAsia="仿宋_GB2312" w:cs="仿宋_GB2312"/>
          <w:bCs/>
          <w:color w:val="auto"/>
          <w:kern w:val="2"/>
          <w:sz w:val="28"/>
          <w:szCs w:val="28"/>
          <w:lang w:val="en-US" w:eastAsia="zh-CN" w:bidi="ar-SA"/>
        </w:rPr>
        <w:t>附上制度文本。</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仿宋_GB2312" w:hAnsi="仿宋_GB2312" w:eastAsia="仿宋_GB2312" w:cs="仿宋_GB2312"/>
          <w:b/>
          <w:bCs w:val="0"/>
          <w:color w:val="auto"/>
          <w:kern w:val="2"/>
          <w:sz w:val="28"/>
          <w:szCs w:val="28"/>
          <w:lang w:val="en-US" w:eastAsia="zh-CN"/>
        </w:rPr>
      </w:pPr>
      <w:r>
        <w:rPr>
          <w:rFonts w:hint="eastAsia" w:ascii="仿宋_GB2312" w:hAnsi="仿宋_GB2312" w:eastAsia="仿宋_GB2312" w:cs="仿宋_GB2312"/>
          <w:b/>
          <w:bCs w:val="0"/>
          <w:color w:val="auto"/>
          <w:kern w:val="2"/>
          <w:sz w:val="28"/>
          <w:szCs w:val="28"/>
          <w:lang w:val="en-US" w:eastAsia="zh-CN"/>
        </w:rPr>
        <w:t>表3 职业健康检查质量管理制度清单</w:t>
      </w:r>
    </w:p>
    <w:tbl>
      <w:tblPr>
        <w:tblStyle w:val="4"/>
        <w:tblpPr w:leftFromText="180" w:rightFromText="180" w:vertAnchor="text" w:horzAnchor="page" w:tblpX="1553" w:tblpY="5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80"/>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2"/>
                <w:sz w:val="22"/>
                <w:szCs w:val="22"/>
                <w:vertAlign w:val="baseline"/>
                <w:lang w:val="en-US" w:eastAsia="zh-CN" w:bidi="ar-SA"/>
              </w:rPr>
            </w:pPr>
            <w:r>
              <w:rPr>
                <w:rFonts w:hint="eastAsia" w:ascii="方正黑体_GBK" w:hAnsi="方正黑体_GBK" w:eastAsia="方正黑体_GBK" w:cs="方正黑体_GBK"/>
                <w:b w:val="0"/>
                <w:bCs w:val="0"/>
                <w:color w:val="auto"/>
                <w:kern w:val="2"/>
                <w:sz w:val="22"/>
                <w:szCs w:val="22"/>
                <w:vertAlign w:val="baseline"/>
                <w:lang w:val="en-US" w:eastAsia="zh-CN" w:bidi="ar-SA"/>
              </w:rPr>
              <w:t>机构名称</w:t>
            </w:r>
          </w:p>
        </w:tc>
        <w:tc>
          <w:tcPr>
            <w:tcW w:w="434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2"/>
                <w:sz w:val="22"/>
                <w:szCs w:val="22"/>
                <w:vertAlign w:val="baseline"/>
                <w:lang w:val="en-US" w:eastAsia="zh-CN" w:bidi="ar-SA"/>
              </w:rPr>
            </w:pPr>
            <w:r>
              <w:rPr>
                <w:rFonts w:hint="eastAsia" w:ascii="方正黑体_GBK" w:hAnsi="方正黑体_GBK" w:eastAsia="方正黑体_GBK" w:cs="方正黑体_GBK"/>
                <w:b w:val="0"/>
                <w:bCs w:val="0"/>
                <w:color w:val="auto"/>
                <w:sz w:val="22"/>
                <w:szCs w:val="22"/>
                <w:vertAlign w:val="baseline"/>
                <w:lang w:val="en-US" w:eastAsia="zh-CN"/>
              </w:rPr>
              <w:t>序号</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2"/>
                <w:sz w:val="22"/>
                <w:szCs w:val="22"/>
                <w:vertAlign w:val="baseline"/>
                <w:lang w:val="en-US" w:eastAsia="zh-CN" w:bidi="ar-SA"/>
              </w:rPr>
            </w:pPr>
            <w:r>
              <w:rPr>
                <w:rFonts w:hint="eastAsia" w:ascii="方正黑体_GBK" w:hAnsi="方正黑体_GBK" w:eastAsia="方正黑体_GBK" w:cs="方正黑体_GBK"/>
                <w:b w:val="0"/>
                <w:bCs w:val="0"/>
                <w:color w:val="auto"/>
                <w:sz w:val="22"/>
                <w:szCs w:val="22"/>
                <w:vertAlign w:val="baseline"/>
                <w:lang w:val="en-US" w:eastAsia="zh-CN"/>
              </w:rPr>
              <w:t>质量管理制度名称</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2"/>
                <w:sz w:val="22"/>
                <w:szCs w:val="22"/>
                <w:vertAlign w:val="baseline"/>
                <w:lang w:val="en-US" w:eastAsia="zh-CN" w:bidi="ar-SA"/>
              </w:rPr>
            </w:pPr>
            <w:r>
              <w:rPr>
                <w:rFonts w:hint="eastAsia" w:ascii="方正黑体_GBK" w:hAnsi="方正黑体_GBK" w:eastAsia="方正黑体_GBK" w:cs="方正黑体_GBK"/>
                <w:b w:val="0"/>
                <w:bCs w:val="0"/>
                <w:color w:val="auto"/>
                <w:sz w:val="22"/>
                <w:szCs w:val="22"/>
                <w:vertAlign w:val="baseline"/>
                <w:lang w:val="en-US" w:eastAsia="zh-CN"/>
              </w:rPr>
              <w:t>是否制订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仿宋_GB2312" w:cs="宋体"/>
                <w:bCs/>
                <w:color w:val="auto"/>
                <w:sz w:val="21"/>
                <w:szCs w:val="21"/>
                <w:lang w:val="en-US" w:eastAsia="zh-CN"/>
              </w:rPr>
            </w:pPr>
            <w:r>
              <w:rPr>
                <w:rFonts w:hint="eastAsia" w:ascii="Calibri" w:hAnsi="Calibri" w:eastAsia="仿宋_GB2312" w:cs="宋体"/>
                <w:bCs/>
                <w:color w:val="auto"/>
                <w:sz w:val="21"/>
                <w:szCs w:val="21"/>
                <w:lang w:val="en-US" w:eastAsia="zh-CN"/>
              </w:rPr>
              <w:t>1</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Calibri" w:hAnsi="Calibri" w:eastAsia="仿宋_GB2312" w:cs="宋体"/>
                <w:bCs/>
                <w:color w:val="auto"/>
                <w:sz w:val="21"/>
                <w:szCs w:val="21"/>
              </w:rPr>
            </w:pPr>
            <w:r>
              <w:rPr>
                <w:rFonts w:hint="eastAsia" w:ascii="Calibri" w:hAnsi="Calibri" w:eastAsia="仿宋_GB2312" w:cs="宋体"/>
                <w:bCs/>
                <w:color w:val="auto"/>
                <w:sz w:val="21"/>
                <w:szCs w:val="21"/>
              </w:rPr>
              <w:t>职业健康检查质量管理体系文件（包括质量方针、组织机构图、部门设置及职能、人员岗位职责、工作流程图、仪器设备一览表、人员一览表、技术负责人和质量负责人任命书等）</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仿宋_GB2312" w:cs="宋体"/>
                <w:bCs/>
                <w:color w:val="auto"/>
                <w:sz w:val="21"/>
                <w:szCs w:val="21"/>
                <w:lang w:val="en-US" w:eastAsia="zh-CN"/>
              </w:rPr>
            </w:pPr>
            <w:r>
              <w:rPr>
                <w:rFonts w:hint="eastAsia" w:ascii="Calibri" w:hAnsi="Calibri" w:eastAsia="仿宋_GB2312" w:cs="宋体"/>
                <w:bCs/>
                <w:color w:val="auto"/>
                <w:sz w:val="21"/>
                <w:szCs w:val="21"/>
                <w:lang w:val="en-US" w:eastAsia="zh-CN"/>
              </w:rPr>
              <w:t>2</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仿宋_GB2312" w:cs="宋体"/>
                <w:bCs/>
                <w:color w:val="auto"/>
                <w:sz w:val="21"/>
                <w:szCs w:val="21"/>
              </w:rPr>
            </w:pPr>
            <w:r>
              <w:rPr>
                <w:rFonts w:hint="eastAsia" w:ascii="Times New Roman" w:hAnsi="Times New Roman" w:eastAsia="仿宋_GB2312" w:cs="宋体"/>
                <w:bCs/>
                <w:color w:val="auto"/>
                <w:sz w:val="21"/>
                <w:szCs w:val="21"/>
              </w:rPr>
              <w:t>职业健康检查的委托、要求或合同审核规程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alibri" w:hAnsi="Calibri" w:eastAsia="仿宋_GB2312" w:cs="宋体"/>
                <w:bCs/>
                <w:color w:val="auto"/>
                <w:sz w:val="21"/>
                <w:szCs w:val="21"/>
                <w:lang w:val="en-US" w:eastAsia="zh-CN"/>
              </w:rPr>
            </w:pPr>
            <w:r>
              <w:rPr>
                <w:rFonts w:hint="eastAsia" w:ascii="Calibri" w:hAnsi="Calibri" w:eastAsia="仿宋_GB2312" w:cs="宋体"/>
                <w:bCs/>
                <w:color w:val="auto"/>
                <w:sz w:val="21"/>
                <w:szCs w:val="21"/>
                <w:lang w:val="en-US" w:eastAsia="zh-CN"/>
              </w:rPr>
              <w:t>3</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仿宋_GB2312" w:cs="宋体"/>
                <w:bCs/>
                <w:color w:val="auto"/>
                <w:sz w:val="21"/>
                <w:szCs w:val="21"/>
              </w:rPr>
            </w:pPr>
            <w:r>
              <w:rPr>
                <w:rFonts w:hint="eastAsia" w:ascii="Calibri" w:hAnsi="Calibri" w:eastAsia="仿宋_GB2312" w:cs="宋体"/>
                <w:bCs/>
                <w:color w:val="auto"/>
                <w:sz w:val="21"/>
                <w:szCs w:val="21"/>
              </w:rPr>
              <w:t>职业健康检查含外出职业健康检查工作程序</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alibri" w:hAnsi="Calibri" w:eastAsia="仿宋_GB2312" w:cs="宋体"/>
                <w:bCs/>
                <w:color w:val="auto"/>
                <w:sz w:val="21"/>
                <w:szCs w:val="21"/>
                <w:lang w:val="en-US" w:eastAsia="zh-CN"/>
              </w:rPr>
            </w:pPr>
            <w:r>
              <w:rPr>
                <w:rFonts w:hint="eastAsia" w:ascii="Calibri" w:hAnsi="Calibri" w:eastAsia="仿宋_GB2312" w:cs="宋体"/>
                <w:bCs/>
                <w:color w:val="auto"/>
                <w:sz w:val="21"/>
                <w:szCs w:val="21"/>
                <w:lang w:val="en-US" w:eastAsia="zh-CN"/>
              </w:rPr>
              <w:t>4</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仿宋_GB2312" w:cs="宋体"/>
                <w:bCs/>
                <w:color w:val="auto"/>
                <w:sz w:val="21"/>
                <w:szCs w:val="21"/>
              </w:rPr>
            </w:pPr>
            <w:r>
              <w:rPr>
                <w:rFonts w:hint="eastAsia" w:ascii="Calibri" w:hAnsi="Calibri" w:eastAsia="仿宋_GB2312" w:cs="宋体"/>
                <w:bCs/>
                <w:color w:val="auto"/>
                <w:sz w:val="21"/>
                <w:szCs w:val="21"/>
              </w:rPr>
              <w:t>职业健康检查报告管理</w:t>
            </w:r>
            <w:r>
              <w:rPr>
                <w:rFonts w:hint="eastAsia" w:ascii="Calibri" w:hAnsi="Calibri" w:eastAsia="仿宋_GB2312" w:cs="宋体"/>
                <w:bCs/>
                <w:color w:val="auto"/>
                <w:sz w:val="21"/>
                <w:szCs w:val="21"/>
                <w:lang w:eastAsia="zh-CN"/>
              </w:rPr>
              <w:t>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仿宋_GB2312" w:cs="宋体"/>
                <w:bCs/>
                <w:color w:val="auto"/>
                <w:sz w:val="21"/>
                <w:szCs w:val="21"/>
                <w:lang w:val="en-US" w:eastAsia="zh-CN"/>
              </w:rPr>
            </w:pPr>
            <w:r>
              <w:rPr>
                <w:rFonts w:hint="eastAsia" w:ascii="Calibri" w:hAnsi="Calibri" w:eastAsia="仿宋_GB2312" w:cs="宋体"/>
                <w:bCs/>
                <w:color w:val="auto"/>
                <w:sz w:val="21"/>
                <w:szCs w:val="21"/>
                <w:lang w:val="en-US" w:eastAsia="zh-CN"/>
              </w:rPr>
              <w:t>5</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仿宋_GB2312" w:cs="宋体"/>
                <w:bCs/>
                <w:color w:val="auto"/>
                <w:sz w:val="21"/>
                <w:szCs w:val="21"/>
              </w:rPr>
            </w:pPr>
            <w:r>
              <w:rPr>
                <w:rFonts w:hint="eastAsia" w:ascii="Calibri" w:hAnsi="Calibri" w:eastAsia="仿宋_GB2312" w:cs="宋体"/>
                <w:bCs/>
                <w:color w:val="auto"/>
                <w:sz w:val="21"/>
                <w:szCs w:val="21"/>
              </w:rPr>
              <w:t>疑似职业病、职业病报告规程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仿宋_GB2312" w:cs="宋体"/>
                <w:bCs/>
                <w:color w:val="auto"/>
                <w:sz w:val="21"/>
                <w:szCs w:val="21"/>
                <w:lang w:val="en-US" w:eastAsia="zh-CN"/>
              </w:rPr>
            </w:pPr>
            <w:r>
              <w:rPr>
                <w:rFonts w:hint="eastAsia" w:ascii="Calibri" w:hAnsi="Calibri" w:eastAsia="仿宋_GB2312" w:cs="宋体"/>
                <w:bCs/>
                <w:color w:val="auto"/>
                <w:sz w:val="21"/>
                <w:szCs w:val="21"/>
                <w:lang w:val="en-US" w:eastAsia="zh-CN"/>
              </w:rPr>
              <w:t>6</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仿宋_GB2312" w:cs="宋体"/>
                <w:bCs/>
                <w:color w:val="auto"/>
                <w:sz w:val="21"/>
                <w:szCs w:val="21"/>
                <w:lang w:val="en" w:eastAsia="zh-CN"/>
              </w:rPr>
            </w:pPr>
            <w:r>
              <w:rPr>
                <w:rFonts w:hint="eastAsia" w:ascii="Calibri" w:hAnsi="Calibri" w:eastAsia="仿宋_GB2312" w:cs="宋体"/>
                <w:bCs/>
                <w:color w:val="auto"/>
                <w:sz w:val="21"/>
                <w:szCs w:val="21"/>
              </w:rPr>
              <w:t>工作人员培训规程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仿宋_GB2312" w:cs="宋体"/>
                <w:bCs/>
                <w:color w:val="auto"/>
                <w:sz w:val="21"/>
                <w:szCs w:val="21"/>
                <w:lang w:val="en-US" w:eastAsia="zh-CN"/>
              </w:rPr>
            </w:pPr>
            <w:r>
              <w:rPr>
                <w:rFonts w:hint="eastAsia" w:ascii="Calibri" w:hAnsi="Calibri" w:eastAsia="仿宋_GB2312" w:cs="宋体"/>
                <w:bCs/>
                <w:color w:val="auto"/>
                <w:sz w:val="21"/>
                <w:szCs w:val="21"/>
                <w:lang w:val="en-US" w:eastAsia="zh-CN"/>
              </w:rPr>
              <w:t>7</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仿宋_GB2312" w:cs="宋体"/>
                <w:bCs/>
                <w:color w:val="auto"/>
                <w:sz w:val="21"/>
                <w:szCs w:val="21"/>
                <w:lang w:eastAsia="zh-CN"/>
              </w:rPr>
            </w:pPr>
            <w:r>
              <w:rPr>
                <w:rFonts w:hint="eastAsia" w:ascii="Calibri" w:hAnsi="Calibri" w:eastAsia="仿宋_GB2312" w:cs="宋体"/>
                <w:bCs/>
                <w:color w:val="auto"/>
                <w:sz w:val="21"/>
                <w:szCs w:val="21"/>
              </w:rPr>
              <w:t>职业健康</w:t>
            </w:r>
            <w:r>
              <w:rPr>
                <w:rFonts w:hint="eastAsia" w:ascii="Calibri" w:hAnsi="Calibri" w:eastAsia="仿宋_GB2312" w:cs="宋体"/>
                <w:bCs/>
                <w:color w:val="auto"/>
                <w:sz w:val="21"/>
                <w:szCs w:val="21"/>
                <w:lang w:eastAsia="zh-CN"/>
              </w:rPr>
              <w:t>检查质量控制规程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仿宋_GB2312" w:cs="宋体"/>
                <w:bCs/>
                <w:color w:val="auto"/>
                <w:sz w:val="21"/>
                <w:szCs w:val="21"/>
                <w:lang w:val="en-US" w:eastAsia="zh-CN"/>
              </w:rPr>
            </w:pPr>
            <w:r>
              <w:rPr>
                <w:rFonts w:hint="eastAsia" w:ascii="Calibri" w:hAnsi="Calibri" w:eastAsia="仿宋_GB2312" w:cs="宋体"/>
                <w:bCs/>
                <w:color w:val="auto"/>
                <w:sz w:val="21"/>
                <w:szCs w:val="21"/>
                <w:lang w:val="en-US" w:eastAsia="zh-CN"/>
              </w:rPr>
              <w:t>8</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仿宋_GB2312" w:cs="宋体"/>
                <w:bCs/>
                <w:color w:val="auto"/>
                <w:sz w:val="21"/>
                <w:szCs w:val="21"/>
                <w:lang w:eastAsia="zh-CN"/>
              </w:rPr>
            </w:pPr>
            <w:r>
              <w:rPr>
                <w:rFonts w:hint="eastAsia" w:ascii="Calibri" w:hAnsi="Calibri" w:eastAsia="仿宋_GB2312" w:cs="宋体"/>
                <w:bCs/>
                <w:color w:val="auto"/>
                <w:sz w:val="21"/>
                <w:szCs w:val="21"/>
              </w:rPr>
              <w:t>职业健康检查</w:t>
            </w:r>
            <w:r>
              <w:rPr>
                <w:rFonts w:hint="eastAsia" w:ascii="Calibri" w:hAnsi="Calibri" w:eastAsia="仿宋_GB2312" w:cs="宋体"/>
                <w:bCs/>
                <w:color w:val="auto"/>
                <w:sz w:val="21"/>
                <w:szCs w:val="21"/>
                <w:lang w:eastAsia="zh-CN"/>
              </w:rPr>
              <w:t>档案管理规程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仿宋_GB2312" w:cs="宋体"/>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仿宋_GB2312" w:cs="宋体"/>
                <w:bCs/>
                <w:color w:val="auto"/>
                <w:sz w:val="21"/>
                <w:szCs w:val="21"/>
                <w:lang w:val="en-US" w:eastAsia="zh-CN"/>
              </w:rPr>
            </w:pPr>
            <w:r>
              <w:rPr>
                <w:rFonts w:hint="eastAsia" w:ascii="Calibri" w:hAnsi="Calibri" w:eastAsia="仿宋_GB2312" w:cs="宋体"/>
                <w:bCs/>
                <w:color w:val="auto"/>
                <w:sz w:val="21"/>
                <w:szCs w:val="21"/>
                <w:lang w:val="en-US" w:eastAsia="zh-CN"/>
              </w:rPr>
              <w:t>9</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仿宋_GB2312" w:cs="宋体"/>
                <w:bCs/>
                <w:color w:val="auto"/>
                <w:sz w:val="21"/>
                <w:szCs w:val="21"/>
                <w:lang w:eastAsia="zh-CN"/>
              </w:rPr>
            </w:pPr>
            <w:r>
              <w:rPr>
                <w:rFonts w:hint="eastAsia" w:ascii="Calibri" w:hAnsi="Calibri" w:eastAsia="仿宋_GB2312" w:cs="宋体"/>
                <w:bCs/>
                <w:color w:val="auto"/>
                <w:sz w:val="21"/>
                <w:szCs w:val="21"/>
                <w:lang w:eastAsia="zh-CN"/>
              </w:rPr>
              <w:t>实验室管理规程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仿宋_GB2312" w:cs="宋体"/>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alibri" w:hAnsi="Calibri" w:eastAsia="仿宋_GB2312" w:cs="宋体"/>
                <w:bCs/>
                <w:color w:val="auto"/>
                <w:sz w:val="21"/>
                <w:szCs w:val="21"/>
                <w:lang w:val="en-US" w:eastAsia="zh-CN"/>
              </w:rPr>
            </w:pPr>
            <w:r>
              <w:rPr>
                <w:rFonts w:hint="eastAsia" w:ascii="Calibri" w:hAnsi="Calibri" w:eastAsia="仿宋_GB2312" w:cs="宋体"/>
                <w:bCs/>
                <w:color w:val="auto"/>
                <w:sz w:val="21"/>
                <w:szCs w:val="21"/>
                <w:lang w:val="en-US" w:eastAsia="zh-CN"/>
              </w:rPr>
              <w:t>10</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仿宋_GB2312" w:cs="宋体"/>
                <w:bCs/>
                <w:color w:val="auto"/>
                <w:sz w:val="21"/>
                <w:szCs w:val="21"/>
                <w:lang w:eastAsia="zh-CN"/>
              </w:rPr>
            </w:pPr>
            <w:r>
              <w:rPr>
                <w:rFonts w:hint="eastAsia" w:ascii="Calibri" w:hAnsi="Calibri" w:eastAsia="仿宋_GB2312" w:cs="宋体"/>
                <w:bCs/>
                <w:color w:val="auto"/>
                <w:sz w:val="21"/>
                <w:szCs w:val="21"/>
                <w:lang w:eastAsia="zh-CN"/>
              </w:rPr>
              <w:t>专用章使用管理规程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仿宋_GB2312" w:cs="宋体"/>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alibri" w:hAnsi="Calibri" w:eastAsia="仿宋_GB2312" w:cs="宋体"/>
                <w:bCs/>
                <w:color w:val="auto"/>
                <w:sz w:val="21"/>
                <w:szCs w:val="21"/>
                <w:lang w:val="en-US" w:eastAsia="zh-CN"/>
              </w:rPr>
            </w:pPr>
            <w:r>
              <w:rPr>
                <w:rFonts w:hint="eastAsia" w:ascii="Calibri" w:hAnsi="Calibri" w:eastAsia="仿宋_GB2312" w:cs="宋体"/>
                <w:bCs/>
                <w:color w:val="auto"/>
                <w:sz w:val="21"/>
                <w:szCs w:val="21"/>
                <w:lang w:val="en-US" w:eastAsia="zh-CN"/>
              </w:rPr>
              <w:t>11</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Calibri" w:hAnsi="Calibri" w:eastAsia="仿宋_GB2312" w:cs="宋体"/>
                <w:bCs/>
                <w:color w:val="auto"/>
                <w:sz w:val="21"/>
                <w:szCs w:val="21"/>
              </w:rPr>
            </w:pPr>
            <w:r>
              <w:rPr>
                <w:rFonts w:hint="eastAsia" w:ascii="Calibri" w:hAnsi="Calibri" w:eastAsia="仿宋_GB2312" w:cs="宋体"/>
                <w:bCs/>
                <w:color w:val="auto"/>
                <w:sz w:val="21"/>
                <w:szCs w:val="21"/>
              </w:rPr>
              <w:t>振动作业职业健康检查规程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宋体"/>
                <w:bCs/>
                <w:color w:val="auto"/>
                <w:kern w:val="2"/>
                <w:sz w:val="21"/>
                <w:szCs w:val="21"/>
                <w:lang w:val="en-US" w:eastAsia="zh-CN" w:bidi="ar-SA"/>
              </w:rPr>
            </w:pPr>
            <w:r>
              <w:rPr>
                <w:rFonts w:hint="eastAsia" w:ascii="Calibri" w:hAnsi="Calibri" w:eastAsia="仿宋_GB2312" w:cs="宋体"/>
                <w:bCs/>
                <w:color w:val="auto"/>
                <w:sz w:val="21"/>
                <w:szCs w:val="21"/>
                <w:lang w:val="en-US" w:eastAsia="zh-CN"/>
              </w:rPr>
              <w:t>12</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Calibri" w:hAnsi="Calibri" w:eastAsia="仿宋_GB2312" w:cs="宋体"/>
                <w:bCs/>
                <w:color w:val="auto"/>
                <w:sz w:val="21"/>
                <w:szCs w:val="21"/>
              </w:rPr>
            </w:pPr>
            <w:r>
              <w:rPr>
                <w:rFonts w:hint="eastAsia" w:ascii="Calibri" w:hAnsi="Calibri" w:eastAsia="仿宋_GB2312" w:cs="宋体"/>
                <w:bCs/>
                <w:color w:val="auto"/>
                <w:sz w:val="21"/>
                <w:szCs w:val="21"/>
              </w:rPr>
              <w:t>放射工作人员职业健康检查规程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宋体"/>
                <w:bCs/>
                <w:color w:val="auto"/>
                <w:kern w:val="2"/>
                <w:sz w:val="21"/>
                <w:szCs w:val="21"/>
                <w:lang w:val="en-US" w:eastAsia="zh-CN" w:bidi="ar-SA"/>
              </w:rPr>
            </w:pPr>
            <w:r>
              <w:rPr>
                <w:rFonts w:hint="eastAsia" w:ascii="Calibri" w:hAnsi="Calibri" w:eastAsia="仿宋_GB2312" w:cs="宋体"/>
                <w:bCs/>
                <w:color w:val="auto"/>
                <w:sz w:val="21"/>
                <w:szCs w:val="21"/>
                <w:lang w:val="en-US" w:eastAsia="zh-CN"/>
              </w:rPr>
              <w:t>13</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Calibri" w:hAnsi="Calibri" w:eastAsia="仿宋_GB2312" w:cs="宋体"/>
                <w:bCs/>
                <w:color w:val="auto"/>
                <w:sz w:val="21"/>
                <w:szCs w:val="21"/>
              </w:rPr>
            </w:pPr>
            <w:r>
              <w:rPr>
                <w:rFonts w:hint="eastAsia" w:ascii="Calibri" w:hAnsi="Calibri" w:eastAsia="仿宋_GB2312" w:cs="宋体"/>
                <w:bCs/>
                <w:color w:val="auto"/>
                <w:sz w:val="21"/>
                <w:szCs w:val="21"/>
              </w:rPr>
              <w:t>粉尘作业人员职业健康体检规程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宋体"/>
                <w:bCs/>
                <w:color w:val="auto"/>
                <w:kern w:val="2"/>
                <w:sz w:val="21"/>
                <w:szCs w:val="21"/>
                <w:lang w:val="en-US" w:eastAsia="zh-CN" w:bidi="ar-SA"/>
              </w:rPr>
            </w:pPr>
            <w:r>
              <w:rPr>
                <w:rFonts w:hint="eastAsia" w:ascii="Calibri" w:hAnsi="Calibri" w:eastAsia="仿宋_GB2312" w:cs="宋体"/>
                <w:bCs/>
                <w:color w:val="auto"/>
                <w:sz w:val="21"/>
                <w:szCs w:val="21"/>
                <w:lang w:val="en-US" w:eastAsia="zh-CN"/>
              </w:rPr>
              <w:t>14</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Calibri" w:hAnsi="Calibri" w:eastAsia="仿宋_GB2312" w:cs="宋体"/>
                <w:bCs/>
                <w:color w:val="auto"/>
                <w:sz w:val="21"/>
                <w:szCs w:val="21"/>
              </w:rPr>
            </w:pPr>
            <w:r>
              <w:rPr>
                <w:rFonts w:hint="eastAsia" w:ascii="Calibri" w:hAnsi="Calibri" w:eastAsia="仿宋_GB2312" w:cs="宋体"/>
                <w:bCs/>
                <w:color w:val="auto"/>
                <w:sz w:val="21"/>
                <w:szCs w:val="21"/>
              </w:rPr>
              <w:t>高温作业人员职业健康体检规程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宋体"/>
                <w:bCs/>
                <w:color w:val="auto"/>
                <w:kern w:val="2"/>
                <w:sz w:val="21"/>
                <w:szCs w:val="21"/>
                <w:lang w:val="en-US" w:eastAsia="zh-CN" w:bidi="ar-SA"/>
              </w:rPr>
            </w:pPr>
            <w:r>
              <w:rPr>
                <w:rFonts w:hint="eastAsia" w:ascii="Calibri" w:hAnsi="Calibri" w:eastAsia="仿宋_GB2312" w:cs="宋体"/>
                <w:bCs/>
                <w:color w:val="auto"/>
                <w:sz w:val="21"/>
                <w:szCs w:val="21"/>
                <w:lang w:val="en-US" w:eastAsia="zh-CN"/>
              </w:rPr>
              <w:t>15</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仿宋_GB2312" w:cs="宋体"/>
                <w:bCs/>
                <w:color w:val="auto"/>
                <w:sz w:val="21"/>
                <w:szCs w:val="21"/>
              </w:rPr>
            </w:pPr>
            <w:r>
              <w:rPr>
                <w:rFonts w:hint="eastAsia" w:ascii="Calibri" w:hAnsi="Calibri" w:eastAsia="仿宋_GB2312" w:cs="宋体"/>
                <w:bCs/>
                <w:color w:val="auto"/>
                <w:sz w:val="21"/>
                <w:szCs w:val="21"/>
              </w:rPr>
              <w:t>有机溶剂作业人员职业健康体检规程（至少包括苯、正己烷、三氯乙烯、汽油等常见有几溶剂）</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宋体"/>
                <w:bCs/>
                <w:color w:val="auto"/>
                <w:kern w:val="2"/>
                <w:sz w:val="21"/>
                <w:szCs w:val="21"/>
                <w:lang w:val="en-US" w:eastAsia="zh-CN" w:bidi="ar-SA"/>
              </w:rPr>
            </w:pPr>
            <w:r>
              <w:rPr>
                <w:rFonts w:hint="eastAsia" w:ascii="Calibri" w:hAnsi="Calibri" w:eastAsia="仿宋_GB2312" w:cs="宋体"/>
                <w:bCs/>
                <w:color w:val="auto"/>
                <w:sz w:val="21"/>
                <w:szCs w:val="21"/>
                <w:lang w:val="en-US" w:eastAsia="zh-CN"/>
              </w:rPr>
              <w:t>16</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Calibri" w:hAnsi="Calibri" w:eastAsia="仿宋_GB2312" w:cs="宋体"/>
                <w:bCs/>
                <w:color w:val="auto"/>
                <w:sz w:val="21"/>
                <w:szCs w:val="21"/>
              </w:rPr>
            </w:pPr>
            <w:r>
              <w:rPr>
                <w:rFonts w:hint="eastAsia" w:ascii="Calibri" w:hAnsi="Calibri" w:eastAsia="仿宋_GB2312" w:cs="宋体"/>
                <w:bCs/>
                <w:color w:val="auto"/>
                <w:sz w:val="21"/>
                <w:szCs w:val="21"/>
              </w:rPr>
              <w:t>噪声作业人员职业健康体检规程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宋体"/>
                <w:bCs/>
                <w:color w:val="auto"/>
                <w:kern w:val="2"/>
                <w:sz w:val="21"/>
                <w:szCs w:val="21"/>
                <w:lang w:val="en-US" w:eastAsia="zh-CN" w:bidi="ar-SA"/>
              </w:rPr>
            </w:pPr>
            <w:r>
              <w:rPr>
                <w:rFonts w:hint="eastAsia" w:ascii="Calibri" w:hAnsi="Calibri" w:eastAsia="仿宋_GB2312" w:cs="宋体"/>
                <w:bCs/>
                <w:color w:val="auto"/>
                <w:sz w:val="21"/>
                <w:szCs w:val="21"/>
                <w:lang w:val="en-US" w:eastAsia="zh-CN"/>
              </w:rPr>
              <w:t>17</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Calibri" w:hAnsi="Calibri" w:eastAsia="仿宋_GB2312" w:cs="宋体"/>
                <w:bCs/>
                <w:color w:val="auto"/>
                <w:sz w:val="21"/>
                <w:szCs w:val="21"/>
              </w:rPr>
            </w:pPr>
            <w:r>
              <w:rPr>
                <w:rFonts w:hint="eastAsia" w:ascii="Calibri" w:hAnsi="Calibri" w:eastAsia="仿宋_GB2312" w:cs="宋体"/>
                <w:bCs/>
                <w:color w:val="auto"/>
                <w:sz w:val="21"/>
                <w:szCs w:val="21"/>
              </w:rPr>
              <w:t>机动车驾驶员体检规程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宋体"/>
                <w:bCs/>
                <w:color w:val="auto"/>
                <w:kern w:val="2"/>
                <w:sz w:val="21"/>
                <w:szCs w:val="21"/>
                <w:lang w:val="en-US" w:eastAsia="zh-CN" w:bidi="ar-SA"/>
              </w:rPr>
            </w:pPr>
            <w:r>
              <w:rPr>
                <w:rFonts w:hint="eastAsia" w:ascii="Calibri" w:hAnsi="Calibri" w:eastAsia="仿宋_GB2312" w:cs="宋体"/>
                <w:bCs/>
                <w:color w:val="auto"/>
                <w:sz w:val="21"/>
                <w:szCs w:val="21"/>
                <w:lang w:val="en-US" w:eastAsia="zh-CN"/>
              </w:rPr>
              <w:t>18</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Calibri" w:hAnsi="Calibri" w:eastAsia="仿宋_GB2312" w:cs="宋体"/>
                <w:bCs/>
                <w:color w:val="auto"/>
                <w:sz w:val="21"/>
                <w:szCs w:val="21"/>
              </w:rPr>
            </w:pPr>
            <w:r>
              <w:rPr>
                <w:rFonts w:hint="eastAsia" w:ascii="Calibri" w:hAnsi="Calibri" w:eastAsia="仿宋_GB2312" w:cs="宋体"/>
                <w:bCs/>
                <w:color w:val="auto"/>
                <w:spacing w:val="-6"/>
                <w:sz w:val="21"/>
                <w:szCs w:val="21"/>
              </w:rPr>
              <w:t>重金属作业人员职业健康体检规程（至少包括铅、汞、锰、镉等常见重金属）</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宋体"/>
                <w:bCs/>
                <w:color w:val="auto"/>
                <w:kern w:val="2"/>
                <w:sz w:val="21"/>
                <w:szCs w:val="21"/>
                <w:lang w:val="en-US" w:eastAsia="zh-CN" w:bidi="ar-SA"/>
              </w:rPr>
            </w:pPr>
            <w:r>
              <w:rPr>
                <w:rFonts w:hint="eastAsia" w:ascii="Calibri" w:hAnsi="Calibri" w:eastAsia="仿宋_GB2312" w:cs="宋体"/>
                <w:bCs/>
                <w:color w:val="auto"/>
                <w:sz w:val="21"/>
                <w:szCs w:val="21"/>
                <w:lang w:val="en-US" w:eastAsia="zh-CN"/>
              </w:rPr>
              <w:t>19</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仿宋_GB2312" w:cs="宋体"/>
                <w:bCs/>
                <w:color w:val="auto"/>
                <w:sz w:val="21"/>
                <w:szCs w:val="21"/>
              </w:rPr>
            </w:pPr>
            <w:r>
              <w:rPr>
                <w:rFonts w:hint="eastAsia" w:ascii="Calibri" w:hAnsi="Calibri" w:eastAsia="仿宋_GB2312" w:cs="宋体"/>
                <w:bCs/>
                <w:color w:val="auto"/>
                <w:sz w:val="21"/>
                <w:szCs w:val="21"/>
                <w:lang w:eastAsia="zh-CN"/>
              </w:rPr>
              <w:t>所有</w:t>
            </w:r>
            <w:r>
              <w:rPr>
                <w:rFonts w:hint="eastAsia" w:ascii="Calibri" w:hAnsi="Calibri" w:eastAsia="仿宋_GB2312" w:cs="宋体"/>
                <w:bCs/>
                <w:color w:val="auto"/>
                <w:sz w:val="21"/>
                <w:szCs w:val="21"/>
              </w:rPr>
              <w:t>仪器设备操作规程</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仿宋_GB2312" w:cs="宋体"/>
                <w:color w:val="auto"/>
                <w:sz w:val="21"/>
                <w:szCs w:val="21"/>
              </w:rPr>
            </w:pPr>
            <w:r>
              <w:rPr>
                <w:rFonts w:hint="eastAsia" w:ascii="Calibri" w:hAnsi="Calibri" w:eastAsia="仿宋_GB2312" w:cs="宋体"/>
                <w:color w:val="auto"/>
                <w:sz w:val="21"/>
                <w:szCs w:val="21"/>
                <w:lang w:eastAsia="zh-CN"/>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宋体"/>
                <w:bCs/>
                <w:color w:val="auto"/>
                <w:kern w:val="2"/>
                <w:sz w:val="21"/>
                <w:szCs w:val="21"/>
                <w:lang w:val="en-US" w:eastAsia="zh-CN" w:bidi="ar-SA"/>
              </w:rPr>
            </w:pPr>
            <w:r>
              <w:rPr>
                <w:rFonts w:hint="eastAsia" w:ascii="Calibri" w:hAnsi="Calibri" w:eastAsia="仿宋_GB2312" w:cs="宋体"/>
                <w:bCs/>
                <w:color w:val="auto"/>
                <w:sz w:val="21"/>
                <w:szCs w:val="21"/>
                <w:lang w:val="en-US" w:eastAsia="zh-CN"/>
              </w:rPr>
              <w:t>20</w:t>
            </w:r>
          </w:p>
        </w:tc>
        <w:tc>
          <w:tcPr>
            <w:tcW w:w="3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Calibri" w:hAnsi="Calibri" w:eastAsia="仿宋_GB2312" w:cs="宋体"/>
                <w:bCs/>
                <w:color w:val="auto"/>
                <w:sz w:val="21"/>
                <w:szCs w:val="21"/>
              </w:rPr>
            </w:pPr>
            <w:r>
              <w:rPr>
                <w:rFonts w:hint="eastAsia" w:ascii="Calibri" w:hAnsi="Calibri" w:eastAsia="仿宋_GB2312" w:cs="宋体"/>
                <w:bCs/>
                <w:color w:val="auto"/>
                <w:sz w:val="21"/>
                <w:szCs w:val="21"/>
              </w:rPr>
              <w:t>职业健康监护记录格式一览表：《疑似职业病报告/告知卡》、《职业禁忌告知卡》、《职业健康检查汇总表报卡》、《企业领取职业健康检查结果签收》、《劳动者领取职业健康检查表签收》、《职业健康检查信息表》、《放射工作人员职业健康检查信息表》、《现场职业卫生调查表》和《职业健康检查资料汇总表》等。</w:t>
            </w:r>
          </w:p>
        </w:tc>
        <w:tc>
          <w:tcPr>
            <w:tcW w:w="59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Calibri" w:hAnsi="Calibri" w:eastAsia="仿宋_GB2312" w:cs="宋体"/>
                <w:bCs/>
                <w:color w:val="auto"/>
                <w:sz w:val="21"/>
                <w:szCs w:val="21"/>
              </w:rPr>
            </w:pP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是</w:t>
            </w:r>
            <w:r>
              <w:rPr>
                <w:rFonts w:hint="eastAsia" w:ascii="Calibri" w:hAnsi="Calibri" w:eastAsia="仿宋_GB2312" w:cs="宋体"/>
                <w:color w:val="auto"/>
                <w:sz w:val="21"/>
                <w:szCs w:val="21"/>
              </w:rPr>
              <w:t>□</w:t>
            </w:r>
            <w:r>
              <w:rPr>
                <w:rFonts w:hint="eastAsia" w:ascii="Calibri" w:hAnsi="Calibri" w:eastAsia="仿宋_GB2312" w:cs="宋体"/>
                <w:bCs/>
                <w:color w:val="auto"/>
                <w:sz w:val="21"/>
                <w:szCs w:val="21"/>
              </w:rPr>
              <w:t>否</w:t>
            </w:r>
          </w:p>
        </w:tc>
      </w:tr>
    </w:tbl>
    <w:p>
      <w:pPr>
        <w:keepNext w:val="0"/>
        <w:keepLines w:val="0"/>
        <w:pageBreakBefore w:val="0"/>
        <w:widowControl w:val="0"/>
        <w:kinsoku/>
        <w:wordWrap/>
        <w:overflowPunct/>
        <w:topLinePunct w:val="0"/>
        <w:autoSpaceDE/>
        <w:autoSpaceDN/>
        <w:bidi w:val="0"/>
        <w:adjustRightInd/>
        <w:snapToGrid/>
        <w:spacing w:line="260" w:lineRule="exact"/>
        <w:ind w:left="0" w:hanging="420" w:hangingChars="200"/>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kern w:val="2"/>
          <w:sz w:val="21"/>
          <w:szCs w:val="21"/>
          <w:lang w:val="en-US" w:eastAsia="zh-CN" w:bidi="ar-SA"/>
        </w:rPr>
        <w:t>注：以上所列只是职业健康检查机构备案的基本制度文件。职业健康检查机构应根据工作实际及申请备案的检查类别及项目，按照相关法律法规和标准要求制定相应质量管理制度，并确保落实到位，职业健康检查机构可根据本机构制定的质量管理制度内容对上表制度名称进行相应增加。</w:t>
      </w:r>
    </w:p>
    <w:p>
      <w:pPr>
        <w:pStyle w:val="2"/>
        <w:rPr>
          <w:rFonts w:hint="eastAsia"/>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157" w:beforeLines="50" w:beforeAutospacing="0" w:after="0" w:afterAutospacing="0" w:line="400" w:lineRule="exact"/>
        <w:ind w:firstLine="562" w:firstLineChars="200"/>
        <w:textAlignment w:val="auto"/>
        <w:rPr>
          <w:rFonts w:hint="eastAsia" w:ascii="仿宋_GB2312" w:hAnsi="仿宋_GB2312" w:eastAsia="仿宋_GB2312" w:cs="仿宋_GB2312"/>
          <w:b/>
          <w:bCs w:val="0"/>
          <w:color w:val="auto"/>
          <w:kern w:val="2"/>
          <w:sz w:val="28"/>
          <w:szCs w:val="28"/>
          <w:lang w:eastAsia="zh-CN"/>
        </w:rPr>
      </w:pPr>
      <w:r>
        <w:rPr>
          <w:rFonts w:hint="eastAsia" w:ascii="仿宋_GB2312" w:hAnsi="仿宋_GB2312" w:eastAsia="仿宋_GB2312" w:cs="仿宋_GB2312"/>
          <w:b/>
          <w:bCs w:val="0"/>
          <w:color w:val="auto"/>
          <w:kern w:val="2"/>
          <w:sz w:val="28"/>
          <w:szCs w:val="28"/>
          <w:lang w:eastAsia="zh-CN"/>
        </w:rPr>
        <w:t>（七）备案的职业健康检查项目详细说明。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color w:val="auto"/>
          <w:kern w:val="2"/>
          <w:sz w:val="28"/>
          <w:szCs w:val="28"/>
          <w:lang w:val="en-US" w:eastAsia="zh-CN"/>
        </w:rPr>
      </w:pPr>
      <w:r>
        <w:rPr>
          <w:rFonts w:hint="eastAsia" w:ascii="仿宋_GB2312" w:hAnsi="仿宋_GB2312" w:eastAsia="仿宋_GB2312" w:cs="仿宋_GB2312"/>
          <w:b w:val="0"/>
          <w:bCs/>
          <w:color w:val="auto"/>
          <w:kern w:val="2"/>
          <w:sz w:val="28"/>
          <w:szCs w:val="28"/>
          <w:lang w:val="en-US" w:eastAsia="zh-CN"/>
        </w:rPr>
        <w:t>提交本机构《备案的职业健康检查项目清单》（表4）</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仿宋_GB2312" w:hAnsi="仿宋_GB2312" w:eastAsia="仿宋_GB2312" w:cs="仿宋_GB2312"/>
          <w:b/>
          <w:bCs w:val="0"/>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仿宋_GB2312" w:hAnsi="仿宋_GB2312" w:eastAsia="仿宋_GB2312" w:cs="仿宋_GB2312"/>
          <w:b/>
          <w:bCs w:val="0"/>
          <w:color w:val="auto"/>
          <w:kern w:val="2"/>
          <w:sz w:val="28"/>
          <w:szCs w:val="28"/>
          <w:lang w:val="en-US" w:eastAsia="zh-CN"/>
        </w:rPr>
      </w:pPr>
      <w:r>
        <w:rPr>
          <w:rFonts w:hint="eastAsia" w:ascii="仿宋_GB2312" w:hAnsi="仿宋_GB2312" w:eastAsia="仿宋_GB2312" w:cs="仿宋_GB2312"/>
          <w:b/>
          <w:bCs w:val="0"/>
          <w:color w:val="auto"/>
          <w:kern w:val="2"/>
          <w:sz w:val="28"/>
          <w:szCs w:val="28"/>
          <w:lang w:val="en-US" w:eastAsia="zh-CN"/>
        </w:rPr>
        <w:t>表4 备案的职业健康检查项目清单</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3"/>
        <w:gridCol w:w="2542"/>
        <w:gridCol w:w="2307"/>
        <w:gridCol w:w="3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rPr>
                <w:rFonts w:hint="eastAsia" w:ascii="方正黑体_GBK" w:hAnsi="方正黑体_GBK" w:eastAsia="方正黑体_GBK" w:cs="方正黑体_GBK"/>
                <w:b w:val="0"/>
                <w:bCs/>
                <w:color w:val="auto"/>
                <w:szCs w:val="21"/>
                <w:lang w:eastAsia="zh-CN"/>
              </w:rPr>
            </w:pPr>
            <w:r>
              <w:rPr>
                <w:rFonts w:hint="eastAsia" w:ascii="方正黑体_GBK" w:hAnsi="方正黑体_GBK" w:eastAsia="方正黑体_GBK" w:cs="方正黑体_GBK"/>
                <w:b w:val="0"/>
                <w:bCs/>
                <w:color w:val="auto"/>
                <w:szCs w:val="21"/>
                <w:lang w:eastAsia="zh-CN"/>
              </w:rPr>
              <w:t>机构名称</w:t>
            </w:r>
          </w:p>
        </w:tc>
        <w:tc>
          <w:tcPr>
            <w:tcW w:w="79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rPr>
                <w:rFonts w:hint="eastAsia" w:ascii="方正黑体_GBK" w:hAnsi="方正黑体_GBK" w:eastAsia="方正黑体_GBK" w:cs="方正黑体_GBK"/>
                <w:b w:val="0"/>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rPr>
                <w:rFonts w:hint="eastAsia" w:ascii="方正黑体_GBK" w:hAnsi="方正黑体_GBK" w:eastAsia="方正黑体_GBK" w:cs="方正黑体_GBK"/>
                <w:b w:val="0"/>
                <w:bCs/>
                <w:color w:val="auto"/>
                <w:kern w:val="2"/>
                <w:sz w:val="21"/>
                <w:szCs w:val="21"/>
                <w:lang w:val="en-US" w:eastAsia="zh-CN" w:bidi="ar-SA"/>
              </w:rPr>
            </w:pPr>
            <w:r>
              <w:rPr>
                <w:rFonts w:hint="eastAsia" w:ascii="方正黑体_GBK" w:hAnsi="方正黑体_GBK" w:eastAsia="方正黑体_GBK" w:cs="方正黑体_GBK"/>
                <w:b w:val="0"/>
                <w:bCs/>
                <w:color w:val="auto"/>
                <w:szCs w:val="21"/>
              </w:rPr>
              <w:t>类别</w:t>
            </w:r>
          </w:p>
        </w:tc>
        <w:tc>
          <w:tcPr>
            <w:tcW w:w="79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rPr>
                <w:rFonts w:hint="eastAsia" w:ascii="方正黑体_GBK" w:hAnsi="方正黑体_GBK" w:eastAsia="方正黑体_GBK" w:cs="方正黑体_GBK"/>
                <w:b w:val="0"/>
                <w:bCs/>
                <w:color w:val="auto"/>
                <w:kern w:val="2"/>
                <w:sz w:val="21"/>
                <w:szCs w:val="21"/>
                <w:lang w:val="en-US" w:eastAsia="zh-CN" w:bidi="ar-SA"/>
              </w:rPr>
            </w:pPr>
            <w:r>
              <w:rPr>
                <w:rFonts w:hint="eastAsia" w:ascii="方正黑体_GBK" w:hAnsi="方正黑体_GBK" w:eastAsia="方正黑体_GBK" w:cs="方正黑体_GBK"/>
                <w:b w:val="0"/>
                <w:bCs/>
                <w:color w:val="auto"/>
                <w:szCs w:val="21"/>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utoSpaceDN w:val="0"/>
              <w:spacing w:line="300" w:lineRule="exact"/>
              <w:jc w:val="left"/>
              <w:rPr>
                <w:rFonts w:hint="eastAsia" w:ascii="仿宋_GB2312" w:hAnsi="宋体" w:eastAsia="仿宋_GB2312" w:cs="Times New Roman"/>
                <w:bCs/>
                <w:color w:val="auto"/>
                <w:szCs w:val="21"/>
              </w:rPr>
            </w:pPr>
            <w:r>
              <w:rPr>
                <w:rFonts w:hint="eastAsia" w:ascii="仿宋_GB2312" w:hAnsi="宋体" w:eastAsia="仿宋_GB2312" w:cs="Times New Roman"/>
                <w:bCs/>
                <w:color w:val="auto"/>
                <w:szCs w:val="21"/>
              </w:rPr>
              <w:t>接触粉尘类</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1.游离二氧化硅粉尘（结晶型二氧化硅粉尘）</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2.煤尘</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3.石棉粉尘</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4.其他致尘肺病的无机粉尘</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5.棉尘（包括亚麻、软大麻、黄麻粉尘）</w:t>
            </w:r>
          </w:p>
          <w:p>
            <w:pPr>
              <w:widowControl/>
              <w:shd w:val="clear" w:color="auto" w:fill="FFFFFF"/>
              <w:autoSpaceDN w:val="0"/>
              <w:spacing w:line="300" w:lineRule="exact"/>
              <w:jc w:val="left"/>
              <w:rPr>
                <w:rFonts w:hint="eastAsia" w:ascii="仿宋_GB2312" w:hAnsi="宋体" w:eastAsia="仿宋_GB2312" w:cs="Times New Roman"/>
                <w:bCs/>
                <w:color w:val="auto"/>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6.有机粉尘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8"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utoSpaceDN w:val="0"/>
              <w:spacing w:line="300" w:lineRule="exact"/>
              <w:jc w:val="left"/>
              <w:rPr>
                <w:rFonts w:hint="eastAsia" w:ascii="仿宋_GB2312" w:hAnsi="宋体" w:eastAsia="仿宋_GB2312" w:cs="Times New Roman"/>
                <w:bCs/>
                <w:color w:val="auto"/>
                <w:szCs w:val="21"/>
              </w:rPr>
            </w:pPr>
            <w:r>
              <w:rPr>
                <w:rFonts w:hint="eastAsia" w:ascii="仿宋_GB2312" w:hAnsi="宋体" w:eastAsia="仿宋_GB2312" w:cs="Times New Roman"/>
                <w:bCs/>
                <w:color w:val="auto"/>
                <w:szCs w:val="21"/>
              </w:rPr>
              <w:t>接触化学因素类</w:t>
            </w:r>
          </w:p>
          <w:p>
            <w:pPr>
              <w:autoSpaceDN w:val="0"/>
              <w:rPr>
                <w:rFonts w:hint="eastAsia" w:ascii="仿宋_GB2312" w:hAnsi="宋体" w:eastAsia="仿宋_GB2312" w:cs="Times New Roman"/>
                <w:bCs/>
                <w:color w:val="auto"/>
                <w:szCs w:val="21"/>
              </w:rPr>
            </w:pPr>
          </w:p>
        </w:tc>
        <w:tc>
          <w:tcPr>
            <w:tcW w:w="254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1.铅及其</w:t>
            </w:r>
            <w:r>
              <w:rPr>
                <w:rFonts w:hint="eastAsia" w:ascii="仿宋_GB2312" w:hAnsi="宋体" w:eastAsia="仿宋_GB2312" w:cs="Times New Roman"/>
                <w:bCs/>
                <w:color w:val="auto"/>
                <w:szCs w:val="21"/>
              </w:rPr>
              <w:t>无机</w:t>
            </w:r>
            <w:r>
              <w:rPr>
                <w:rFonts w:hint="eastAsia" w:ascii="仿宋_GB2312" w:hAnsi="宋体" w:eastAsia="仿宋_GB2312" w:cs="宋体"/>
                <w:bCs/>
                <w:color w:val="auto"/>
                <w:kern w:val="0"/>
                <w:szCs w:val="21"/>
              </w:rPr>
              <w:t>化合物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2.四乙基铅</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3.汞及其</w:t>
            </w:r>
            <w:r>
              <w:rPr>
                <w:rFonts w:hint="eastAsia" w:ascii="仿宋_GB2312" w:hAnsi="宋体" w:eastAsia="仿宋_GB2312" w:cs="Times New Roman"/>
                <w:bCs/>
                <w:color w:val="auto"/>
                <w:szCs w:val="21"/>
              </w:rPr>
              <w:t>无机</w:t>
            </w:r>
            <w:r>
              <w:rPr>
                <w:rFonts w:hint="eastAsia" w:ascii="仿宋_GB2312" w:hAnsi="宋体" w:eastAsia="仿宋_GB2312" w:cs="宋体"/>
                <w:bCs/>
                <w:color w:val="auto"/>
                <w:kern w:val="0"/>
                <w:szCs w:val="21"/>
              </w:rPr>
              <w:t>化合物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4.锰及其</w:t>
            </w:r>
            <w:r>
              <w:rPr>
                <w:rFonts w:hint="eastAsia" w:ascii="仿宋_GB2312" w:hAnsi="宋体" w:eastAsia="仿宋_GB2312" w:cs="Times New Roman"/>
                <w:bCs/>
                <w:color w:val="auto"/>
                <w:szCs w:val="21"/>
              </w:rPr>
              <w:t>无机</w:t>
            </w:r>
            <w:r>
              <w:rPr>
                <w:rFonts w:hint="eastAsia" w:ascii="仿宋_GB2312" w:hAnsi="宋体" w:eastAsia="仿宋_GB2312" w:cs="宋体"/>
                <w:bCs/>
                <w:color w:val="auto"/>
                <w:kern w:val="0"/>
                <w:szCs w:val="21"/>
              </w:rPr>
              <w:t>化合物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5.铍及其</w:t>
            </w:r>
            <w:r>
              <w:rPr>
                <w:rFonts w:hint="eastAsia" w:ascii="仿宋_GB2312" w:hAnsi="宋体" w:eastAsia="仿宋_GB2312" w:cs="Times New Roman"/>
                <w:bCs/>
                <w:color w:val="auto"/>
                <w:szCs w:val="21"/>
              </w:rPr>
              <w:t>无机</w:t>
            </w:r>
            <w:r>
              <w:rPr>
                <w:rFonts w:hint="eastAsia" w:ascii="仿宋_GB2312" w:hAnsi="宋体" w:eastAsia="仿宋_GB2312" w:cs="宋体"/>
                <w:bCs/>
                <w:color w:val="auto"/>
                <w:kern w:val="0"/>
                <w:szCs w:val="21"/>
              </w:rPr>
              <w:t>化合物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6.镉及其</w:t>
            </w:r>
            <w:r>
              <w:rPr>
                <w:rFonts w:hint="eastAsia" w:ascii="仿宋_GB2312" w:hAnsi="宋体" w:eastAsia="仿宋_GB2312" w:cs="Times New Roman"/>
                <w:bCs/>
                <w:color w:val="auto"/>
                <w:szCs w:val="21"/>
              </w:rPr>
              <w:t>无机</w:t>
            </w:r>
            <w:r>
              <w:rPr>
                <w:rFonts w:hint="eastAsia" w:ascii="仿宋_GB2312" w:hAnsi="宋体" w:eastAsia="仿宋_GB2312" w:cs="宋体"/>
                <w:bCs/>
                <w:color w:val="auto"/>
                <w:kern w:val="0"/>
                <w:szCs w:val="21"/>
              </w:rPr>
              <w:t>化合物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7.铬及其</w:t>
            </w:r>
            <w:r>
              <w:rPr>
                <w:rFonts w:hint="eastAsia" w:ascii="仿宋_GB2312" w:hAnsi="宋体" w:eastAsia="仿宋_GB2312" w:cs="Times New Roman"/>
                <w:bCs/>
                <w:color w:val="auto"/>
                <w:szCs w:val="21"/>
              </w:rPr>
              <w:t>无机</w:t>
            </w:r>
            <w:r>
              <w:rPr>
                <w:rFonts w:hint="eastAsia" w:ascii="仿宋_GB2312" w:hAnsi="宋体" w:eastAsia="仿宋_GB2312" w:cs="宋体"/>
                <w:bCs/>
                <w:color w:val="auto"/>
                <w:kern w:val="0"/>
                <w:szCs w:val="21"/>
              </w:rPr>
              <w:t>化合物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8.氧化锌</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9.砷</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10.砷化氢（砷化三氢）</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11.磷及其</w:t>
            </w:r>
            <w:r>
              <w:rPr>
                <w:rFonts w:hint="eastAsia" w:ascii="仿宋_GB2312" w:hAnsi="宋体" w:eastAsia="仿宋_GB2312" w:cs="Times New Roman"/>
                <w:bCs/>
                <w:color w:val="auto"/>
                <w:szCs w:val="21"/>
              </w:rPr>
              <w:t>无机</w:t>
            </w:r>
            <w:r>
              <w:rPr>
                <w:rFonts w:hint="eastAsia" w:ascii="仿宋_GB2312" w:hAnsi="宋体" w:eastAsia="仿宋_GB2312" w:cs="宋体"/>
                <w:bCs/>
                <w:color w:val="auto"/>
                <w:kern w:val="0"/>
                <w:szCs w:val="21"/>
              </w:rPr>
              <w:t>化合物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12.磷化氢</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13.钡化合物（氯化钡、硝酸钡、醋酸钡）</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14.钒及其无机化合物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15.三烷基锡</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16.铊及其无机化合物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17.羰基镍</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18.氟及其无机化合物</w:t>
            </w: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19.苯（接触工业甲苯、二甲苯）</w:t>
            </w:r>
          </w:p>
        </w:tc>
        <w:tc>
          <w:tcPr>
            <w:tcW w:w="2307"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autoSpaceDN w:val="0"/>
              <w:spacing w:line="300" w:lineRule="exact"/>
              <w:jc w:val="left"/>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20.二硫化碳</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21.四氯化碳</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lang w:eastAsia="zh-CN"/>
              </w:rPr>
              <w:t>□</w:t>
            </w:r>
            <w:r>
              <w:rPr>
                <w:rFonts w:hint="eastAsia" w:ascii="仿宋_GB2312" w:hAnsi="宋体" w:eastAsia="仿宋_GB2312" w:cs="宋体"/>
                <w:bCs/>
                <w:color w:val="auto"/>
                <w:kern w:val="0"/>
                <w:szCs w:val="21"/>
              </w:rPr>
              <w:t>22.甲醇</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23.汽油</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24.溴甲烷</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25.1,2－二氯乙烷</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26.正己烷</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27.苯的氨基及硝基化合物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28.三硝基甲苯</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29.联苯胺</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30.氯气</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31.二氧化硫</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32.氮氧化物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33.氨</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34.光气</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35.甲醛</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36.一甲胺</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37.一氧化碳</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38.硫化氢</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39.氯乙烯</w:t>
            </w:r>
          </w:p>
        </w:tc>
        <w:tc>
          <w:tcPr>
            <w:tcW w:w="3095"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autoSpaceDN w:val="0"/>
              <w:spacing w:line="300" w:lineRule="exact"/>
              <w:jc w:val="left"/>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40.三氯乙烯</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41.氯丙烯</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42.氯丁二烯</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43.有机氟</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44.二异氰酸甲苯酯</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45.二甲基甲酰胺</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46.氰及腈类化合物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47.酚（酚类化合物如甲酚、邻苯二酚、间苯二酚、对苯二酚等）</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48.五氯酚</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49.氯甲醚［双（氯甲基）醚］</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50.丙烯酰胺</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51.偏二甲基肼</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52.硫酸二甲酯</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53.有机磷杀虫剂</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54.氨基甲酸酯类杀虫剂</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55.拟除虫菊酯类</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56.酸雾或酸酐</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57.致喘物</w:t>
            </w:r>
          </w:p>
          <w:p>
            <w:pPr>
              <w:widowControl/>
              <w:shd w:val="clear" w:color="auto" w:fill="FFFFFF"/>
              <w:autoSpaceDN w:val="0"/>
              <w:spacing w:line="300" w:lineRule="exact"/>
              <w:jc w:val="left"/>
              <w:rPr>
                <w:rFonts w:hint="eastAsia" w:ascii="仿宋_GB2312" w:hAnsi="宋体" w:eastAsia="仿宋_GB2312" w:cs="Times New Roman"/>
                <w:bCs/>
                <w:color w:val="auto"/>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58.焦炉逸散物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autoSpaceDN w:val="0"/>
              <w:rPr>
                <w:rFonts w:hint="eastAsia" w:ascii="仿宋_GB2312" w:hAnsi="宋体" w:eastAsia="仿宋_GB2312" w:cs="Times New Roman"/>
                <w:bCs/>
                <w:color w:val="auto"/>
                <w:szCs w:val="21"/>
              </w:rPr>
            </w:pPr>
            <w:r>
              <w:rPr>
                <w:rFonts w:hint="eastAsia" w:ascii="仿宋_GB2312" w:hAnsi="宋体" w:eastAsia="仿宋_GB2312" w:cs="Times New Roman"/>
                <w:bCs/>
                <w:color w:val="auto"/>
                <w:szCs w:val="21"/>
              </w:rPr>
              <w:t>接触物理因素类</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1.噪声</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2.手传振动</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3.高温</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4.高气压</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val="0"/>
              <w:bidi w:val="0"/>
              <w:adjustRightInd/>
              <w:snapToGrid/>
              <w:spacing w:line="300" w:lineRule="exact"/>
              <w:jc w:val="left"/>
              <w:textAlignment w:val="auto"/>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5.紫外辐射（紫外线）</w:t>
            </w:r>
          </w:p>
          <w:p>
            <w:pPr>
              <w:keepNext w:val="0"/>
              <w:keepLines w:val="0"/>
              <w:pageBreakBefore w:val="0"/>
              <w:kinsoku/>
              <w:wordWrap/>
              <w:overflowPunct/>
              <w:topLinePunct w:val="0"/>
              <w:autoSpaceDE/>
              <w:autoSpaceDN w:val="0"/>
              <w:bidi w:val="0"/>
              <w:adjustRightInd/>
              <w:snapToGrid/>
              <w:spacing w:line="300" w:lineRule="exact"/>
              <w:textAlignment w:val="auto"/>
              <w:rPr>
                <w:rFonts w:hint="eastAsia" w:ascii="仿宋_GB2312" w:hAnsi="Calibri" w:eastAsia="仿宋_GB2312" w:cs="Times New Roman"/>
                <w:bCs/>
                <w:color w:val="auto"/>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6.微波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autoSpaceDN w:val="0"/>
              <w:rPr>
                <w:rFonts w:hint="eastAsia" w:ascii="仿宋_GB2312" w:hAnsi="宋体" w:eastAsia="仿宋_GB2312" w:cs="Times New Roman"/>
                <w:bCs/>
                <w:color w:val="auto"/>
                <w:szCs w:val="21"/>
              </w:rPr>
            </w:pPr>
            <w:r>
              <w:rPr>
                <w:rFonts w:hint="eastAsia" w:ascii="仿宋_GB2312" w:hAnsi="宋体" w:eastAsia="仿宋_GB2312" w:cs="Times New Roman"/>
                <w:bCs/>
                <w:color w:val="auto"/>
                <w:szCs w:val="21"/>
              </w:rPr>
              <w:t>接触生物因素类</w:t>
            </w:r>
          </w:p>
        </w:tc>
        <w:tc>
          <w:tcPr>
            <w:tcW w:w="7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val="0"/>
              <w:bidi w:val="0"/>
              <w:adjustRightInd/>
              <w:snapToGrid/>
              <w:spacing w:line="300" w:lineRule="exact"/>
              <w:jc w:val="left"/>
              <w:textAlignment w:val="auto"/>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1.布鲁菌属</w:t>
            </w:r>
          </w:p>
          <w:p>
            <w:pPr>
              <w:keepNext w:val="0"/>
              <w:keepLines w:val="0"/>
              <w:pageBreakBefore w:val="0"/>
              <w:kinsoku/>
              <w:wordWrap/>
              <w:overflowPunct/>
              <w:topLinePunct w:val="0"/>
              <w:autoSpaceDE/>
              <w:autoSpaceDN w:val="0"/>
              <w:bidi w:val="0"/>
              <w:adjustRightInd/>
              <w:snapToGrid/>
              <w:spacing w:line="300" w:lineRule="exact"/>
              <w:textAlignment w:val="auto"/>
              <w:rPr>
                <w:rFonts w:hint="eastAsia" w:ascii="仿宋_GB2312" w:hAnsi="宋体" w:eastAsia="仿宋_GB2312" w:cs="Times New Roman"/>
                <w:bCs/>
                <w:color w:val="auto"/>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2.炭疽芽孢杆菌（简称炭疽杆菌）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autoSpaceDN w:val="0"/>
              <w:rPr>
                <w:rFonts w:hint="eastAsia" w:ascii="仿宋_GB2312" w:hAnsi="宋体" w:eastAsia="仿宋_GB2312" w:cs="Times New Roman"/>
                <w:bCs/>
                <w:color w:val="auto"/>
                <w:szCs w:val="21"/>
              </w:rPr>
            </w:pPr>
            <w:r>
              <w:rPr>
                <w:rFonts w:hint="eastAsia" w:ascii="仿宋_GB2312" w:hAnsi="宋体" w:eastAsia="仿宋_GB2312" w:cs="Times New Roman"/>
                <w:bCs/>
                <w:color w:val="auto"/>
                <w:szCs w:val="21"/>
              </w:rPr>
              <w:t>接触放射因素类</w:t>
            </w:r>
          </w:p>
        </w:tc>
        <w:tc>
          <w:tcPr>
            <w:tcW w:w="79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rPr>
                <w:rFonts w:hint="eastAsia" w:ascii="仿宋_GB2312" w:hAnsi="宋体" w:eastAsia="仿宋_GB2312" w:cs="Times New Roman"/>
                <w:bCs/>
                <w:color w:val="auto"/>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1.放射作业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3"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utoSpaceDN w:val="0"/>
              <w:spacing w:line="300" w:lineRule="exact"/>
              <w:jc w:val="left"/>
              <w:rPr>
                <w:rFonts w:hint="eastAsia" w:ascii="仿宋_GB2312" w:hAnsi="宋体" w:eastAsia="仿宋_GB2312" w:cs="Times New Roman"/>
                <w:bCs/>
                <w:color w:val="auto"/>
                <w:szCs w:val="21"/>
              </w:rPr>
            </w:pPr>
            <w:r>
              <w:rPr>
                <w:rFonts w:hint="eastAsia" w:ascii="仿宋_GB2312" w:hAnsi="宋体" w:eastAsia="仿宋_GB2312" w:cs="Times New Roman"/>
                <w:bCs/>
                <w:color w:val="auto"/>
                <w:szCs w:val="21"/>
              </w:rPr>
              <w:t>其他类</w:t>
            </w:r>
          </w:p>
          <w:p>
            <w:pPr>
              <w:widowControl/>
              <w:shd w:val="clear" w:color="auto" w:fill="FFFFFF"/>
              <w:autoSpaceDN w:val="0"/>
              <w:spacing w:line="300" w:lineRule="exact"/>
              <w:jc w:val="left"/>
              <w:rPr>
                <w:rFonts w:hint="eastAsia" w:ascii="仿宋_GB2312" w:hAnsi="宋体" w:eastAsia="仿宋_GB2312" w:cs="Times New Roman"/>
                <w:bCs/>
                <w:color w:val="auto"/>
                <w:szCs w:val="21"/>
              </w:rPr>
            </w:pPr>
            <w:r>
              <w:rPr>
                <w:rFonts w:hint="eastAsia" w:ascii="仿宋_GB2312" w:hAnsi="宋体" w:eastAsia="仿宋_GB2312" w:cs="Times New Roman"/>
                <w:bCs/>
                <w:color w:val="auto"/>
                <w:szCs w:val="21"/>
              </w:rPr>
              <w:t>（特殊作业等）</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1.电工作业</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2.高处作业</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3.压力容器作业</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utoSpaceDN w:val="0"/>
              <w:spacing w:line="26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4.结核病防治工作</w:t>
            </w:r>
          </w:p>
          <w:p>
            <w:pPr>
              <w:widowControl/>
              <w:shd w:val="clear" w:color="auto" w:fill="FFFFFF"/>
              <w:autoSpaceDN w:val="0"/>
              <w:spacing w:line="26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5.肝炎病防治工作</w:t>
            </w:r>
          </w:p>
          <w:p>
            <w:pPr>
              <w:widowControl/>
              <w:shd w:val="clear" w:color="auto" w:fill="FFFFFF"/>
              <w:autoSpaceDN w:val="0"/>
              <w:spacing w:line="26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6.职业机动车驾驶作业</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7.视屏作业</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8.高原作业</w:t>
            </w:r>
          </w:p>
          <w:p>
            <w:pPr>
              <w:widowControl/>
              <w:shd w:val="clear" w:color="auto" w:fill="FFFFFF"/>
              <w:autoSpaceDN w:val="0"/>
              <w:spacing w:line="300" w:lineRule="exact"/>
              <w:jc w:val="left"/>
              <w:rPr>
                <w:rFonts w:hint="eastAsia" w:ascii="仿宋_GB2312" w:hAnsi="宋体" w:eastAsia="仿宋_GB2312" w:cs="宋体"/>
                <w:bCs/>
                <w:color w:val="auto"/>
                <w:kern w:val="0"/>
                <w:szCs w:val="21"/>
              </w:rPr>
            </w:pPr>
            <w:r>
              <w:rPr>
                <w:rFonts w:hint="eastAsia" w:ascii="仿宋_GB2312" w:hAnsi="Calibri" w:eastAsia="仿宋_GB2312" w:cs="Times New Roman"/>
                <w:color w:val="auto"/>
                <w:sz w:val="32"/>
                <w:szCs w:val="32"/>
              </w:rPr>
              <w:t>□</w:t>
            </w:r>
            <w:r>
              <w:rPr>
                <w:rFonts w:hint="eastAsia" w:ascii="仿宋_GB2312" w:hAnsi="宋体" w:eastAsia="仿宋_GB2312" w:cs="宋体"/>
                <w:bCs/>
                <w:color w:val="auto"/>
                <w:kern w:val="0"/>
                <w:szCs w:val="21"/>
              </w:rPr>
              <w:t>9.航空作业</w:t>
            </w:r>
          </w:p>
        </w:tc>
      </w:tr>
    </w:tbl>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Times New Roman" w:hAnsi="Times New Roman" w:eastAsia="仿宋_GB2312" w:cs="Times New Roman"/>
          <w:b w:val="0"/>
          <w:bCs w:val="0"/>
          <w:color w:val="auto"/>
          <w:sz w:val="21"/>
          <w:szCs w:val="21"/>
          <w:vertAlign w:val="baseline"/>
          <w:lang w:val="en-US" w:eastAsia="zh-CN"/>
        </w:rPr>
      </w:pPr>
      <w:r>
        <w:rPr>
          <w:rFonts w:hint="eastAsia" w:ascii="楷体_GB2312" w:hAnsi="楷体_GB2312" w:eastAsia="楷体_GB2312" w:cs="楷体_GB2312"/>
          <w:b w:val="0"/>
          <w:bCs w:val="0"/>
          <w:color w:val="auto"/>
          <w:sz w:val="21"/>
          <w:szCs w:val="21"/>
          <w:vertAlign w:val="baseline"/>
          <w:lang w:val="en-US" w:eastAsia="zh-CN"/>
        </w:rPr>
        <w:t>注：</w:t>
      </w:r>
      <w:r>
        <w:rPr>
          <w:rFonts w:hint="eastAsia" w:ascii="Times New Roman" w:hAnsi="Times New Roman" w:eastAsia="仿宋_GB2312" w:cs="Times New Roman"/>
          <w:b w:val="0"/>
          <w:bCs w:val="0"/>
          <w:color w:val="auto"/>
          <w:sz w:val="21"/>
          <w:szCs w:val="21"/>
          <w:vertAlign w:val="baseline"/>
          <w:lang w:val="en-US" w:eastAsia="zh-CN"/>
        </w:rPr>
        <w:t>本表根据GBZ188、98制定，具备条件开展的项目才能选择备案。表中未列出的其他职业病危害因素需备案的，应根据GBZ188中4.4.4条规定的原则确定后补充进该表。</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textAlignment w:val="auto"/>
        <w:rPr>
          <w:rFonts w:hint="eastAsia" w:ascii="仿宋_GB2312" w:hAnsi="仿宋_GB2312" w:eastAsia="仿宋_GB2312" w:cs="仿宋_GB2312"/>
          <w:b/>
          <w:bCs w:val="0"/>
          <w:color w:val="auto"/>
          <w:kern w:val="2"/>
          <w:sz w:val="28"/>
          <w:szCs w:val="28"/>
          <w:lang w:eastAsia="zh-CN"/>
        </w:rPr>
      </w:pPr>
      <w:r>
        <w:rPr>
          <w:rFonts w:hint="eastAsia" w:ascii="仿宋_GB2312" w:hAnsi="仿宋_GB2312" w:eastAsia="仿宋_GB2312" w:cs="仿宋_GB2312"/>
          <w:b/>
          <w:bCs w:val="0"/>
          <w:color w:val="auto"/>
          <w:kern w:val="2"/>
          <w:sz w:val="28"/>
          <w:szCs w:val="28"/>
          <w:lang w:eastAsia="zh-CN"/>
        </w:rPr>
        <w:t>（八）具有与职业健康检查信息报告相应条件的证明资料。</w:t>
      </w:r>
    </w:p>
    <w:p>
      <w:pPr>
        <w:keepNext w:val="0"/>
        <w:keepLines w:val="0"/>
        <w:pageBreakBefore w:val="0"/>
        <w:widowControl w:val="0"/>
        <w:tabs>
          <w:tab w:val="left" w:pos="220"/>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提交《职业健康检查机构申请备案信息报告条件情况》（表5），附相应证明材料。</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仿宋_GB2312" w:hAnsi="仿宋_GB2312" w:eastAsia="仿宋_GB2312" w:cs="仿宋_GB2312"/>
          <w:b/>
          <w:bCs w:val="0"/>
          <w:color w:val="auto"/>
          <w:kern w:val="2"/>
          <w:sz w:val="28"/>
          <w:szCs w:val="28"/>
          <w:lang w:val="en-US" w:eastAsia="zh-CN"/>
        </w:rPr>
      </w:pPr>
      <w:r>
        <w:rPr>
          <w:rFonts w:hint="eastAsia" w:ascii="仿宋_GB2312" w:hAnsi="仿宋_GB2312" w:eastAsia="仿宋_GB2312" w:cs="仿宋_GB2312"/>
          <w:b/>
          <w:bCs w:val="0"/>
          <w:color w:val="auto"/>
          <w:kern w:val="2"/>
          <w:sz w:val="28"/>
          <w:szCs w:val="28"/>
          <w:lang w:val="en-US" w:eastAsia="zh-CN"/>
        </w:rPr>
        <w:t>表5 职业健康检查机构申请备案信息报告条件情况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56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8" w:type="pct"/>
            <w:noWrap w:val="0"/>
            <w:vAlign w:val="center"/>
          </w:tcPr>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机构名称</w:t>
            </w:r>
          </w:p>
        </w:tc>
        <w:tc>
          <w:tcPr>
            <w:tcW w:w="4131" w:type="pct"/>
            <w:gridSpan w:val="2"/>
            <w:noWrap w:val="0"/>
            <w:vAlign w:val="center"/>
          </w:tcPr>
          <w:p>
            <w:pPr>
              <w:jc w:val="center"/>
              <w:rPr>
                <w:rFonts w:hint="eastAsia" w:ascii="黑体" w:hAnsi="黑体" w:eastAsia="黑体" w:cs="黑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8" w:type="pct"/>
            <w:noWrap w:val="0"/>
            <w:vAlign w:val="center"/>
          </w:tcPr>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项目名称</w:t>
            </w:r>
          </w:p>
        </w:tc>
        <w:tc>
          <w:tcPr>
            <w:tcW w:w="3115" w:type="pct"/>
            <w:noWrap w:val="0"/>
            <w:vAlign w:val="center"/>
          </w:tcPr>
          <w:p>
            <w:pPr>
              <w:keepNext w:val="0"/>
              <w:keepLines w:val="0"/>
              <w:widowControl/>
              <w:suppressLineNumbers w:val="0"/>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信息报告条件要求</w:t>
            </w:r>
          </w:p>
        </w:tc>
        <w:tc>
          <w:tcPr>
            <w:tcW w:w="1015" w:type="pct"/>
            <w:noWrap w:val="0"/>
            <w:vAlign w:val="center"/>
          </w:tcPr>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具备条件情况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68" w:type="pct"/>
            <w:noWrap w:val="0"/>
            <w:vAlign w:val="center"/>
          </w:tcPr>
          <w:p>
            <w:pPr>
              <w:jc w:val="left"/>
              <w:rPr>
                <w:rFonts w:hint="default" w:ascii="Times New Roman" w:hAnsi="Times New Roman" w:eastAsia="仿宋_GB2312" w:cs="Times New Roman"/>
                <w:b w:val="0"/>
                <w:bCs w:val="0"/>
                <w:color w:val="auto"/>
                <w:sz w:val="24"/>
                <w:szCs w:val="24"/>
                <w:vertAlign w:val="baseline"/>
                <w:lang w:val="en-US" w:eastAsia="zh-CN"/>
              </w:rPr>
            </w:pPr>
            <w:r>
              <w:rPr>
                <w:rFonts w:hint="eastAsia" w:ascii="Calibri" w:hAnsi="Calibri" w:eastAsia="仿宋_GB2312" w:cs="Times New Roman"/>
                <w:b w:val="0"/>
                <w:bCs w:val="0"/>
                <w:color w:val="auto"/>
                <w:sz w:val="24"/>
                <w:szCs w:val="24"/>
                <w:vertAlign w:val="baseline"/>
                <w:lang w:val="en-US" w:eastAsia="zh-CN"/>
              </w:rPr>
              <w:t>计算机</w:t>
            </w:r>
          </w:p>
        </w:tc>
        <w:tc>
          <w:tcPr>
            <w:tcW w:w="3115" w:type="pct"/>
            <w:noWrap w:val="0"/>
            <w:vAlign w:val="center"/>
          </w:tcPr>
          <w:p>
            <w:pPr>
              <w:jc w:val="left"/>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计算机数量能满足工作需要</w:t>
            </w:r>
          </w:p>
        </w:tc>
        <w:tc>
          <w:tcPr>
            <w:tcW w:w="101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宋体"/>
                <w:bCs/>
                <w:color w:val="auto"/>
                <w:kern w:val="2"/>
                <w:sz w:val="24"/>
                <w:szCs w:val="24"/>
                <w:lang w:val="en-US" w:eastAsia="zh-CN" w:bidi="ar-SA"/>
              </w:rPr>
            </w:pPr>
            <w:r>
              <w:rPr>
                <w:rFonts w:hint="eastAsia" w:ascii="Calibri" w:hAnsi="Calibri" w:eastAsia="仿宋_GB2312" w:cs="宋体"/>
                <w:color w:val="auto"/>
                <w:sz w:val="24"/>
                <w:szCs w:val="24"/>
              </w:rPr>
              <w:t>□</w:t>
            </w:r>
            <w:r>
              <w:rPr>
                <w:rFonts w:hint="eastAsia" w:ascii="Calibri" w:hAnsi="Calibri" w:eastAsia="仿宋_GB2312" w:cs="宋体"/>
                <w:bCs/>
                <w:color w:val="auto"/>
                <w:sz w:val="24"/>
                <w:szCs w:val="24"/>
              </w:rPr>
              <w:t>是</w:t>
            </w:r>
            <w:r>
              <w:rPr>
                <w:rFonts w:hint="eastAsia" w:ascii="Calibri" w:hAnsi="Calibri" w:eastAsia="仿宋_GB2312" w:cs="宋体"/>
                <w:color w:val="auto"/>
                <w:sz w:val="24"/>
                <w:szCs w:val="24"/>
              </w:rPr>
              <w:t>□</w:t>
            </w:r>
            <w:r>
              <w:rPr>
                <w:rFonts w:hint="eastAsia" w:ascii="Calibri" w:hAnsi="Calibri" w:eastAsia="仿宋_GB2312" w:cs="宋体"/>
                <w:bCs/>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68" w:type="pct"/>
            <w:noWrap w:val="0"/>
            <w:vAlign w:val="center"/>
          </w:tcPr>
          <w:p>
            <w:pPr>
              <w:jc w:val="left"/>
              <w:rPr>
                <w:rFonts w:hint="default" w:ascii="Times New Roman" w:hAnsi="Times New Roman" w:eastAsia="仿宋_GB2312" w:cs="Times New Roman"/>
                <w:b w:val="0"/>
                <w:bCs w:val="0"/>
                <w:color w:val="auto"/>
                <w:sz w:val="24"/>
                <w:szCs w:val="24"/>
                <w:vertAlign w:val="baseline"/>
                <w:lang w:val="en-US" w:eastAsia="zh-CN"/>
              </w:rPr>
            </w:pPr>
            <w:r>
              <w:rPr>
                <w:rFonts w:hint="eastAsia" w:ascii="Calibri" w:hAnsi="Calibri" w:eastAsia="仿宋_GB2312" w:cs="Times New Roman"/>
                <w:b w:val="0"/>
                <w:bCs w:val="0"/>
                <w:color w:val="auto"/>
                <w:sz w:val="24"/>
                <w:szCs w:val="24"/>
                <w:vertAlign w:val="baseline"/>
                <w:lang w:val="en-US" w:eastAsia="zh-CN"/>
              </w:rPr>
              <w:t>软件</w:t>
            </w:r>
          </w:p>
        </w:tc>
        <w:tc>
          <w:tcPr>
            <w:tcW w:w="3115" w:type="pct"/>
            <w:noWrap w:val="0"/>
            <w:vAlign w:val="center"/>
          </w:tcPr>
          <w:p>
            <w:pPr>
              <w:jc w:val="left"/>
              <w:rPr>
                <w:rFonts w:hint="default" w:ascii="Times New Roman" w:hAnsi="Times New Roman" w:eastAsia="仿宋_GB2312" w:cs="Times New Roman"/>
                <w:b w:val="0"/>
                <w:bCs w:val="0"/>
                <w:color w:val="auto"/>
                <w:sz w:val="24"/>
                <w:szCs w:val="24"/>
                <w:vertAlign w:val="baseline"/>
                <w:lang w:val="en-US" w:eastAsia="zh-CN"/>
              </w:rPr>
            </w:pPr>
            <w:r>
              <w:rPr>
                <w:rFonts w:hint="eastAsia" w:ascii="Calibri" w:hAnsi="Calibri" w:eastAsia="仿宋_GB2312" w:cs="Times New Roman"/>
                <w:b w:val="0"/>
                <w:bCs w:val="0"/>
                <w:color w:val="auto"/>
                <w:sz w:val="24"/>
                <w:szCs w:val="24"/>
                <w:vertAlign w:val="baseline"/>
                <w:lang w:val="en-US" w:eastAsia="zh-CN"/>
              </w:rPr>
              <w:t>具备网络条件和职业健康体检软件</w:t>
            </w:r>
          </w:p>
        </w:tc>
        <w:tc>
          <w:tcPr>
            <w:tcW w:w="18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Calibri" w:hAnsi="Calibri" w:eastAsia="仿宋_GB2312" w:cs="宋体"/>
                <w:color w:val="auto"/>
                <w:sz w:val="24"/>
                <w:szCs w:val="24"/>
              </w:rPr>
              <w:t>□</w:t>
            </w:r>
            <w:r>
              <w:rPr>
                <w:rFonts w:hint="eastAsia" w:ascii="Calibri" w:hAnsi="Calibri" w:eastAsia="仿宋_GB2312" w:cs="宋体"/>
                <w:bCs/>
                <w:color w:val="auto"/>
                <w:sz w:val="24"/>
                <w:szCs w:val="24"/>
              </w:rPr>
              <w:t>是</w:t>
            </w:r>
            <w:r>
              <w:rPr>
                <w:rFonts w:hint="eastAsia" w:ascii="Calibri" w:hAnsi="Calibri" w:eastAsia="仿宋_GB2312" w:cs="宋体"/>
                <w:color w:val="auto"/>
                <w:sz w:val="24"/>
                <w:szCs w:val="24"/>
              </w:rPr>
              <w:t>□</w:t>
            </w:r>
            <w:r>
              <w:rPr>
                <w:rFonts w:hint="eastAsia" w:ascii="Calibri" w:hAnsi="Calibri" w:eastAsia="仿宋_GB2312" w:cs="宋体"/>
                <w:bCs/>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68" w:type="pct"/>
            <w:noWrap w:val="0"/>
            <w:vAlign w:val="center"/>
          </w:tcPr>
          <w:p>
            <w:pPr>
              <w:jc w:val="left"/>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信息报告</w:t>
            </w:r>
          </w:p>
          <w:p>
            <w:pPr>
              <w:jc w:val="left"/>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基本要求</w:t>
            </w:r>
          </w:p>
        </w:tc>
        <w:tc>
          <w:tcPr>
            <w:tcW w:w="3115" w:type="pct"/>
            <w:noWrap w:val="0"/>
            <w:vAlign w:val="center"/>
          </w:tcPr>
          <w:p>
            <w:pPr>
              <w:jc w:val="left"/>
              <w:rPr>
                <w:rFonts w:hint="default" w:ascii="Times New Roman" w:hAnsi="Times New Roman" w:eastAsia="仿宋_GB2312" w:cs="Times New Roman"/>
                <w:b w:val="0"/>
                <w:bCs w:val="0"/>
                <w:color w:val="auto"/>
                <w:sz w:val="24"/>
                <w:szCs w:val="24"/>
                <w:vertAlign w:val="baseline"/>
                <w:lang w:val="en-US" w:eastAsia="zh-CN"/>
              </w:rPr>
            </w:pPr>
            <w:r>
              <w:rPr>
                <w:rFonts w:hint="eastAsia" w:ascii="Calibri" w:hAnsi="Calibri" w:eastAsia="仿宋_GB2312" w:cs="Times New Roman"/>
                <w:b w:val="0"/>
                <w:bCs w:val="0"/>
                <w:color w:val="auto"/>
                <w:sz w:val="24"/>
                <w:szCs w:val="24"/>
                <w:vertAlign w:val="baseline"/>
                <w:lang w:val="en-US" w:eastAsia="zh-CN"/>
              </w:rPr>
              <w:t>至少</w:t>
            </w:r>
            <w:r>
              <w:rPr>
                <w:rFonts w:hint="default" w:ascii="Times New Roman" w:hAnsi="Times New Roman" w:eastAsia="仿宋_GB2312" w:cs="Times New Roman"/>
                <w:b w:val="0"/>
                <w:bCs w:val="0"/>
                <w:color w:val="auto"/>
                <w:sz w:val="24"/>
                <w:szCs w:val="24"/>
                <w:vertAlign w:val="baseline"/>
                <w:lang w:val="en-US" w:eastAsia="zh-CN"/>
              </w:rPr>
              <w:t>配置</w:t>
            </w:r>
            <w:r>
              <w:rPr>
                <w:rFonts w:hint="eastAsia" w:ascii="Calibri" w:hAnsi="Calibri" w:eastAsia="仿宋_GB2312" w:cs="Times New Roman"/>
                <w:b w:val="0"/>
                <w:bCs w:val="0"/>
                <w:color w:val="auto"/>
                <w:sz w:val="24"/>
                <w:szCs w:val="24"/>
                <w:vertAlign w:val="baseline"/>
                <w:lang w:val="en-US" w:eastAsia="zh-CN"/>
              </w:rPr>
              <w:t>1名</w:t>
            </w:r>
            <w:r>
              <w:rPr>
                <w:rFonts w:hint="default" w:ascii="Times New Roman" w:hAnsi="Times New Roman" w:eastAsia="仿宋_GB2312" w:cs="Times New Roman"/>
                <w:b w:val="0"/>
                <w:bCs w:val="0"/>
                <w:color w:val="auto"/>
                <w:sz w:val="24"/>
                <w:szCs w:val="24"/>
                <w:vertAlign w:val="baseline"/>
                <w:lang w:val="en-US" w:eastAsia="zh-CN"/>
              </w:rPr>
              <w:t>信息化管理</w:t>
            </w:r>
            <w:r>
              <w:rPr>
                <w:rFonts w:hint="eastAsia" w:ascii="Calibri" w:hAnsi="Calibri" w:eastAsia="仿宋_GB2312" w:cs="Times New Roman"/>
                <w:b w:val="0"/>
                <w:bCs w:val="0"/>
                <w:color w:val="auto"/>
                <w:sz w:val="24"/>
                <w:szCs w:val="24"/>
                <w:vertAlign w:val="baseline"/>
                <w:lang w:val="en-US" w:eastAsia="zh-CN"/>
              </w:rPr>
              <w:t>或报告</w:t>
            </w:r>
            <w:r>
              <w:rPr>
                <w:rFonts w:hint="default" w:ascii="Times New Roman" w:hAnsi="Times New Roman" w:eastAsia="仿宋_GB2312" w:cs="Times New Roman"/>
                <w:b w:val="0"/>
                <w:bCs w:val="0"/>
                <w:color w:val="auto"/>
                <w:sz w:val="24"/>
                <w:szCs w:val="24"/>
                <w:vertAlign w:val="baseline"/>
                <w:lang w:val="en-US" w:eastAsia="zh-CN"/>
              </w:rPr>
              <w:t>人员，制定信息化管理制度，做好网络安全预案，实现信息集中管理。</w:t>
            </w:r>
          </w:p>
        </w:tc>
        <w:tc>
          <w:tcPr>
            <w:tcW w:w="18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Calibri" w:hAnsi="Calibri" w:eastAsia="仿宋_GB2312" w:cs="宋体"/>
                <w:color w:val="auto"/>
                <w:sz w:val="24"/>
                <w:szCs w:val="24"/>
              </w:rPr>
              <w:t>□</w:t>
            </w:r>
            <w:r>
              <w:rPr>
                <w:rFonts w:hint="eastAsia" w:ascii="Calibri" w:hAnsi="Calibri" w:eastAsia="仿宋_GB2312" w:cs="宋体"/>
                <w:bCs/>
                <w:color w:val="auto"/>
                <w:sz w:val="24"/>
                <w:szCs w:val="24"/>
              </w:rPr>
              <w:t>是</w:t>
            </w:r>
            <w:r>
              <w:rPr>
                <w:rFonts w:hint="eastAsia" w:ascii="Calibri" w:hAnsi="Calibri" w:eastAsia="仿宋_GB2312" w:cs="宋体"/>
                <w:color w:val="auto"/>
                <w:sz w:val="24"/>
                <w:szCs w:val="24"/>
              </w:rPr>
              <w:t>□</w:t>
            </w:r>
            <w:r>
              <w:rPr>
                <w:rFonts w:hint="eastAsia" w:ascii="Calibri" w:hAnsi="Calibri" w:eastAsia="仿宋_GB2312" w:cs="宋体"/>
                <w:bCs/>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68" w:type="pct"/>
            <w:noWrap w:val="0"/>
            <w:vAlign w:val="center"/>
          </w:tcPr>
          <w:p>
            <w:pPr>
              <w:jc w:val="left"/>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信息报告数据上传标准</w:t>
            </w:r>
          </w:p>
        </w:tc>
        <w:tc>
          <w:tcPr>
            <w:tcW w:w="3115" w:type="pct"/>
            <w:noWrap w:val="0"/>
            <w:vAlign w:val="center"/>
          </w:tcPr>
          <w:p>
            <w:pPr>
              <w:jc w:val="left"/>
              <w:rPr>
                <w:rFonts w:hint="default" w:ascii="Times New Roman" w:hAnsi="Times New Roman" w:eastAsia="仿宋_GB2312" w:cs="Times New Roman"/>
                <w:b w:val="0"/>
                <w:bCs w:val="0"/>
                <w:color w:val="auto"/>
                <w:sz w:val="24"/>
                <w:szCs w:val="24"/>
                <w:vertAlign w:val="baseline"/>
                <w:lang w:val="en-US" w:eastAsia="zh-CN"/>
              </w:rPr>
            </w:pPr>
            <w:r>
              <w:rPr>
                <w:rFonts w:hint="eastAsia" w:ascii="Calibri" w:hAnsi="Calibri" w:eastAsia="仿宋_GB2312" w:cs="Times New Roman"/>
                <w:b w:val="0"/>
                <w:bCs w:val="0"/>
                <w:color w:val="auto"/>
                <w:sz w:val="24"/>
                <w:szCs w:val="24"/>
                <w:highlight w:val="none"/>
                <w:vertAlign w:val="baseline"/>
                <w:lang w:val="en-US" w:eastAsia="zh-CN"/>
              </w:rPr>
              <w:t>职业健康检查机构体检软件</w:t>
            </w:r>
            <w:r>
              <w:rPr>
                <w:rFonts w:hint="default" w:ascii="Calibri" w:hAnsi="Calibri" w:eastAsia="仿宋_GB2312" w:cs="Times New Roman"/>
                <w:b w:val="0"/>
                <w:bCs w:val="0"/>
                <w:color w:val="auto"/>
                <w:sz w:val="24"/>
                <w:szCs w:val="24"/>
                <w:highlight w:val="none"/>
                <w:vertAlign w:val="baseline"/>
                <w:lang w:val="en-US" w:eastAsia="zh-CN"/>
              </w:rPr>
              <w:t>能与</w:t>
            </w:r>
            <w:r>
              <w:rPr>
                <w:rFonts w:hint="eastAsia" w:ascii="Calibri" w:hAnsi="Calibri" w:eastAsia="仿宋_GB2312" w:cs="Times New Roman"/>
                <w:b w:val="0"/>
                <w:bCs w:val="0"/>
                <w:color w:val="auto"/>
                <w:sz w:val="24"/>
                <w:szCs w:val="24"/>
                <w:highlight w:val="none"/>
                <w:vertAlign w:val="baseline"/>
                <w:lang w:val="en-US" w:eastAsia="zh-CN"/>
              </w:rPr>
              <w:t>中国疾病预防控制中心相关信息系统和“安徽省职业病防治信息管理平台系统”</w:t>
            </w:r>
            <w:r>
              <w:rPr>
                <w:rFonts w:hint="default" w:ascii="Calibri" w:hAnsi="Calibri" w:eastAsia="仿宋_GB2312" w:cs="Times New Roman"/>
                <w:b w:val="0"/>
                <w:bCs w:val="0"/>
                <w:color w:val="auto"/>
                <w:sz w:val="24"/>
                <w:szCs w:val="24"/>
                <w:highlight w:val="none"/>
                <w:vertAlign w:val="baseline"/>
                <w:lang w:val="en-US" w:eastAsia="zh-CN"/>
              </w:rPr>
              <w:t>实现互联互通和</w:t>
            </w:r>
            <w:r>
              <w:rPr>
                <w:rFonts w:hint="default" w:ascii="Times New Roman" w:hAnsi="Times New Roman" w:eastAsia="仿宋_GB2312" w:cs="Times New Roman"/>
                <w:b w:val="0"/>
                <w:bCs w:val="0"/>
                <w:color w:val="auto"/>
                <w:sz w:val="24"/>
                <w:szCs w:val="24"/>
                <w:highlight w:val="none"/>
                <w:vertAlign w:val="baseline"/>
                <w:lang w:val="en-US" w:eastAsia="zh-CN"/>
              </w:rPr>
              <w:t>数据对接。</w:t>
            </w:r>
          </w:p>
        </w:tc>
        <w:tc>
          <w:tcPr>
            <w:tcW w:w="18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Calibri" w:hAnsi="Calibri" w:eastAsia="仿宋_GB2312" w:cs="宋体"/>
                <w:color w:val="auto"/>
                <w:sz w:val="24"/>
                <w:szCs w:val="24"/>
              </w:rPr>
              <w:t>□</w:t>
            </w:r>
            <w:r>
              <w:rPr>
                <w:rFonts w:hint="eastAsia" w:ascii="Calibri" w:hAnsi="Calibri" w:eastAsia="仿宋_GB2312" w:cs="宋体"/>
                <w:bCs/>
                <w:color w:val="auto"/>
                <w:sz w:val="24"/>
                <w:szCs w:val="24"/>
              </w:rPr>
              <w:t>是</w:t>
            </w:r>
            <w:r>
              <w:rPr>
                <w:rFonts w:hint="eastAsia" w:ascii="Calibri" w:hAnsi="Calibri" w:eastAsia="仿宋_GB2312" w:cs="宋体"/>
                <w:color w:val="auto"/>
                <w:sz w:val="24"/>
                <w:szCs w:val="24"/>
              </w:rPr>
              <w:t>□</w:t>
            </w:r>
            <w:r>
              <w:rPr>
                <w:rFonts w:hint="eastAsia" w:ascii="Calibri" w:hAnsi="Calibri" w:eastAsia="仿宋_GB2312" w:cs="宋体"/>
                <w:bCs/>
                <w:color w:val="auto"/>
                <w:sz w:val="24"/>
                <w:szCs w:val="24"/>
              </w:rPr>
              <w:t>否</w:t>
            </w:r>
          </w:p>
        </w:tc>
      </w:tr>
    </w:tbl>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textAlignment w:val="auto"/>
        <w:rPr>
          <w:rFonts w:hint="eastAsia" w:ascii="仿宋_GB2312" w:hAnsi="仿宋_GB2312" w:eastAsia="仿宋_GB2312" w:cs="仿宋_GB2312"/>
          <w:b/>
          <w:bCs w:val="0"/>
          <w:color w:val="auto"/>
          <w:kern w:val="2"/>
          <w:sz w:val="28"/>
          <w:szCs w:val="28"/>
          <w:lang w:eastAsia="zh-CN"/>
        </w:rPr>
      </w:pPr>
      <w:r>
        <w:rPr>
          <w:rFonts w:hint="eastAsia" w:ascii="仿宋_GB2312" w:hAnsi="仿宋_GB2312" w:eastAsia="仿宋_GB2312" w:cs="仿宋_GB2312"/>
          <w:b/>
          <w:bCs w:val="0"/>
          <w:color w:val="auto"/>
          <w:kern w:val="2"/>
          <w:sz w:val="28"/>
          <w:szCs w:val="28"/>
          <w:lang w:eastAsia="zh-CN"/>
        </w:rPr>
        <w:t>（九）具有与备案开展外出职业健康检查相适应的职业健康检查仪器、设备、专用车辆等证明资料。</w:t>
      </w:r>
    </w:p>
    <w:p>
      <w:pPr>
        <w:keepNext w:val="0"/>
        <w:keepLines w:val="0"/>
        <w:pageBreakBefore w:val="0"/>
        <w:widowControl w:val="0"/>
        <w:tabs>
          <w:tab w:val="left" w:pos="220"/>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提交外出职业健康检查仪器、设备、车辆等购置凭证，车辆行驶证、医学影像检查满足放射防护管理要求相关证明等。</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仿宋_GB2312" w:cs="Times New Roman"/>
          <w:b w:val="0"/>
          <w:bCs w:val="0"/>
          <w:color w:val="auto"/>
          <w:sz w:val="21"/>
          <w:szCs w:val="21"/>
          <w:vertAlign w:val="baseline"/>
          <w:lang w:val="en-US" w:eastAsia="zh-CN"/>
        </w:rPr>
      </w:pPr>
    </w:p>
    <w:p>
      <w:pPr>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附录</w:t>
      </w:r>
      <w:r>
        <w:rPr>
          <w:rFonts w:hint="eastAsia" w:ascii="黑体" w:hAnsi="黑体" w:eastAsia="黑体" w:cs="黑体"/>
          <w:color w:val="auto"/>
          <w:kern w:val="0"/>
          <w:sz w:val="32"/>
          <w:szCs w:val="32"/>
          <w:lang w:val="en-US" w:eastAsia="zh-CN"/>
        </w:rPr>
        <w:t>1</w:t>
      </w:r>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36"/>
          <w:szCs w:val="36"/>
          <w:lang w:val="en-US" w:eastAsia="zh-CN"/>
        </w:rPr>
        <w:t>职业健康检查机构申请备案医疗卫生技术人员配置要求</w:t>
      </w:r>
    </w:p>
    <w:tbl>
      <w:tblPr>
        <w:tblStyle w:val="5"/>
        <w:tblW w:w="5171" w:type="pct"/>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413"/>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项目名称</w:t>
            </w:r>
          </w:p>
        </w:tc>
        <w:tc>
          <w:tcPr>
            <w:tcW w:w="39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申请备案医疗卫生技术人员配置要求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3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职业资格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要求</w:t>
            </w:r>
          </w:p>
        </w:tc>
        <w:tc>
          <w:tcPr>
            <w:tcW w:w="396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黑体" w:hAnsi="黑体" w:eastAsia="黑体" w:cs="黑体"/>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从事职业健康检查的医师须取得执业医师资格，护士须取得护士资格证，并在本机构注册登记</w:t>
            </w:r>
            <w:r>
              <w:rPr>
                <w:rFonts w:hint="eastAsia" w:ascii="Times New Roman" w:hAnsi="Times New Roman" w:eastAsia="仿宋_GB2312" w:cs="Times New Roman"/>
                <w:color w:val="auto"/>
                <w:sz w:val="24"/>
                <w:szCs w:val="24"/>
                <w:vertAlign w:val="baseline"/>
                <w:lang w:val="en-US" w:eastAsia="zh-CN"/>
              </w:rPr>
              <w:t>，第一执业地点在本机构。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3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基本人员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配置</w:t>
            </w:r>
            <w:r>
              <w:rPr>
                <w:rFonts w:hint="default" w:ascii="Times New Roman" w:hAnsi="Times New Roman" w:eastAsia="仿宋_GB2312" w:cs="Times New Roman"/>
                <w:color w:val="auto"/>
                <w:sz w:val="24"/>
                <w:szCs w:val="24"/>
                <w:lang w:eastAsia="zh-CN"/>
              </w:rPr>
              <w:t>要求</w:t>
            </w:r>
          </w:p>
        </w:tc>
        <w:tc>
          <w:tcPr>
            <w:tcW w:w="39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至少</w:t>
            </w:r>
            <w:r>
              <w:rPr>
                <w:rFonts w:hint="eastAsia" w:ascii="Calibri" w:hAnsi="Calibri" w:eastAsia="仿宋_GB2312" w:cs="Times New Roman"/>
                <w:color w:val="auto"/>
                <w:sz w:val="24"/>
                <w:szCs w:val="24"/>
                <w:vertAlign w:val="baseline"/>
                <w:lang w:val="en-US" w:eastAsia="zh-CN"/>
              </w:rPr>
              <w:t>有1名主检医师（执业范围倾向于内科、公共卫生、职业病等相关专业）。</w:t>
            </w:r>
            <w:r>
              <w:rPr>
                <w:rFonts w:hint="default" w:ascii="Times New Roman" w:hAnsi="Times New Roman" w:eastAsia="仿宋_GB2312" w:cs="Times New Roman"/>
                <w:color w:val="auto"/>
                <w:sz w:val="24"/>
                <w:szCs w:val="24"/>
                <w:vertAlign w:val="baseline"/>
                <w:lang w:val="en-US" w:eastAsia="zh-CN"/>
              </w:rPr>
              <w:t>至少各有1名内、外、耳鼻喉</w:t>
            </w:r>
            <w:r>
              <w:rPr>
                <w:rFonts w:hint="eastAsia" w:ascii="Calibri" w:hAnsi="Calibri" w:eastAsia="仿宋_GB2312" w:cs="Times New Roman"/>
                <w:color w:val="auto"/>
                <w:sz w:val="24"/>
                <w:szCs w:val="24"/>
                <w:vertAlign w:val="baseline"/>
                <w:lang w:val="en-US" w:eastAsia="zh-CN"/>
              </w:rPr>
              <w:t>口腔科</w:t>
            </w:r>
            <w:r>
              <w:rPr>
                <w:rFonts w:hint="default" w:ascii="Times New Roman" w:hAnsi="Times New Roman" w:eastAsia="仿宋_GB2312" w:cs="Times New Roman"/>
                <w:color w:val="auto"/>
                <w:sz w:val="24"/>
                <w:szCs w:val="24"/>
                <w:vertAlign w:val="baseline"/>
                <w:lang w:val="en-US" w:eastAsia="zh-CN"/>
              </w:rPr>
              <w:t>执业医师。至少有3名医学影像（包括</w:t>
            </w:r>
            <w:r>
              <w:rPr>
                <w:rFonts w:hint="eastAsia" w:ascii="Times New Roman" w:hAnsi="Times New Roman" w:eastAsia="仿宋_GB2312" w:cs="Times New Roman"/>
                <w:color w:val="auto"/>
                <w:sz w:val="24"/>
                <w:szCs w:val="24"/>
                <w:vertAlign w:val="baseline"/>
                <w:lang w:val="en-US" w:eastAsia="zh-CN"/>
              </w:rPr>
              <w:t>X</w:t>
            </w:r>
            <w:r>
              <w:rPr>
                <w:rFonts w:hint="default" w:ascii="Times New Roman" w:hAnsi="Times New Roman" w:eastAsia="仿宋_GB2312" w:cs="Times New Roman"/>
                <w:color w:val="auto"/>
                <w:sz w:val="24"/>
                <w:szCs w:val="24"/>
                <w:vertAlign w:val="baseline"/>
                <w:lang w:val="en-US" w:eastAsia="zh-CN"/>
              </w:rPr>
              <w:t>线影像、B超和心电图各1名</w:t>
            </w:r>
            <w:r>
              <w:rPr>
                <w:rFonts w:hint="eastAsia" w:ascii="Calibri" w:hAnsi="Calibri"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专业执业医师</w:t>
            </w:r>
            <w:r>
              <w:rPr>
                <w:rFonts w:hint="eastAsia" w:ascii="Calibri" w:hAnsi="Calibri" w:eastAsia="仿宋_GB2312" w:cs="Times New Roman"/>
                <w:color w:val="auto"/>
                <w:sz w:val="24"/>
                <w:szCs w:val="24"/>
                <w:vertAlign w:val="baseline"/>
                <w:lang w:val="en-US" w:eastAsia="zh-CN"/>
              </w:rPr>
              <w:t>，</w:t>
            </w:r>
            <w:r>
              <w:rPr>
                <w:rFonts w:hint="eastAsia" w:ascii="Calibri" w:hAnsi="Calibri" w:eastAsia="仿宋_GB2312" w:cs="Times New Roman"/>
                <w:color w:val="auto"/>
                <w:sz w:val="24"/>
                <w:szCs w:val="22"/>
              </w:rPr>
              <w:t>1名医学影像技师</w:t>
            </w:r>
            <w:r>
              <w:rPr>
                <w:rFonts w:hint="default" w:ascii="Times New Roman" w:hAnsi="Times New Roman" w:eastAsia="仿宋_GB2312" w:cs="Times New Roman"/>
                <w:color w:val="auto"/>
                <w:sz w:val="24"/>
                <w:szCs w:val="24"/>
                <w:vertAlign w:val="baseline"/>
                <w:lang w:val="en-US" w:eastAsia="zh-CN"/>
              </w:rPr>
              <w:t>。至少有2名执业护士。临床实验室技术人员</w:t>
            </w:r>
            <w:r>
              <w:rPr>
                <w:rFonts w:hint="eastAsia" w:ascii="Calibri" w:hAnsi="Calibri"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毒物化学检测技术人员不少于2名，其中1名</w:t>
            </w:r>
            <w:r>
              <w:rPr>
                <w:rFonts w:hint="eastAsia" w:ascii="Times New Roman" w:hAnsi="Times New Roman" w:eastAsia="仿宋_GB2312" w:cs="Times New Roman"/>
                <w:color w:val="auto"/>
                <w:sz w:val="24"/>
                <w:szCs w:val="24"/>
                <w:vertAlign w:val="baseline"/>
                <w:lang w:val="en-US" w:eastAsia="zh-CN"/>
              </w:rPr>
              <w:t>为</w:t>
            </w:r>
            <w:r>
              <w:rPr>
                <w:rFonts w:hint="default" w:ascii="Times New Roman" w:hAnsi="Times New Roman" w:eastAsia="仿宋_GB2312" w:cs="Times New Roman"/>
                <w:color w:val="auto"/>
                <w:sz w:val="24"/>
                <w:szCs w:val="24"/>
                <w:vertAlign w:val="baseline"/>
                <w:lang w:val="en-US" w:eastAsia="zh-CN"/>
              </w:rPr>
              <w:t>中级</w:t>
            </w:r>
            <w:r>
              <w:rPr>
                <w:rFonts w:hint="eastAsia" w:ascii="Calibri" w:hAnsi="Calibri" w:eastAsia="仿宋_GB2312" w:cs="Times New Roman"/>
                <w:color w:val="auto"/>
                <w:sz w:val="24"/>
                <w:szCs w:val="24"/>
                <w:vertAlign w:val="baseline"/>
                <w:lang w:val="en-US" w:eastAsia="zh-CN"/>
              </w:rPr>
              <w:t>以上</w:t>
            </w:r>
            <w:r>
              <w:rPr>
                <w:rFonts w:hint="default" w:ascii="Times New Roman" w:hAnsi="Times New Roman" w:eastAsia="仿宋_GB2312" w:cs="Times New Roman"/>
                <w:color w:val="auto"/>
                <w:sz w:val="24"/>
                <w:szCs w:val="24"/>
                <w:vertAlign w:val="baseline"/>
                <w:lang w:val="en-US" w:eastAsia="zh-CN"/>
              </w:rPr>
              <w:t>职称。至少</w:t>
            </w:r>
            <w:r>
              <w:rPr>
                <w:rFonts w:hint="eastAsia" w:ascii="Calibri" w:hAnsi="Calibri" w:eastAsia="仿宋_GB2312" w:cs="Times New Roman"/>
                <w:color w:val="auto"/>
                <w:sz w:val="24"/>
                <w:szCs w:val="24"/>
                <w:vertAlign w:val="baseline"/>
                <w:lang w:val="en-US" w:eastAsia="zh-CN"/>
              </w:rPr>
              <w:t>各有</w:t>
            </w:r>
            <w:r>
              <w:rPr>
                <w:rFonts w:hint="default" w:ascii="Times New Roman" w:hAnsi="Times New Roman" w:eastAsia="仿宋_GB2312" w:cs="Times New Roman"/>
                <w:color w:val="auto"/>
                <w:sz w:val="24"/>
                <w:szCs w:val="24"/>
                <w:vertAlign w:val="baseline"/>
                <w:lang w:val="en-US" w:eastAsia="zh-CN"/>
              </w:rPr>
              <w:t>1名</w:t>
            </w:r>
            <w:r>
              <w:rPr>
                <w:rFonts w:hint="eastAsia" w:ascii="Calibri" w:hAnsi="Calibri" w:eastAsia="仿宋_GB2312" w:cs="Times New Roman"/>
                <w:color w:val="auto"/>
                <w:sz w:val="24"/>
                <w:szCs w:val="24"/>
                <w:vertAlign w:val="baseline"/>
                <w:lang w:val="en-US" w:eastAsia="zh-CN"/>
              </w:rPr>
              <w:t>职业健康检查信息报告人员、</w:t>
            </w:r>
            <w:r>
              <w:rPr>
                <w:rFonts w:hint="default" w:ascii="Times New Roman" w:hAnsi="Times New Roman" w:eastAsia="仿宋_GB2312" w:cs="Times New Roman"/>
                <w:color w:val="auto"/>
                <w:sz w:val="24"/>
                <w:szCs w:val="24"/>
                <w:vertAlign w:val="baseline"/>
                <w:lang w:val="en-US" w:eastAsia="zh-CN"/>
              </w:rPr>
              <w:t>专职或兼职的质量监督员和档案管理人员。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8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各类职业健康检查</w:t>
            </w:r>
            <w:r>
              <w:rPr>
                <w:rFonts w:hint="eastAsia" w:ascii="Calibri" w:hAnsi="Calibri" w:eastAsia="仿宋_GB2312" w:cs="Times New Roman"/>
                <w:color w:val="auto"/>
                <w:sz w:val="24"/>
                <w:szCs w:val="24"/>
                <w:vertAlign w:val="baseline"/>
                <w:lang w:val="en-US" w:eastAsia="zh-CN"/>
              </w:rPr>
              <w:t>项目</w:t>
            </w:r>
            <w:r>
              <w:rPr>
                <w:rFonts w:hint="default" w:ascii="Times New Roman" w:hAnsi="Times New Roman" w:eastAsia="仿宋_GB2312" w:cs="Times New Roman"/>
                <w:color w:val="auto"/>
                <w:sz w:val="24"/>
                <w:szCs w:val="24"/>
                <w:vertAlign w:val="baseline"/>
                <w:lang w:val="en-US" w:eastAsia="zh-CN"/>
              </w:rPr>
              <w:t>人员配置要求</w:t>
            </w:r>
          </w:p>
        </w:tc>
        <w:tc>
          <w:tcPr>
            <w:tcW w:w="7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粉尘类</w:t>
            </w:r>
          </w:p>
        </w:tc>
        <w:tc>
          <w:tcPr>
            <w:tcW w:w="396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至少1名具有职业性尘肺病及其他呼吸系统疾病诊断资格的</w:t>
            </w:r>
            <w:r>
              <w:rPr>
                <w:rFonts w:hint="eastAsia" w:ascii="Times New Roman" w:hAnsi="Times New Roman" w:eastAsia="仿宋_GB2312" w:cs="Times New Roman"/>
                <w:color w:val="auto"/>
                <w:sz w:val="24"/>
                <w:szCs w:val="24"/>
                <w:vertAlign w:val="baseline"/>
                <w:lang w:val="en-US" w:eastAsia="zh-CN"/>
              </w:rPr>
              <w:t>执业</w:t>
            </w:r>
            <w:r>
              <w:rPr>
                <w:rFonts w:hint="default" w:ascii="Times New Roman" w:hAnsi="Times New Roman" w:eastAsia="仿宋_GB2312" w:cs="Times New Roman"/>
                <w:color w:val="auto"/>
                <w:sz w:val="24"/>
                <w:szCs w:val="24"/>
                <w:vertAlign w:val="baseline"/>
                <w:lang w:val="en-US" w:eastAsia="zh-CN"/>
              </w:rPr>
              <w:t>医师，1名呼吸科</w:t>
            </w:r>
            <w:r>
              <w:rPr>
                <w:rFonts w:hint="eastAsia" w:ascii="Times New Roman" w:hAnsi="Times New Roman" w:eastAsia="仿宋_GB2312" w:cs="Times New Roman"/>
                <w:color w:val="auto"/>
                <w:sz w:val="24"/>
                <w:szCs w:val="24"/>
                <w:vertAlign w:val="baseline"/>
                <w:lang w:val="en-US" w:eastAsia="zh-CN"/>
              </w:rPr>
              <w:t>等相关专业</w:t>
            </w:r>
            <w:r>
              <w:rPr>
                <w:rFonts w:hint="default" w:ascii="Times New Roman" w:hAnsi="Times New Roman" w:eastAsia="仿宋_GB2312" w:cs="Times New Roman"/>
                <w:color w:val="auto"/>
                <w:sz w:val="24"/>
                <w:szCs w:val="24"/>
                <w:vertAlign w:val="baseline"/>
                <w:lang w:val="en-US" w:eastAsia="zh-CN"/>
              </w:rPr>
              <w:t>执业医师</w:t>
            </w:r>
            <w:r>
              <w:rPr>
                <w:rFonts w:hint="eastAsia" w:ascii="Calibri" w:hAnsi="Calibri" w:eastAsia="仿宋_GB2312" w:cs="Times New Roman"/>
                <w:color w:val="auto"/>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p>
        </w:tc>
        <w:tc>
          <w:tcPr>
            <w:tcW w:w="7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化学</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因素类</w:t>
            </w:r>
          </w:p>
        </w:tc>
        <w:tc>
          <w:tcPr>
            <w:tcW w:w="396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sz w:val="24"/>
                <w:szCs w:val="24"/>
                <w:vertAlign w:val="baseline"/>
                <w:lang w:val="en-US" w:eastAsia="zh-CN"/>
              </w:rPr>
              <w:t>至少1名具</w:t>
            </w:r>
            <w:r>
              <w:rPr>
                <w:rFonts w:hint="eastAsia" w:ascii="Times New Roman" w:hAnsi="Times New Roman" w:eastAsia="仿宋_GB2312" w:cs="Times New Roman"/>
                <w:color w:val="auto"/>
                <w:sz w:val="24"/>
                <w:szCs w:val="24"/>
                <w:vertAlign w:val="baseline"/>
                <w:lang w:val="en-US" w:eastAsia="zh-CN"/>
              </w:rPr>
              <w:t>有</w:t>
            </w:r>
            <w:r>
              <w:rPr>
                <w:rFonts w:hint="default" w:ascii="Times New Roman" w:hAnsi="Times New Roman" w:eastAsia="仿宋_GB2312" w:cs="Times New Roman"/>
                <w:color w:val="auto"/>
                <w:sz w:val="24"/>
                <w:szCs w:val="24"/>
                <w:vertAlign w:val="baseline"/>
                <w:lang w:val="en-US" w:eastAsia="zh-CN"/>
              </w:rPr>
              <w:t>职业性化学中毒职业病诊断资格</w:t>
            </w:r>
            <w:r>
              <w:rPr>
                <w:rFonts w:hint="eastAsia" w:ascii="Times New Roman" w:hAnsi="Times New Roman" w:eastAsia="仿宋_GB2312" w:cs="Times New Roman"/>
                <w:color w:val="auto"/>
                <w:sz w:val="24"/>
                <w:szCs w:val="24"/>
                <w:vertAlign w:val="baseline"/>
                <w:lang w:val="en-US" w:eastAsia="zh-CN"/>
              </w:rPr>
              <w:t>的执业</w:t>
            </w:r>
            <w:r>
              <w:rPr>
                <w:rFonts w:hint="default" w:ascii="Times New Roman" w:hAnsi="Times New Roman" w:eastAsia="仿宋_GB2312" w:cs="Times New Roman"/>
                <w:color w:val="auto"/>
                <w:sz w:val="24"/>
                <w:szCs w:val="24"/>
                <w:vertAlign w:val="baseline"/>
                <w:lang w:val="en-US" w:eastAsia="zh-CN"/>
              </w:rPr>
              <w:t>医师，1名眼科执业医师</w:t>
            </w:r>
            <w:r>
              <w:rPr>
                <w:rFonts w:hint="eastAsia" w:ascii="Calibri" w:hAnsi="Calibri"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1名肺功能检查医师。</w:t>
            </w:r>
            <w:r>
              <w:rPr>
                <w:rFonts w:hint="default" w:ascii="Times New Roman" w:hAnsi="Times New Roman" w:eastAsia="仿宋_GB2312" w:cs="Times New Roman"/>
                <w:color w:val="auto"/>
                <w:kern w:val="0"/>
                <w:sz w:val="24"/>
                <w:szCs w:val="24"/>
              </w:rPr>
              <w:t>（</w:t>
            </w:r>
            <w:r>
              <w:rPr>
                <w:rFonts w:hint="eastAsia" w:ascii="Times New Roman" w:hAnsi="Times New Roman" w:eastAsia="仿宋_GB2312" w:cs="Times New Roman"/>
                <w:color w:val="auto"/>
                <w:kern w:val="0"/>
                <w:sz w:val="24"/>
                <w:szCs w:val="24"/>
                <w:lang w:val="en-US" w:eastAsia="zh-CN"/>
              </w:rPr>
              <w:t>备案导致职业性皮肤病的</w:t>
            </w:r>
            <w:r>
              <w:rPr>
                <w:rFonts w:hint="default" w:ascii="Times New Roman" w:hAnsi="Times New Roman" w:eastAsia="仿宋_GB2312" w:cs="Times New Roman"/>
                <w:color w:val="auto"/>
                <w:kern w:val="0"/>
                <w:sz w:val="24"/>
                <w:szCs w:val="24"/>
              </w:rPr>
              <w:t>化学物</w:t>
            </w:r>
            <w:r>
              <w:rPr>
                <w:rFonts w:hint="eastAsia" w:ascii="Times New Roman" w:hAnsi="Times New Roman" w:eastAsia="仿宋_GB2312" w:cs="Times New Roman"/>
                <w:color w:val="auto"/>
                <w:kern w:val="0"/>
                <w:sz w:val="24"/>
                <w:szCs w:val="24"/>
                <w:lang w:val="en-US" w:eastAsia="zh-CN"/>
              </w:rPr>
              <w:t>必须有1名皮肤科执业医师</w:t>
            </w:r>
            <w:r>
              <w:rPr>
                <w:rFonts w:hint="default" w:ascii="Times New Roman" w:hAnsi="Times New Roman" w:eastAsia="仿宋_GB2312" w:cs="Times New Roman"/>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p>
        </w:tc>
        <w:tc>
          <w:tcPr>
            <w:tcW w:w="7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物理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因素类</w:t>
            </w:r>
          </w:p>
        </w:tc>
        <w:tc>
          <w:tcPr>
            <w:tcW w:w="396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sz w:val="24"/>
                <w:szCs w:val="24"/>
                <w:vertAlign w:val="baseline"/>
                <w:lang w:val="en-US" w:eastAsia="zh-CN"/>
              </w:rPr>
              <w:t>至少1名具</w:t>
            </w:r>
            <w:r>
              <w:rPr>
                <w:rFonts w:hint="eastAsia" w:ascii="Calibri" w:hAnsi="Calibri" w:eastAsia="仿宋_GB2312" w:cs="Times New Roman"/>
                <w:color w:val="auto"/>
                <w:sz w:val="24"/>
                <w:szCs w:val="24"/>
                <w:vertAlign w:val="baseline"/>
                <w:lang w:val="en-US" w:eastAsia="zh-CN"/>
              </w:rPr>
              <w:t>有</w:t>
            </w:r>
            <w:r>
              <w:rPr>
                <w:rFonts w:hint="default" w:ascii="Times New Roman" w:hAnsi="Times New Roman" w:eastAsia="仿宋_GB2312" w:cs="Times New Roman"/>
                <w:color w:val="auto"/>
                <w:sz w:val="24"/>
                <w:szCs w:val="24"/>
                <w:vertAlign w:val="baseline"/>
                <w:lang w:val="en-US" w:eastAsia="zh-CN"/>
              </w:rPr>
              <w:t>物理因素所致职业病诊断资格</w:t>
            </w:r>
            <w:r>
              <w:rPr>
                <w:rFonts w:hint="default" w:ascii="Times New Roman" w:hAnsi="Times New Roman" w:eastAsia="仿宋_GB2312" w:cs="Times New Roman"/>
                <w:color w:val="auto"/>
                <w:kern w:val="0"/>
                <w:sz w:val="24"/>
                <w:szCs w:val="24"/>
                <w:lang w:val="en-US" w:eastAsia="zh-CN"/>
              </w:rPr>
              <w:t>的</w:t>
            </w:r>
            <w:r>
              <w:rPr>
                <w:rFonts w:hint="eastAsia" w:ascii="Calibri" w:hAnsi="Calibri" w:eastAsia="仿宋_GB2312" w:cs="Times New Roman"/>
                <w:color w:val="auto"/>
                <w:sz w:val="24"/>
                <w:szCs w:val="24"/>
                <w:vertAlign w:val="baseline"/>
                <w:lang w:val="en-US" w:eastAsia="zh-CN"/>
              </w:rPr>
              <w:t>执业</w:t>
            </w:r>
            <w:r>
              <w:rPr>
                <w:rFonts w:hint="default" w:ascii="Times New Roman" w:hAnsi="Times New Roman" w:eastAsia="仿宋_GB2312" w:cs="Times New Roman"/>
                <w:color w:val="auto"/>
                <w:sz w:val="24"/>
                <w:szCs w:val="24"/>
                <w:vertAlign w:val="baseline"/>
                <w:lang w:val="en-US" w:eastAsia="zh-CN"/>
              </w:rPr>
              <w:t>医师，</w:t>
            </w:r>
            <w:r>
              <w:rPr>
                <w:rFonts w:hint="eastAsia" w:ascii="Calibri" w:hAnsi="Calibri" w:eastAsia="仿宋_GB2312" w:cs="Times New Roman"/>
                <w:color w:val="auto"/>
                <w:sz w:val="24"/>
                <w:szCs w:val="24"/>
                <w:vertAlign w:val="baseline"/>
                <w:lang w:val="en-US" w:eastAsia="zh-CN"/>
              </w:rPr>
              <w:t>1</w:t>
            </w:r>
            <w:r>
              <w:rPr>
                <w:rFonts w:hint="default" w:ascii="Times New Roman" w:hAnsi="Times New Roman" w:eastAsia="仿宋_GB2312" w:cs="Times New Roman"/>
                <w:color w:val="auto"/>
                <w:sz w:val="24"/>
                <w:szCs w:val="24"/>
                <w:vertAlign w:val="baseline"/>
                <w:lang w:val="en-US" w:eastAsia="zh-CN"/>
              </w:rPr>
              <w:t>名听力检查医师。</w:t>
            </w:r>
            <w:r>
              <w:rPr>
                <w:rFonts w:hint="default" w:ascii="Times New Roman" w:hAnsi="Times New Roman" w:eastAsia="仿宋_GB2312" w:cs="Times New Roman"/>
                <w:color w:val="auto"/>
                <w:kern w:val="0"/>
                <w:sz w:val="24"/>
                <w:szCs w:val="24"/>
              </w:rPr>
              <w:t>（备案微波</w:t>
            </w:r>
            <w:r>
              <w:rPr>
                <w:rFonts w:hint="eastAsia" w:ascii="Calibri" w:hAnsi="Calibri" w:eastAsia="仿宋_GB2312" w:cs="Times New Roman"/>
                <w:color w:val="auto"/>
                <w:kern w:val="0"/>
                <w:sz w:val="24"/>
                <w:szCs w:val="24"/>
                <w:lang w:eastAsia="zh-CN"/>
              </w:rPr>
              <w:t>项目</w:t>
            </w:r>
            <w:r>
              <w:rPr>
                <w:rFonts w:hint="default" w:ascii="Times New Roman" w:hAnsi="Times New Roman" w:eastAsia="仿宋_GB2312" w:cs="Times New Roman"/>
                <w:color w:val="auto"/>
                <w:kern w:val="0"/>
                <w:sz w:val="24"/>
                <w:szCs w:val="24"/>
              </w:rPr>
              <w:t>须有1名眼科执业医师</w:t>
            </w:r>
            <w:r>
              <w:rPr>
                <w:rFonts w:hint="eastAsia" w:ascii="Times New Roman" w:hAnsi="Times New Roman" w:eastAsia="仿宋_GB2312" w:cs="Times New Roman"/>
                <w:color w:val="auto"/>
                <w:sz w:val="24"/>
                <w:szCs w:val="24"/>
                <w:vertAlign w:val="baseline"/>
                <w:lang w:val="en-US" w:eastAsia="zh-CN"/>
              </w:rPr>
              <w:t>，备案高气压</w:t>
            </w:r>
            <w:r>
              <w:rPr>
                <w:rFonts w:hint="default" w:ascii="Times New Roman" w:hAnsi="Times New Roman" w:eastAsia="仿宋_GB2312" w:cs="Times New Roman"/>
                <w:color w:val="auto"/>
                <w:kern w:val="0"/>
                <w:sz w:val="24"/>
                <w:szCs w:val="24"/>
              </w:rPr>
              <w:t>、紫外线项目</w:t>
            </w:r>
            <w:r>
              <w:rPr>
                <w:rFonts w:hint="eastAsia" w:ascii="Times New Roman" w:hAnsi="Times New Roman" w:eastAsia="仿宋_GB2312" w:cs="Times New Roman"/>
                <w:color w:val="auto"/>
                <w:sz w:val="24"/>
                <w:szCs w:val="24"/>
                <w:vertAlign w:val="baseline"/>
                <w:lang w:val="en-US" w:eastAsia="zh-CN"/>
              </w:rPr>
              <w:t>须有1名皮肤科执业医师和1名眼科执业医师</w:t>
            </w: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p>
        </w:tc>
        <w:tc>
          <w:tcPr>
            <w:tcW w:w="7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生物</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因素类</w:t>
            </w:r>
          </w:p>
        </w:tc>
        <w:tc>
          <w:tcPr>
            <w:tcW w:w="396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至少1名具</w:t>
            </w:r>
            <w:r>
              <w:rPr>
                <w:rFonts w:hint="eastAsia" w:ascii="Calibri" w:hAnsi="Calibri" w:eastAsia="仿宋_GB2312" w:cs="Times New Roman"/>
                <w:color w:val="auto"/>
                <w:sz w:val="24"/>
                <w:szCs w:val="24"/>
                <w:vertAlign w:val="baseline"/>
                <w:lang w:val="en-US" w:eastAsia="zh-CN"/>
              </w:rPr>
              <w:t>有</w:t>
            </w:r>
            <w:r>
              <w:rPr>
                <w:rFonts w:hint="default" w:ascii="Times New Roman" w:hAnsi="Times New Roman" w:eastAsia="仿宋_GB2312" w:cs="Times New Roman"/>
                <w:color w:val="auto"/>
                <w:sz w:val="24"/>
                <w:szCs w:val="24"/>
                <w:vertAlign w:val="baseline"/>
                <w:lang w:val="en-US" w:eastAsia="zh-CN"/>
              </w:rPr>
              <w:t>职业性</w:t>
            </w:r>
            <w:r>
              <w:rPr>
                <w:rFonts w:hint="eastAsia" w:ascii="Calibri" w:hAnsi="Calibri" w:eastAsia="仿宋_GB2312" w:cs="Times New Roman"/>
                <w:color w:val="auto"/>
                <w:sz w:val="24"/>
                <w:szCs w:val="24"/>
                <w:vertAlign w:val="baseline"/>
                <w:lang w:val="en-US" w:eastAsia="zh-CN"/>
              </w:rPr>
              <w:t>皮肤病等</w:t>
            </w:r>
            <w:r>
              <w:rPr>
                <w:rFonts w:hint="default" w:ascii="Times New Roman" w:hAnsi="Times New Roman" w:eastAsia="仿宋_GB2312" w:cs="Times New Roman"/>
                <w:color w:val="auto"/>
                <w:sz w:val="24"/>
                <w:szCs w:val="24"/>
                <w:vertAlign w:val="baseline"/>
                <w:lang w:val="en-US" w:eastAsia="zh-CN"/>
              </w:rPr>
              <w:t>其他</w:t>
            </w:r>
            <w:r>
              <w:rPr>
                <w:rFonts w:hint="eastAsia" w:ascii="Calibri" w:hAnsi="Calibri" w:eastAsia="仿宋_GB2312" w:cs="Times New Roman"/>
                <w:color w:val="auto"/>
                <w:sz w:val="24"/>
                <w:szCs w:val="24"/>
                <w:vertAlign w:val="baseline"/>
                <w:lang w:val="en-US" w:eastAsia="zh-CN"/>
              </w:rPr>
              <w:t>职业</w:t>
            </w:r>
            <w:r>
              <w:rPr>
                <w:rFonts w:hint="default" w:ascii="Times New Roman" w:hAnsi="Times New Roman" w:eastAsia="仿宋_GB2312" w:cs="Times New Roman"/>
                <w:color w:val="auto"/>
                <w:sz w:val="24"/>
                <w:szCs w:val="24"/>
                <w:vertAlign w:val="baseline"/>
                <w:lang w:val="en-US" w:eastAsia="zh-CN"/>
              </w:rPr>
              <w:t>病诊断资格的</w:t>
            </w:r>
            <w:r>
              <w:rPr>
                <w:rFonts w:hint="eastAsia" w:ascii="Calibri" w:hAnsi="Calibri" w:eastAsia="仿宋_GB2312" w:cs="Times New Roman"/>
                <w:color w:val="auto"/>
                <w:sz w:val="24"/>
                <w:szCs w:val="24"/>
                <w:vertAlign w:val="baseline"/>
                <w:lang w:val="en-US" w:eastAsia="zh-CN"/>
              </w:rPr>
              <w:t>执业</w:t>
            </w:r>
            <w:r>
              <w:rPr>
                <w:rFonts w:hint="default" w:ascii="Times New Roman" w:hAnsi="Times New Roman" w:eastAsia="仿宋_GB2312" w:cs="Times New Roman"/>
                <w:color w:val="auto"/>
                <w:sz w:val="24"/>
                <w:szCs w:val="24"/>
                <w:vertAlign w:val="baseline"/>
                <w:lang w:val="en-US" w:eastAsia="zh-CN"/>
              </w:rPr>
              <w:t>医师，1名肺功能检查医师</w:t>
            </w:r>
            <w:r>
              <w:rPr>
                <w:rFonts w:hint="eastAsia" w:ascii="Calibri" w:hAnsi="Calibri"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1名妇科执业医师</w:t>
            </w:r>
            <w:r>
              <w:rPr>
                <w:rFonts w:hint="eastAsia" w:ascii="Times New Roman" w:hAnsi="Times New Roman" w:eastAsia="仿宋_GB2312" w:cs="Times New Roman"/>
                <w:color w:val="auto"/>
                <w:sz w:val="24"/>
                <w:szCs w:val="24"/>
                <w:vertAlign w:val="baseline"/>
                <w:lang w:val="en-US" w:eastAsia="zh-CN"/>
              </w:rPr>
              <w:t>（布鲁菌属）</w:t>
            </w:r>
            <w:r>
              <w:rPr>
                <w:rFonts w:hint="default" w:ascii="Times New Roman" w:hAnsi="Times New Roman" w:eastAsia="仿宋_GB2312" w:cs="Times New Roman"/>
                <w:color w:val="auto"/>
                <w:sz w:val="24"/>
                <w:szCs w:val="24"/>
                <w:vertAlign w:val="baseline"/>
                <w:lang w:val="en-US" w:eastAsia="zh-CN"/>
              </w:rPr>
              <w:t>、1名皮肤科执业医师</w:t>
            </w:r>
            <w:r>
              <w:rPr>
                <w:rFonts w:hint="eastAsia" w:ascii="Calibri" w:hAnsi="Calibri" w:eastAsia="仿宋_GB2312" w:cs="Times New Roman"/>
                <w:color w:val="auto"/>
                <w:sz w:val="24"/>
                <w:szCs w:val="24"/>
                <w:vertAlign w:val="baseline"/>
                <w:lang w:val="en-US" w:eastAsia="zh-CN"/>
              </w:rPr>
              <w:t>（炭疽杆菌）</w:t>
            </w:r>
            <w:r>
              <w:rPr>
                <w:rFonts w:hint="default" w:ascii="Times New Roman" w:hAnsi="Times New Roman" w:eastAsia="仿宋_GB2312"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p>
        </w:tc>
        <w:tc>
          <w:tcPr>
            <w:tcW w:w="7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放射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因素类</w:t>
            </w:r>
          </w:p>
        </w:tc>
        <w:tc>
          <w:tcPr>
            <w:tcW w:w="396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至少1名具</w:t>
            </w:r>
            <w:r>
              <w:rPr>
                <w:rFonts w:hint="eastAsia" w:ascii="Calibri" w:hAnsi="Calibri" w:eastAsia="仿宋_GB2312" w:cs="Times New Roman"/>
                <w:color w:val="auto"/>
                <w:sz w:val="24"/>
                <w:szCs w:val="24"/>
                <w:vertAlign w:val="baseline"/>
                <w:lang w:val="en-US" w:eastAsia="zh-CN"/>
              </w:rPr>
              <w:t>有职业性放射性疾病诊断</w:t>
            </w:r>
            <w:r>
              <w:rPr>
                <w:rFonts w:hint="default" w:ascii="Times New Roman" w:hAnsi="Times New Roman" w:eastAsia="仿宋_GB2312" w:cs="Times New Roman"/>
                <w:color w:val="auto"/>
                <w:sz w:val="24"/>
                <w:szCs w:val="24"/>
                <w:vertAlign w:val="baseline"/>
                <w:lang w:val="en-US" w:eastAsia="zh-CN"/>
              </w:rPr>
              <w:t>资格</w:t>
            </w:r>
            <w:r>
              <w:rPr>
                <w:rFonts w:hint="eastAsia" w:ascii="Calibri" w:hAnsi="Calibri" w:eastAsia="仿宋_GB2312" w:cs="Times New Roman"/>
                <w:color w:val="auto"/>
                <w:sz w:val="24"/>
                <w:szCs w:val="24"/>
                <w:vertAlign w:val="baseline"/>
                <w:lang w:val="en-US" w:eastAsia="zh-CN"/>
              </w:rPr>
              <w:t>的执业</w:t>
            </w:r>
            <w:r>
              <w:rPr>
                <w:rFonts w:hint="default" w:ascii="Times New Roman" w:hAnsi="Times New Roman" w:eastAsia="仿宋_GB2312" w:cs="Times New Roman"/>
                <w:color w:val="auto"/>
                <w:sz w:val="24"/>
                <w:szCs w:val="24"/>
                <w:vertAlign w:val="baseline"/>
                <w:lang w:val="en-US" w:eastAsia="zh-CN"/>
              </w:rPr>
              <w:t>医师，1名眼科执业医师</w:t>
            </w:r>
            <w:r>
              <w:rPr>
                <w:rFonts w:hint="eastAsia" w:ascii="Calibri" w:hAnsi="Calibri" w:eastAsia="仿宋_GB2312" w:cs="Times New Roman"/>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1名皮肤科执业医师</w:t>
            </w:r>
            <w:r>
              <w:rPr>
                <w:rFonts w:hint="default" w:ascii="Times New Roman" w:hAnsi="Times New Roman" w:eastAsia="仿宋_GB2312"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p>
        </w:tc>
        <w:tc>
          <w:tcPr>
            <w:tcW w:w="7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其他类（特殊作业等）</w:t>
            </w:r>
          </w:p>
        </w:tc>
        <w:tc>
          <w:tcPr>
            <w:tcW w:w="396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至少1名具备职业病诊断资格</w:t>
            </w:r>
            <w:r>
              <w:rPr>
                <w:rFonts w:hint="eastAsia" w:ascii="Times New Roman" w:hAnsi="Times New Roman" w:eastAsia="仿宋_GB2312" w:cs="Times New Roman"/>
                <w:color w:val="auto"/>
                <w:sz w:val="24"/>
                <w:szCs w:val="24"/>
                <w:vertAlign w:val="baseline"/>
                <w:lang w:val="en-US" w:eastAsia="zh-CN"/>
              </w:rPr>
              <w:t>的</w:t>
            </w:r>
            <w:r>
              <w:rPr>
                <w:rFonts w:hint="eastAsia" w:ascii="Calibri" w:hAnsi="Calibri" w:eastAsia="仿宋_GB2312" w:cs="Times New Roman"/>
                <w:color w:val="auto"/>
                <w:sz w:val="24"/>
                <w:szCs w:val="24"/>
                <w:vertAlign w:val="baseline"/>
                <w:lang w:val="en-US" w:eastAsia="zh-CN"/>
              </w:rPr>
              <w:t>执业</w:t>
            </w:r>
            <w:r>
              <w:rPr>
                <w:rFonts w:hint="default" w:ascii="Times New Roman" w:hAnsi="Times New Roman" w:eastAsia="仿宋_GB2312" w:cs="Times New Roman"/>
                <w:color w:val="auto"/>
                <w:sz w:val="24"/>
                <w:szCs w:val="24"/>
                <w:vertAlign w:val="baseline"/>
                <w:lang w:val="en-US" w:eastAsia="zh-CN"/>
              </w:rPr>
              <w:t>医师，1名听力检查医师</w:t>
            </w:r>
            <w:r>
              <w:rPr>
                <w:rFonts w:hint="eastAsia" w:ascii="Times New Roman" w:hAnsi="Times New Roman"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1名肺功能检查医师</w:t>
            </w:r>
            <w:r>
              <w:rPr>
                <w:rFonts w:hint="eastAsia" w:ascii="Times New Roman" w:hAnsi="Times New Roman" w:eastAsia="仿宋_GB2312" w:cs="Times New Roman"/>
                <w:color w:val="auto"/>
                <w:sz w:val="24"/>
                <w:szCs w:val="24"/>
                <w:vertAlign w:val="baseline"/>
                <w:lang w:val="en-US" w:eastAsia="zh-CN"/>
              </w:rPr>
              <w:t>、1名</w:t>
            </w:r>
            <w:r>
              <w:rPr>
                <w:rFonts w:hint="default" w:ascii="Times New Roman" w:hAnsi="Times New Roman" w:eastAsia="仿宋_GB2312" w:cs="Times New Roman"/>
                <w:color w:val="auto"/>
                <w:sz w:val="24"/>
                <w:szCs w:val="24"/>
                <w:vertAlign w:val="baseline"/>
                <w:lang w:val="en-US" w:eastAsia="zh-CN"/>
              </w:rPr>
              <w:t>神经科执业医师。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质量和技术负责人资质要求</w:t>
            </w:r>
          </w:p>
        </w:tc>
        <w:tc>
          <w:tcPr>
            <w:tcW w:w="396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质量负责人</w:t>
            </w:r>
            <w:r>
              <w:rPr>
                <w:rFonts w:hint="default" w:ascii="Times New Roman" w:hAnsi="Times New Roman" w:eastAsia="仿宋_GB2312" w:cs="Times New Roman"/>
                <w:color w:val="auto"/>
                <w:kern w:val="0"/>
                <w:sz w:val="24"/>
                <w:szCs w:val="24"/>
              </w:rPr>
              <w:t>和技术负责人</w:t>
            </w:r>
            <w:r>
              <w:rPr>
                <w:rFonts w:hint="default" w:ascii="Times New Roman" w:hAnsi="Times New Roman" w:eastAsia="仿宋_GB2312" w:cs="Times New Roman"/>
                <w:color w:val="auto"/>
                <w:sz w:val="24"/>
                <w:szCs w:val="24"/>
                <w:vertAlign w:val="baseline"/>
                <w:lang w:val="en-US" w:eastAsia="zh-CN"/>
              </w:rPr>
              <w:t>应为</w:t>
            </w:r>
            <w:r>
              <w:rPr>
                <w:rFonts w:hint="default" w:ascii="Times New Roman" w:hAnsi="Times New Roman" w:eastAsia="仿宋_GB2312" w:cs="Times New Roman"/>
                <w:color w:val="auto"/>
                <w:kern w:val="0"/>
                <w:sz w:val="24"/>
                <w:szCs w:val="24"/>
                <w:lang w:val="en-US" w:eastAsia="zh-CN"/>
              </w:rPr>
              <w:t>本医疗机构在册的执业医师、具有副高级以上卫生专业临床技术职务任职资格、熟悉职业病诊断相关法律法规、标准、技术规范</w:t>
            </w:r>
            <w:r>
              <w:rPr>
                <w:rFonts w:hint="eastAsia" w:ascii="Times New Roman" w:hAnsi="Times New Roman" w:eastAsia="仿宋_GB2312" w:cs="Times New Roman"/>
                <w:color w:val="auto"/>
                <w:kern w:val="0"/>
                <w:sz w:val="24"/>
                <w:szCs w:val="24"/>
              </w:rPr>
              <w:t>及本单位质量控制体系</w:t>
            </w:r>
            <w:r>
              <w:rPr>
                <w:rFonts w:hint="default" w:ascii="Times New Roman" w:hAnsi="Times New Roman" w:eastAsia="仿宋_GB2312" w:cs="Times New Roman"/>
                <w:color w:val="auto"/>
                <w:kern w:val="0"/>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val="en-US" w:eastAsia="zh-CN"/>
        </w:rPr>
        <w:t>注：开展各类职业健康检查工作需要配置的人员是指基本人员配置要求+相应类职业健康检查岗位人员配置要求。</w:t>
      </w:r>
      <w:r>
        <w:rPr>
          <w:rFonts w:hint="default" w:ascii="Times New Roman" w:hAnsi="Times New Roman" w:eastAsia="仿宋_GB2312" w:cs="Times New Roman"/>
          <w:color w:val="auto"/>
          <w:sz w:val="22"/>
          <w:szCs w:val="22"/>
        </w:rPr>
        <w:t>备案所需有效人员</w:t>
      </w:r>
      <w:r>
        <w:rPr>
          <w:rFonts w:hint="default" w:ascii="Times New Roman" w:hAnsi="Times New Roman" w:eastAsia="仿宋_GB2312" w:cs="Times New Roman"/>
          <w:color w:val="auto"/>
          <w:sz w:val="22"/>
          <w:szCs w:val="22"/>
          <w:lang w:eastAsia="zh-CN"/>
        </w:rPr>
        <w:t>中</w:t>
      </w:r>
      <w:r>
        <w:rPr>
          <w:rFonts w:hint="default" w:ascii="Times New Roman" w:hAnsi="Times New Roman" w:eastAsia="仿宋_GB2312" w:cs="Times New Roman"/>
          <w:color w:val="auto"/>
          <w:sz w:val="22"/>
          <w:szCs w:val="22"/>
        </w:rPr>
        <w:t>退休职业健康检查技术人员不超</w:t>
      </w:r>
      <w:r>
        <w:rPr>
          <w:rFonts w:hint="default" w:ascii="Times New Roman" w:hAnsi="Times New Roman" w:eastAsia="仿宋_GB2312" w:cs="Times New Roman"/>
          <w:color w:val="auto"/>
          <w:sz w:val="22"/>
          <w:szCs w:val="22"/>
          <w:lang w:val="en-US" w:eastAsia="zh-CN"/>
        </w:rPr>
        <w:t>2</w:t>
      </w:r>
      <w:r>
        <w:rPr>
          <w:rFonts w:hint="default" w:ascii="Times New Roman" w:hAnsi="Times New Roman" w:eastAsia="仿宋_GB2312" w:cs="Times New Roman"/>
          <w:color w:val="auto"/>
          <w:sz w:val="22"/>
          <w:szCs w:val="22"/>
        </w:rPr>
        <w:t>名</w:t>
      </w:r>
      <w:r>
        <w:rPr>
          <w:rFonts w:hint="default" w:ascii="Times New Roman" w:hAnsi="Times New Roman" w:eastAsia="仿宋_GB2312" w:cs="Times New Roman"/>
          <w:color w:val="auto"/>
          <w:sz w:val="22"/>
          <w:szCs w:val="22"/>
          <w:lang w:eastAsia="zh-CN"/>
        </w:rPr>
        <w:t>。</w:t>
      </w:r>
    </w:p>
    <w:p>
      <w:pPr>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br w:type="page"/>
      </w:r>
      <w:r>
        <w:rPr>
          <w:rFonts w:hint="eastAsia" w:ascii="黑体" w:hAnsi="黑体" w:eastAsia="黑体" w:cs="黑体"/>
          <w:color w:val="auto"/>
          <w:kern w:val="0"/>
          <w:sz w:val="32"/>
          <w:szCs w:val="32"/>
          <w:lang w:eastAsia="zh-CN"/>
        </w:rPr>
        <w:t>附录</w:t>
      </w:r>
      <w:r>
        <w:rPr>
          <w:rFonts w:hint="eastAsia" w:ascii="黑体" w:hAnsi="黑体" w:eastAsia="黑体" w:cs="黑体"/>
          <w:color w:val="auto"/>
          <w:kern w:val="0"/>
          <w:sz w:val="32"/>
          <w:szCs w:val="32"/>
          <w:lang w:val="en-US" w:eastAsia="zh-CN"/>
        </w:rPr>
        <w:t>2</w:t>
      </w:r>
    </w:p>
    <w:p>
      <w:pPr>
        <w:keepNext w:val="0"/>
        <w:keepLines w:val="0"/>
        <w:pageBreakBefore w:val="0"/>
        <w:widowControl/>
        <w:shd w:val="clear" w:color="auto" w:fill="auto"/>
        <w:kinsoku/>
        <w:wordWrap/>
        <w:overflowPunct/>
        <w:topLinePunct w:val="0"/>
        <w:autoSpaceDE/>
        <w:autoSpaceDN/>
        <w:bidi w:val="0"/>
        <w:adjustRightInd/>
        <w:snapToGrid/>
        <w:spacing w:after="219" w:afterLines="50" w:line="560" w:lineRule="exact"/>
        <w:jc w:val="center"/>
        <w:textAlignment w:val="auto"/>
        <w:rPr>
          <w:rFonts w:hint="eastAsia" w:ascii="宋体" w:hAnsi="宋体" w:eastAsia="宋体" w:cs="宋体"/>
          <w:b w:val="0"/>
          <w:bCs/>
          <w:color w:val="auto"/>
          <w:kern w:val="0"/>
          <w:sz w:val="21"/>
          <w:szCs w:val="21"/>
          <w:lang w:eastAsia="zh-CN"/>
        </w:rPr>
      </w:pPr>
      <w:r>
        <w:rPr>
          <w:rFonts w:hint="eastAsia" w:ascii="黑体" w:hAnsi="黑体" w:eastAsia="黑体" w:cs="宋体"/>
          <w:color w:val="auto"/>
          <w:kern w:val="0"/>
          <w:sz w:val="36"/>
          <w:szCs w:val="36"/>
        </w:rPr>
        <w:t>职业健康检查机构主要仪器设备</w:t>
      </w:r>
      <w:r>
        <w:rPr>
          <w:rFonts w:hint="eastAsia" w:ascii="黑体" w:hAnsi="黑体" w:eastAsia="黑体" w:cs="宋体"/>
          <w:color w:val="auto"/>
          <w:kern w:val="0"/>
          <w:sz w:val="36"/>
          <w:szCs w:val="36"/>
          <w:lang w:eastAsia="zh-CN"/>
        </w:rPr>
        <w:t>配置要求</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283"/>
        <w:gridCol w:w="6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项目名称</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设备设施配置要求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b/>
                <w:bCs/>
                <w:color w:val="auto"/>
                <w:sz w:val="21"/>
                <w:szCs w:val="21"/>
                <w:vertAlign w:val="baseline"/>
                <w:lang w:val="en-US" w:eastAsia="zh-CN"/>
              </w:rPr>
            </w:pPr>
            <w:r>
              <w:rPr>
                <w:rFonts w:hint="eastAsia" w:ascii="方正黑体_GBK" w:hAnsi="方正黑体_GBK" w:eastAsia="方正黑体_GBK" w:cs="方正黑体_GBK"/>
                <w:b/>
                <w:bCs/>
                <w:color w:val="auto"/>
                <w:sz w:val="21"/>
                <w:szCs w:val="21"/>
                <w:vertAlign w:val="baseline"/>
                <w:lang w:val="en-US" w:eastAsia="zh-CN"/>
              </w:rPr>
              <w:t>一、</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黑体_GBK" w:hAnsi="方正黑体_GBK" w:eastAsia="方正黑体_GBK" w:cs="方正黑体_GBK"/>
                <w:b/>
                <w:bCs/>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基本配置要求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6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所有因素</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血压计、听诊器、叩诊锤、心电图仪、</w:t>
            </w:r>
            <w:r>
              <w:rPr>
                <w:rFonts w:hint="eastAsia" w:ascii="Times New Roman" w:hAnsi="Times New Roman" w:eastAsia="仿宋_GB2312" w:cs="Times New Roman"/>
                <w:color w:val="auto"/>
                <w:sz w:val="21"/>
                <w:szCs w:val="21"/>
                <w:vertAlign w:val="baseline"/>
                <w:lang w:val="en-US" w:eastAsia="zh-CN"/>
              </w:rPr>
              <w:t>肺功能仪、B超机、X光机或DR机、视力计、裂隙灯、眼底镜、检耳镜、额镜（或电子耳镜）等内外科、眼科、耳科、神经内科常规检查等设备设施。</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建立临床医学检验室，具备显微镜、</w:t>
            </w:r>
            <w:r>
              <w:rPr>
                <w:rFonts w:hint="default" w:ascii="Times New Roman" w:hAnsi="Times New Roman" w:eastAsia="仿宋_GB2312" w:cs="Times New Roman"/>
                <w:color w:val="auto"/>
                <w:sz w:val="21"/>
                <w:szCs w:val="21"/>
                <w:vertAlign w:val="baseline"/>
                <w:lang w:val="en-US" w:eastAsia="zh-CN"/>
              </w:rPr>
              <w:t>尿常规分析仪、</w:t>
            </w:r>
            <w:r>
              <w:rPr>
                <w:rFonts w:hint="eastAsia" w:ascii="Times New Roman" w:hAnsi="Times New Roman" w:eastAsia="仿宋_GB2312" w:cs="Times New Roman"/>
                <w:color w:val="auto"/>
                <w:sz w:val="21"/>
                <w:szCs w:val="21"/>
                <w:vertAlign w:val="baseline"/>
                <w:lang w:val="en-US" w:eastAsia="zh-CN"/>
              </w:rPr>
              <w:t>生化分析仪、全血分析</w:t>
            </w:r>
            <w:r>
              <w:rPr>
                <w:rFonts w:hint="default" w:ascii="Times New Roman" w:hAnsi="Times New Roman" w:eastAsia="仿宋_GB2312" w:cs="Times New Roman"/>
                <w:color w:val="auto"/>
                <w:sz w:val="21"/>
                <w:szCs w:val="21"/>
                <w:vertAlign w:val="baseline"/>
                <w:lang w:val="en-US" w:eastAsia="zh-CN"/>
              </w:rPr>
              <w:t>仪</w:t>
            </w:r>
            <w:r>
              <w:rPr>
                <w:rFonts w:hint="eastAsia" w:ascii="Times New Roman" w:hAnsi="Times New Roman" w:eastAsia="仿宋_GB2312" w:cs="Times New Roman"/>
                <w:color w:val="auto"/>
                <w:sz w:val="21"/>
                <w:szCs w:val="21"/>
                <w:vertAlign w:val="baseline"/>
                <w:lang w:val="en-US" w:eastAsia="zh-CN"/>
              </w:rPr>
              <w:t>等常见设备设施。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6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1"/>
                <w:szCs w:val="21"/>
                <w:vertAlign w:val="baseline"/>
                <w:lang w:val="en-US" w:eastAsia="zh-CN"/>
              </w:rPr>
            </w:pPr>
            <w:r>
              <w:rPr>
                <w:rFonts w:hint="eastAsia" w:ascii="Times New Roman" w:hAnsi="Times New Roman" w:eastAsia="仿宋_GB2312" w:cs="Times New Roman"/>
                <w:b/>
                <w:bCs/>
                <w:color w:val="auto"/>
                <w:sz w:val="21"/>
                <w:szCs w:val="21"/>
                <w:vertAlign w:val="baseline"/>
                <w:lang w:val="en-US" w:eastAsia="zh-CN"/>
              </w:rPr>
              <w:t>二、</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仿宋_GB2312" w:cs="Times New Roman"/>
                <w:b/>
                <w:bCs/>
                <w:color w:val="auto"/>
                <w:sz w:val="21"/>
                <w:szCs w:val="21"/>
                <w:vertAlign w:val="baseline"/>
                <w:lang w:val="en-US" w:eastAsia="zh-CN"/>
              </w:rPr>
            </w:pPr>
            <w:r>
              <w:rPr>
                <w:rFonts w:hint="eastAsia" w:ascii="Times New Roman" w:hAnsi="Times New Roman" w:eastAsia="仿宋_GB2312" w:cs="Times New Roman"/>
                <w:b/>
                <w:bCs/>
                <w:color w:val="auto"/>
                <w:sz w:val="21"/>
                <w:szCs w:val="21"/>
                <w:vertAlign w:val="baseline"/>
                <w:lang w:val="en-US" w:eastAsia="zh-CN"/>
              </w:rPr>
              <w:t>特殊配置要求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6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粉尘因素类</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imes New Roman" w:hAnsi="Times New Roman" w:eastAsia="仿宋_GB2312" w:cs="Times New Roman"/>
                <w:b/>
                <w:bCs/>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高仟伏胸片X光机（高频机，管电压达150kv,500mA以上）或DR机（高频逆变高压发生器，最大输出功率≥20kW,逆变频率≥20kHz,输出电压40kv-150kv）（符合《职业健康监护技术规范》附录C的要求）、尘肺病诊断标准片。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化学因素类</w:t>
            </w: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铅</w:t>
            </w:r>
            <w:r>
              <w:rPr>
                <w:rFonts w:hint="eastAsia" w:ascii="仿宋_GB2312" w:hAnsi="仿宋_GB2312" w:eastAsia="仿宋_GB2312" w:cs="仿宋_GB2312"/>
                <w:color w:val="auto"/>
                <w:kern w:val="0"/>
                <w:sz w:val="21"/>
                <w:szCs w:val="21"/>
                <w:lang w:eastAsia="zh-CN"/>
              </w:rPr>
              <w:t>、汞、锰、铬、</w:t>
            </w:r>
            <w:r>
              <w:rPr>
                <w:rFonts w:hint="eastAsia" w:ascii="仿宋_GB2312" w:hAnsi="仿宋_GB2312" w:eastAsia="仿宋_GB2312" w:cs="仿宋_GB2312"/>
                <w:b w:val="0"/>
                <w:bCs/>
                <w:color w:val="auto"/>
                <w:kern w:val="0"/>
                <w:sz w:val="21"/>
                <w:szCs w:val="21"/>
                <w:lang w:eastAsia="zh-CN"/>
              </w:rPr>
              <w:t>铊</w:t>
            </w:r>
            <w:r>
              <w:rPr>
                <w:rFonts w:hint="eastAsia" w:ascii="仿宋_GB2312" w:hAnsi="仿宋_GB2312" w:eastAsia="仿宋_GB2312" w:cs="仿宋_GB2312"/>
                <w:color w:val="auto"/>
                <w:kern w:val="0"/>
                <w:sz w:val="21"/>
                <w:szCs w:val="21"/>
              </w:rPr>
              <w:t>及其无机化合</w:t>
            </w:r>
            <w:r>
              <w:rPr>
                <w:rFonts w:hint="eastAsia" w:ascii="仿宋_GB2312" w:hAnsi="仿宋_GB2312" w:eastAsia="仿宋_GB2312" w:cs="仿宋_GB2312"/>
                <w:color w:val="auto"/>
                <w:kern w:val="0"/>
                <w:sz w:val="21"/>
                <w:szCs w:val="21"/>
                <w:lang w:eastAsia="zh-CN"/>
              </w:rPr>
              <w:t>物，</w:t>
            </w:r>
            <w:r>
              <w:rPr>
                <w:rFonts w:hint="eastAsia" w:ascii="仿宋_GB2312" w:hAnsi="仿宋_GB2312" w:eastAsia="仿宋_GB2312" w:cs="仿宋_GB2312"/>
                <w:color w:val="auto"/>
                <w:sz w:val="21"/>
                <w:szCs w:val="21"/>
              </w:rPr>
              <w:t>砷</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b w:val="0"/>
                <w:bCs/>
                <w:color w:val="auto"/>
                <w:kern w:val="0"/>
                <w:sz w:val="21"/>
                <w:szCs w:val="21"/>
                <w:lang w:eastAsia="zh-CN"/>
              </w:rPr>
              <w:t>三烷基锡</w:t>
            </w:r>
          </w:p>
        </w:tc>
        <w:tc>
          <w:tcPr>
            <w:tcW w:w="3392" w:type="pct"/>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原子吸收光谱仪（石墨炉法）</w:t>
            </w:r>
            <w:r>
              <w:rPr>
                <w:rFonts w:hint="eastAsia" w:ascii="仿宋_GB2312" w:hAnsi="仿宋_GB2312" w:eastAsia="仿宋_GB2312" w:cs="仿宋_GB2312"/>
                <w:color w:val="auto"/>
                <w:sz w:val="21"/>
                <w:szCs w:val="21"/>
                <w:lang w:val="en-US" w:eastAsia="zh-CN"/>
              </w:rPr>
              <w:t>或原子荧光分光光度计。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Calibri" w:hAnsi="Calibri" w:eastAsia="宋体" w:cs="Times New Roman"/>
                <w:color w:val="auto"/>
                <w:szCs w:val="22"/>
              </w:rPr>
            </w:pP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铍、镉及其无机化合物</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rPr>
              <w:t>原子吸收光谱仪（石墨炉法）</w:t>
            </w:r>
            <w:r>
              <w:rPr>
                <w:rFonts w:hint="eastAsia" w:ascii="仿宋_GB2312" w:hAnsi="仿宋_GB2312" w:eastAsia="仿宋_GB2312" w:cs="仿宋_GB2312"/>
                <w:color w:val="auto"/>
                <w:sz w:val="21"/>
                <w:szCs w:val="21"/>
                <w:lang w:eastAsia="zh-CN"/>
              </w:rPr>
              <w:t>、血氧饱和度测定仪器、</w:t>
            </w:r>
            <w:r>
              <w:rPr>
                <w:rFonts w:hint="eastAsia" w:ascii="仿宋_GB2312" w:hAnsi="仿宋_GB2312" w:eastAsia="仿宋_GB2312" w:cs="仿宋_GB2312"/>
                <w:color w:val="auto"/>
                <w:sz w:val="21"/>
                <w:szCs w:val="21"/>
                <w:lang w:val="en-US" w:eastAsia="zh-CN"/>
              </w:rPr>
              <w:t>血气分析仪。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砷化氢</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血清葡萄糖-6-磷酸脱氢酶缺乏症筛选试验（高铁血红蛋白还原试验等）。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b w:val="0"/>
                <w:bCs/>
                <w:color w:val="auto"/>
                <w:kern w:val="0"/>
                <w:sz w:val="21"/>
                <w:szCs w:val="21"/>
                <w:lang w:eastAsia="zh-CN"/>
              </w:rPr>
              <w:t>磷及其无机化合物</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bidi="ar-SA"/>
              </w:rPr>
            </w:pPr>
            <w:r>
              <w:rPr>
                <w:rFonts w:hint="eastAsia" w:ascii="仿宋_GB2312" w:hAnsi="仿宋_GB2312" w:eastAsia="仿宋_GB2312" w:cs="仿宋_GB2312"/>
                <w:b w:val="0"/>
                <w:bCs/>
                <w:color w:val="auto"/>
                <w:kern w:val="0"/>
                <w:sz w:val="21"/>
                <w:szCs w:val="21"/>
                <w:lang w:eastAsia="zh-CN"/>
              </w:rPr>
              <w:t>牙科X光机。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Calibri" w:hAnsi="Calibri" w:eastAsia="宋体" w:cs="Times New Roman"/>
                <w:color w:val="auto"/>
                <w:szCs w:val="22"/>
              </w:rPr>
            </w:pP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rPr>
            </w:pPr>
            <w:r>
              <w:rPr>
                <w:rFonts w:hint="eastAsia" w:ascii="仿宋_GB2312" w:hAnsi="仿宋_GB2312" w:eastAsia="仿宋_GB2312" w:cs="仿宋_GB2312"/>
                <w:b w:val="0"/>
                <w:bCs/>
                <w:color w:val="auto"/>
                <w:kern w:val="0"/>
                <w:sz w:val="21"/>
                <w:szCs w:val="21"/>
                <w:lang w:eastAsia="zh-CN"/>
              </w:rPr>
              <w:t>磷化氢、钒及其化合物、羰基镍、有机氟、二异氰酸甲苯酯、致喘物、一氧化碳、硫化氢</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rPr>
            </w:pPr>
            <w:r>
              <w:rPr>
                <w:rFonts w:hint="eastAsia" w:ascii="仿宋_GB2312" w:hAnsi="仿宋_GB2312" w:eastAsia="仿宋_GB2312" w:cs="仿宋_GB2312"/>
                <w:b w:val="0"/>
                <w:bCs/>
                <w:color w:val="auto"/>
                <w:kern w:val="0"/>
                <w:sz w:val="21"/>
                <w:szCs w:val="21"/>
                <w:lang w:eastAsia="zh-CN"/>
              </w:rPr>
              <w:t>血氧饱和度测定仪</w:t>
            </w:r>
            <w:r>
              <w:rPr>
                <w:rFonts w:hint="eastAsia" w:ascii="仿宋_GB2312" w:hAnsi="仿宋_GB2312" w:eastAsia="仿宋_GB2312" w:cs="仿宋_GB2312"/>
                <w:bCs/>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bidi="ar-SA"/>
              </w:rPr>
            </w:pPr>
            <w:r>
              <w:rPr>
                <w:rFonts w:hint="eastAsia" w:ascii="仿宋_GB2312" w:hAnsi="仿宋_GB2312" w:eastAsia="仿宋_GB2312" w:cs="仿宋_GB2312"/>
                <w:b w:val="0"/>
                <w:bCs/>
                <w:color w:val="auto"/>
                <w:kern w:val="0"/>
                <w:sz w:val="21"/>
                <w:szCs w:val="21"/>
                <w:lang w:eastAsia="zh-CN"/>
              </w:rPr>
              <w:t>氟及其无机化合物</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bidi="ar-SA"/>
              </w:rPr>
            </w:pPr>
            <w:r>
              <w:rPr>
                <w:rFonts w:hint="eastAsia" w:ascii="仿宋_GB2312" w:hAnsi="仿宋_GB2312" w:eastAsia="仿宋_GB2312" w:cs="仿宋_GB2312"/>
                <w:bCs/>
                <w:color w:val="auto"/>
                <w:kern w:val="0"/>
                <w:sz w:val="21"/>
                <w:szCs w:val="21"/>
              </w:rPr>
              <w:t>PH计或酸度计</w:t>
            </w:r>
            <w:r>
              <w:rPr>
                <w:rFonts w:hint="eastAsia" w:ascii="仿宋_GB2312" w:hAnsi="仿宋_GB2312" w:eastAsia="仿宋_GB2312" w:cs="仿宋_GB2312"/>
                <w:bCs/>
                <w:color w:val="auto"/>
                <w:kern w:val="0"/>
                <w:sz w:val="21"/>
                <w:szCs w:val="21"/>
                <w:lang w:eastAsia="zh-CN"/>
              </w:rPr>
              <w:t>、</w:t>
            </w:r>
            <w:r>
              <w:rPr>
                <w:rFonts w:hint="eastAsia" w:ascii="仿宋_GB2312" w:hAnsi="仿宋_GB2312" w:eastAsia="仿宋_GB2312" w:cs="仿宋_GB2312"/>
                <w:b w:val="0"/>
                <w:bCs/>
                <w:color w:val="auto"/>
                <w:kern w:val="0"/>
                <w:sz w:val="21"/>
                <w:szCs w:val="21"/>
                <w:lang w:eastAsia="zh-CN"/>
              </w:rPr>
              <w:t>原子吸收光谱仪。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bidi="ar-SA"/>
              </w:rPr>
            </w:pPr>
            <w:r>
              <w:rPr>
                <w:rFonts w:hint="eastAsia" w:ascii="仿宋_GB2312" w:hAnsi="仿宋_GB2312" w:eastAsia="仿宋_GB2312" w:cs="仿宋_GB2312"/>
                <w:b w:val="0"/>
                <w:bCs/>
                <w:color w:val="auto"/>
                <w:kern w:val="0"/>
                <w:sz w:val="21"/>
                <w:szCs w:val="21"/>
                <w:lang w:eastAsia="zh-CN"/>
              </w:rPr>
              <w:t>甲醇</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bidi="ar-SA"/>
              </w:rPr>
            </w:pPr>
            <w:r>
              <w:rPr>
                <w:rFonts w:hint="eastAsia" w:ascii="仿宋_GB2312" w:hAnsi="仿宋_GB2312" w:eastAsia="仿宋_GB2312" w:cs="仿宋_GB2312"/>
                <w:b w:val="0"/>
                <w:bCs/>
                <w:color w:val="auto"/>
                <w:kern w:val="0"/>
                <w:sz w:val="21"/>
                <w:szCs w:val="21"/>
                <w:lang w:val="en-US" w:eastAsia="zh-CN"/>
              </w:rPr>
              <w:t>血气分析仪</w:t>
            </w:r>
            <w:r>
              <w:rPr>
                <w:rFonts w:hint="eastAsia" w:ascii="仿宋_GB2312" w:hAnsi="仿宋_GB2312" w:eastAsia="仿宋_GB2312" w:cs="仿宋_GB2312"/>
                <w:bCs/>
                <w:color w:val="auto"/>
                <w:kern w:val="0"/>
                <w:szCs w:val="21"/>
              </w:rPr>
              <w:t>、视野仪</w:t>
            </w:r>
            <w:r>
              <w:rPr>
                <w:rFonts w:hint="eastAsia" w:ascii="仿宋_GB2312" w:hAnsi="仿宋_GB2312" w:eastAsia="仿宋_GB2312" w:cs="仿宋_GB2312"/>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bidi="ar-SA"/>
              </w:rPr>
            </w:pPr>
            <w:r>
              <w:rPr>
                <w:rFonts w:hint="eastAsia" w:ascii="仿宋_GB2312" w:hAnsi="仿宋_GB2312" w:eastAsia="仿宋_GB2312" w:cs="仿宋_GB2312"/>
                <w:b w:val="0"/>
                <w:bCs/>
                <w:color w:val="auto"/>
                <w:kern w:val="0"/>
                <w:sz w:val="21"/>
                <w:szCs w:val="21"/>
                <w:lang w:eastAsia="zh-CN"/>
              </w:rPr>
              <w:t>氯气、二氧化硫、氮氧化物、氨、光气、甲醛、一甲胺、硫酸二甲酯</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bidi="ar-SA"/>
              </w:rPr>
            </w:pPr>
            <w:r>
              <w:rPr>
                <w:rFonts w:hint="eastAsia" w:ascii="仿宋_GB2312" w:hAnsi="仿宋_GB2312" w:eastAsia="仿宋_GB2312" w:cs="仿宋_GB2312"/>
                <w:b w:val="0"/>
                <w:bCs/>
                <w:color w:val="auto"/>
                <w:kern w:val="0"/>
                <w:sz w:val="21"/>
                <w:szCs w:val="21"/>
                <w:lang w:eastAsia="zh-CN"/>
              </w:rPr>
              <w:t>血氧饱和度测定仪、</w:t>
            </w:r>
            <w:r>
              <w:rPr>
                <w:rFonts w:hint="eastAsia" w:ascii="仿宋_GB2312" w:hAnsi="仿宋_GB2312" w:eastAsia="仿宋_GB2312" w:cs="仿宋_GB2312"/>
                <w:b w:val="0"/>
                <w:bCs/>
                <w:color w:val="auto"/>
                <w:kern w:val="0"/>
                <w:sz w:val="21"/>
                <w:szCs w:val="21"/>
                <w:lang w:val="en-US" w:eastAsia="zh-CN"/>
              </w:rPr>
              <w:t>血气分析仪</w:t>
            </w:r>
            <w:r>
              <w:rPr>
                <w:rFonts w:hint="eastAsia" w:ascii="仿宋_GB2312" w:hAnsi="仿宋_GB2312" w:eastAsia="仿宋_GB2312" w:cs="仿宋_GB2312"/>
                <w:b w:val="0"/>
                <w:bCs/>
                <w:color w:val="auto"/>
                <w:kern w:val="0"/>
                <w:sz w:val="21"/>
                <w:szCs w:val="21"/>
                <w:lang w:eastAsia="zh-CN"/>
              </w:rPr>
              <w:t>、</w:t>
            </w:r>
            <w:r>
              <w:rPr>
                <w:rFonts w:hint="eastAsia" w:ascii="仿宋_GB2312" w:hAnsi="仿宋_GB2312" w:eastAsia="仿宋_GB2312" w:cs="仿宋_GB2312"/>
                <w:b w:val="0"/>
                <w:bCs/>
                <w:color w:val="auto"/>
                <w:kern w:val="0"/>
                <w:sz w:val="21"/>
                <w:szCs w:val="21"/>
                <w:lang w:val="en-US" w:eastAsia="zh-CN"/>
              </w:rPr>
              <w:t>咽喉镜、</w:t>
            </w:r>
            <w:r>
              <w:rPr>
                <w:rFonts w:hint="eastAsia" w:ascii="仿宋_GB2312" w:hAnsi="仿宋_GB2312" w:eastAsia="仿宋_GB2312" w:cs="仿宋_GB2312"/>
                <w:b w:val="0"/>
                <w:bCs/>
                <w:color w:val="auto"/>
                <w:kern w:val="0"/>
                <w:sz w:val="21"/>
                <w:szCs w:val="21"/>
                <w:lang w:eastAsia="zh-CN"/>
              </w:rPr>
              <w:t>皮肤科常规检查。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u w:val="none"/>
                <w:lang w:val="en-US" w:eastAsia="zh-CN" w:bidi="ar-SA"/>
              </w:rPr>
            </w:pPr>
            <w:r>
              <w:rPr>
                <w:rFonts w:hint="eastAsia" w:ascii="仿宋_GB2312" w:hAnsi="仿宋_GB2312" w:eastAsia="仿宋_GB2312" w:cs="仿宋_GB2312"/>
                <w:b w:val="0"/>
                <w:bCs/>
                <w:color w:val="auto"/>
                <w:kern w:val="0"/>
                <w:sz w:val="21"/>
                <w:szCs w:val="21"/>
                <w:lang w:eastAsia="zh-CN"/>
              </w:rPr>
              <w:t>氰及腈类化合物</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bidi="ar-SA"/>
              </w:rPr>
            </w:pPr>
            <w:r>
              <w:rPr>
                <w:rFonts w:hint="eastAsia" w:ascii="Calibri" w:hAnsi="Calibri" w:eastAsia="仿宋_GB2312" w:cs="Times New Roman"/>
                <w:color w:val="auto"/>
                <w:sz w:val="21"/>
                <w:szCs w:val="21"/>
              </w:rPr>
              <w:t>血气分析仪、血乳酸分析仪</w:t>
            </w:r>
            <w:r>
              <w:rPr>
                <w:rFonts w:hint="eastAsia" w:ascii="Calibri" w:hAnsi="Calibri"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u w:val="none"/>
                <w:lang w:val="en-US" w:eastAsia="zh-CN" w:bidi="ar-SA"/>
              </w:rPr>
            </w:pPr>
            <w:r>
              <w:rPr>
                <w:rFonts w:hint="eastAsia" w:ascii="仿宋_GB2312" w:hAnsi="仿宋_GB2312" w:eastAsia="仿宋_GB2312" w:cs="仿宋_GB2312"/>
                <w:b w:val="0"/>
                <w:bCs/>
                <w:color w:val="auto"/>
                <w:kern w:val="0"/>
                <w:sz w:val="21"/>
                <w:szCs w:val="21"/>
                <w:lang w:eastAsia="zh-CN"/>
              </w:rPr>
              <w:t>酚及酚类化合物</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bidi="ar-SA"/>
              </w:rPr>
            </w:pPr>
            <w:r>
              <w:rPr>
                <w:rFonts w:hint="eastAsia" w:ascii="仿宋_GB2312" w:hAnsi="仿宋_GB2312" w:eastAsia="仿宋_GB2312" w:cs="仿宋_GB2312"/>
                <w:bCs/>
                <w:color w:val="auto"/>
                <w:kern w:val="0"/>
                <w:sz w:val="21"/>
                <w:szCs w:val="21"/>
              </w:rPr>
              <w:t>气相色谱仪</w:t>
            </w:r>
            <w:r>
              <w:rPr>
                <w:rFonts w:hint="eastAsia" w:ascii="仿宋_GB2312" w:hAnsi="仿宋_GB2312" w:eastAsia="仿宋_GB2312" w:cs="仿宋_GB2312"/>
                <w:b w:val="0"/>
                <w:bCs/>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u w:val="none"/>
                <w:lang w:val="en-US" w:eastAsia="zh-CN" w:bidi="ar-SA"/>
              </w:rPr>
            </w:pPr>
            <w:r>
              <w:rPr>
                <w:rFonts w:hint="eastAsia" w:ascii="仿宋_GB2312" w:hAnsi="仿宋_GB2312" w:eastAsia="仿宋_GB2312" w:cs="仿宋_GB2312"/>
                <w:b w:val="0"/>
                <w:bCs/>
                <w:color w:val="auto"/>
                <w:kern w:val="0"/>
                <w:sz w:val="21"/>
                <w:szCs w:val="21"/>
                <w:lang w:eastAsia="zh-CN"/>
              </w:rPr>
              <w:t>酸雾或酸酐</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bidi="ar-SA"/>
              </w:rPr>
            </w:pPr>
            <w:r>
              <w:rPr>
                <w:rFonts w:hint="eastAsia" w:ascii="仿宋_GB2312" w:hAnsi="仿宋_GB2312" w:eastAsia="仿宋_GB2312" w:cs="仿宋_GB2312"/>
                <w:b w:val="0"/>
                <w:bCs/>
                <w:color w:val="auto"/>
                <w:kern w:val="0"/>
                <w:sz w:val="21"/>
                <w:szCs w:val="21"/>
                <w:lang w:eastAsia="zh-CN"/>
              </w:rPr>
              <w:t>口腔科、皮肤科常规检查。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46"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ascii="Calibri" w:hAnsi="Calibri" w:eastAsia="宋体" w:cs="Times New Roman"/>
                <w:color w:val="auto"/>
                <w:szCs w:val="22"/>
              </w:rPr>
            </w:pPr>
          </w:p>
        </w:tc>
        <w:tc>
          <w:tcPr>
            <w:tcW w:w="1260"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u w:val="none"/>
                <w:lang w:val="en-US" w:eastAsia="zh-CN" w:bidi="ar-SA"/>
              </w:rPr>
            </w:pPr>
            <w:r>
              <w:rPr>
                <w:rFonts w:hint="eastAsia" w:ascii="仿宋_GB2312" w:hAnsi="仿宋_GB2312" w:eastAsia="仿宋_GB2312" w:cs="仿宋_GB2312"/>
                <w:b w:val="0"/>
                <w:bCs/>
                <w:color w:val="auto"/>
                <w:kern w:val="0"/>
                <w:sz w:val="21"/>
                <w:szCs w:val="21"/>
                <w:lang w:eastAsia="zh-CN"/>
              </w:rPr>
              <w:t>焦炉逸散物</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bidi="ar-SA"/>
              </w:rPr>
            </w:pPr>
            <w:r>
              <w:rPr>
                <w:rFonts w:hint="eastAsia" w:ascii="仿宋_GB2312" w:hAnsi="仿宋_GB2312" w:eastAsia="仿宋_GB2312" w:cs="仿宋_GB2312"/>
                <w:b w:val="0"/>
                <w:bCs/>
                <w:color w:val="auto"/>
                <w:kern w:val="0"/>
                <w:sz w:val="21"/>
                <w:szCs w:val="21"/>
                <w:lang w:eastAsia="zh-CN"/>
              </w:rPr>
              <w:t>皮肤科常规检查。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4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物理因素类</w:t>
            </w:r>
          </w:p>
        </w:tc>
        <w:tc>
          <w:tcPr>
            <w:tcW w:w="1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2"/>
                <w:sz w:val="21"/>
                <w:szCs w:val="21"/>
                <w:vertAlign w:val="baseline"/>
                <w:lang w:val="en-US" w:eastAsia="zh-CN" w:bidi="ar-SA"/>
              </w:rPr>
            </w:pPr>
            <w:r>
              <w:rPr>
                <w:rFonts w:hint="eastAsia" w:ascii="Times New Roman" w:hAnsi="Times New Roman" w:eastAsia="仿宋_GB2312" w:cs="Times New Roman"/>
                <w:color w:val="auto"/>
                <w:sz w:val="21"/>
                <w:szCs w:val="21"/>
                <w:vertAlign w:val="baseline"/>
                <w:lang w:val="en-US" w:eastAsia="zh-CN"/>
              </w:rPr>
              <w:t>噪声</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lang w:val="en-US" w:eastAsia="zh-CN"/>
              </w:rPr>
            </w:pPr>
            <w:r>
              <w:rPr>
                <w:rFonts w:hint="eastAsia" w:ascii="仿宋_GB2312" w:hAnsi="仿宋_GB2312" w:eastAsia="仿宋_GB2312" w:cs="仿宋_GB2312"/>
                <w:b w:val="0"/>
                <w:bCs/>
                <w:color w:val="auto"/>
                <w:kern w:val="0"/>
                <w:sz w:val="21"/>
                <w:szCs w:val="21"/>
                <w:lang w:val="en-US" w:eastAsia="zh-CN"/>
              </w:rPr>
              <w:t>纯音听力测试仪</w:t>
            </w:r>
            <w:r>
              <w:rPr>
                <w:rFonts w:hint="eastAsia" w:ascii="仿宋_GB2312" w:hAnsi="仿宋_GB2312" w:eastAsia="仿宋_GB2312" w:cs="仿宋_GB2312"/>
                <w:b w:val="0"/>
                <w:bCs/>
                <w:color w:val="auto"/>
                <w:kern w:val="0"/>
                <w:sz w:val="21"/>
                <w:szCs w:val="21"/>
                <w:lang w:eastAsia="zh-CN"/>
              </w:rPr>
              <w:t>、符合GB/T 16296.1-2018要求的测听室。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高气压</w:t>
            </w:r>
          </w:p>
        </w:tc>
        <w:tc>
          <w:tcPr>
            <w:tcW w:w="3392" w:type="pct"/>
            <w:noWrap w:val="0"/>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default" w:ascii="仿宋_GB2312" w:hAnsi="仿宋_GB2312" w:eastAsia="仿宋_GB2312" w:cs="仿宋_GB2312"/>
                <w:b w:val="0"/>
                <w:bCs/>
                <w:color w:val="auto"/>
                <w:kern w:val="0"/>
                <w:sz w:val="21"/>
                <w:szCs w:val="21"/>
                <w:lang w:val="en-US" w:eastAsia="zh-CN"/>
              </w:rPr>
            </w:pPr>
            <w:r>
              <w:rPr>
                <w:rFonts w:hint="eastAsia" w:ascii="仿宋_GB2312" w:hAnsi="仿宋_GB2312" w:eastAsia="仿宋_GB2312" w:cs="仿宋_GB2312"/>
                <w:b w:val="0"/>
                <w:bCs/>
                <w:color w:val="auto"/>
                <w:kern w:val="0"/>
                <w:sz w:val="21"/>
                <w:szCs w:val="21"/>
                <w:lang w:val="en-US" w:eastAsia="zh-CN"/>
              </w:rPr>
              <w:t>粪常规检查设备、纯音听力测试仪、符合GB/T 16296.1-2018要求的测听室、加压舱。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紫外辐射（紫外线）</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皮肤科</w:t>
            </w:r>
            <w:r>
              <w:rPr>
                <w:rFonts w:hint="eastAsia" w:ascii="仿宋_GB2312" w:hAnsi="仿宋_GB2312" w:eastAsia="仿宋_GB2312" w:cs="仿宋_GB2312"/>
                <w:b w:val="0"/>
                <w:bCs/>
                <w:color w:val="auto"/>
                <w:kern w:val="0"/>
                <w:sz w:val="21"/>
                <w:szCs w:val="21"/>
                <w:lang w:eastAsia="zh-CN"/>
              </w:rPr>
              <w:t>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生物因素类</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建</w:t>
            </w:r>
            <w:r>
              <w:rPr>
                <w:rFonts w:hint="default" w:ascii="Times New Roman" w:hAnsi="Times New Roman" w:eastAsia="仿宋_GB2312" w:cs="Times New Roman"/>
                <w:color w:val="auto"/>
                <w:sz w:val="21"/>
                <w:szCs w:val="21"/>
                <w:vertAlign w:val="baseline"/>
                <w:lang w:val="en-US" w:eastAsia="zh-CN"/>
              </w:rPr>
              <w:t>立生物检测实验室，具备光学显微镜、二氧化碳培养箱、净化工作台、高压蒸汽灭菌器、电热鼓风干燥箱、高速离心机、恒温水槽或水浴锅、分析天平、生物安全柜、全自动细菌鉴定药敏分析仪等设备设施。</w:t>
            </w:r>
            <w:r>
              <w:rPr>
                <w:rFonts w:hint="eastAsia" w:ascii="Times New Roman" w:hAnsi="Times New Roman" w:eastAsia="仿宋_GB2312" w:cs="Times New Roman"/>
                <w:color w:val="auto"/>
                <w:sz w:val="21"/>
                <w:szCs w:val="21"/>
                <w:vertAlign w:val="baseline"/>
                <w:lang w:val="en-US" w:eastAsia="zh-CN"/>
              </w:rPr>
              <w:t>妇科检查设备（布鲁菌属）</w:t>
            </w:r>
            <w:r>
              <w:rPr>
                <w:rFonts w:hint="eastAsia" w:ascii="仿宋_GB2312" w:hAnsi="仿宋_GB2312" w:eastAsia="仿宋_GB2312" w:cs="仿宋_GB2312"/>
                <w:b w:val="0"/>
                <w:bCs/>
                <w:color w:val="auto"/>
                <w:kern w:val="0"/>
                <w:sz w:val="21"/>
                <w:szCs w:val="21"/>
                <w:lang w:eastAsia="zh-CN"/>
              </w:rPr>
              <w:t>、</w:t>
            </w:r>
            <w:r>
              <w:rPr>
                <w:rFonts w:hint="eastAsia" w:ascii="Times New Roman" w:hAnsi="Times New Roman" w:eastAsia="仿宋_GB2312" w:cs="Times New Roman"/>
                <w:color w:val="auto"/>
                <w:sz w:val="21"/>
                <w:szCs w:val="21"/>
                <w:vertAlign w:val="baseline"/>
                <w:lang w:val="en-US" w:eastAsia="zh-CN"/>
              </w:rPr>
              <w:t>皮肤科</w:t>
            </w:r>
            <w:r>
              <w:rPr>
                <w:rFonts w:hint="eastAsia" w:ascii="仿宋_GB2312" w:hAnsi="仿宋_GB2312" w:eastAsia="仿宋_GB2312" w:cs="仿宋_GB2312"/>
                <w:b w:val="0"/>
                <w:bCs/>
                <w:color w:val="auto"/>
                <w:kern w:val="0"/>
                <w:sz w:val="21"/>
                <w:szCs w:val="21"/>
                <w:lang w:eastAsia="zh-CN"/>
              </w:rPr>
              <w:t>常规检查（</w:t>
            </w:r>
            <w:r>
              <w:rPr>
                <w:rFonts w:hint="eastAsia" w:ascii="仿宋_GB2312" w:hAnsi="宋体" w:eastAsia="仿宋_GB2312" w:cs="宋体"/>
                <w:bCs/>
                <w:color w:val="auto"/>
                <w:kern w:val="0"/>
                <w:szCs w:val="21"/>
              </w:rPr>
              <w:t>炭疽杆菌</w:t>
            </w:r>
            <w:r>
              <w:rPr>
                <w:rFonts w:hint="eastAsia" w:ascii="仿宋_GB2312" w:hAnsi="仿宋_GB2312" w:eastAsia="仿宋_GB2312" w:cs="仿宋_GB2312"/>
                <w:b w:val="0"/>
                <w:bCs/>
                <w:color w:val="auto"/>
                <w:kern w:val="0"/>
                <w:sz w:val="21"/>
                <w:szCs w:val="21"/>
                <w:lang w:eastAsia="zh-CN"/>
              </w:rPr>
              <w:t>）</w:t>
            </w:r>
            <w:r>
              <w:rPr>
                <w:rFonts w:hint="eastAsia" w:ascii="Times New Roman" w:hAnsi="Times New Roman" w:eastAsia="仿宋_GB2312"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放射因素类</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淋巴细胞染色体畸变率、微核率检查的仪器设备（光学显微镜、培养箱、超净工作台或生物安全柜、高压蒸汽灭菌锅、电热鼓风干燥箱、高速离心机、水浴锅等），</w:t>
            </w:r>
            <w:r>
              <w:rPr>
                <w:rFonts w:hint="default" w:ascii="Times New Roman" w:hAnsi="Times New Roman" w:eastAsia="仿宋_GB2312" w:cs="Times New Roman"/>
                <w:color w:val="auto"/>
                <w:sz w:val="21"/>
                <w:szCs w:val="21"/>
                <w:vertAlign w:val="baseline"/>
                <w:lang w:val="en-US" w:eastAsia="zh-CN"/>
              </w:rPr>
              <w:t>具备染色体畸变分析及微核分析能力。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4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Calibri" w:hAnsi="Calibri" w:eastAsia="宋体" w:cs="Times New Roman"/>
                <w:color w:val="auto"/>
                <w:szCs w:val="22"/>
              </w:rPr>
            </w:pPr>
            <w:r>
              <w:rPr>
                <w:rFonts w:hint="default" w:ascii="Times New Roman" w:hAnsi="Times New Roman" w:eastAsia="仿宋_GB2312" w:cs="Times New Roman"/>
                <w:color w:val="auto"/>
                <w:sz w:val="21"/>
                <w:szCs w:val="21"/>
                <w:vertAlign w:val="baseline"/>
                <w:lang w:val="en-US" w:eastAsia="zh-CN"/>
              </w:rPr>
              <w:t>其他类（特殊作业等）</w:t>
            </w:r>
          </w:p>
        </w:tc>
        <w:tc>
          <w:tcPr>
            <w:tcW w:w="1260" w:type="pct"/>
            <w:noWrap w:val="0"/>
            <w:vAlign w:val="center"/>
          </w:tcPr>
          <w:p>
            <w:pPr>
              <w:adjustRightInd w:val="0"/>
              <w:snapToGrid w:val="0"/>
              <w:spacing w:line="240" w:lineRule="atLeast"/>
              <w:jc w:val="both"/>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压力容器作业</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纯音听力测试仪、符合GB/T 16296.1-2018要求的测听室</w:t>
            </w:r>
            <w:r>
              <w:rPr>
                <w:rFonts w:hint="eastAsia" w:ascii="Calibri" w:hAnsi="Calibri" w:eastAsia="仿宋_GB2312"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adjustRightInd w:val="0"/>
              <w:snapToGrid w:val="0"/>
              <w:spacing w:line="240" w:lineRule="atLeast"/>
              <w:jc w:val="both"/>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职业机动车驾驶员作业</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纯音听力测试仪、符合GB/T 16296.1-2018要求的测听室、眼科检查设备(深视力测定仪、视野仪、视力表、色觉图等）。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p>
        </w:tc>
        <w:tc>
          <w:tcPr>
            <w:tcW w:w="1260" w:type="pct"/>
            <w:noWrap w:val="0"/>
            <w:vAlign w:val="center"/>
          </w:tcPr>
          <w:p>
            <w:pPr>
              <w:adjustRightInd w:val="0"/>
              <w:snapToGrid w:val="0"/>
              <w:spacing w:line="240" w:lineRule="atLeast"/>
              <w:jc w:val="both"/>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视屏作业</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外科（叩击、屈腕试验）检查设备。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Merge w:val="continue"/>
            <w:noWrap w:val="0"/>
            <w:vAlign w:val="center"/>
          </w:tcPr>
          <w:p>
            <w:pPr>
              <w:adjustRightInd w:val="0"/>
              <w:snapToGrid w:val="0"/>
              <w:spacing w:line="240" w:lineRule="atLeast"/>
              <w:jc w:val="both"/>
              <w:rPr>
                <w:rFonts w:hint="eastAsia" w:ascii="宋体" w:hAnsi="宋体" w:eastAsia="宋体" w:cs="宋体"/>
                <w:b w:val="0"/>
                <w:bCs/>
                <w:color w:val="auto"/>
                <w:kern w:val="0"/>
                <w:sz w:val="21"/>
                <w:szCs w:val="21"/>
                <w:lang w:eastAsia="zh-CN"/>
              </w:rPr>
            </w:pPr>
          </w:p>
        </w:tc>
        <w:tc>
          <w:tcPr>
            <w:tcW w:w="1260" w:type="pct"/>
            <w:noWrap w:val="0"/>
            <w:vAlign w:val="center"/>
          </w:tcPr>
          <w:p>
            <w:pPr>
              <w:adjustRightInd w:val="0"/>
              <w:snapToGrid w:val="0"/>
              <w:spacing w:line="240" w:lineRule="atLeast"/>
              <w:jc w:val="both"/>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航空作业</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X光机（胸部、鼻窦）、纯音听力测试仪、符合GB/T 16296.1-2018要求的测听室、耳鼻咽喉科（耳气压功能检查）检查设备。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设备（仪器、车辆）的计量检定要求</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有强制检定要求的所有仪器设备，均应按时进行计量检定，并贴有检定合格标识，无计量检定规程的仪器应有自行校验的记录，所有仪器设备应建立档案管理，包括购置、使用、维护、保养及计量检定等内容。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生物监测能力要求</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淋巴细胞染色体畸变率、微核率检查可与具有相应</w:t>
            </w:r>
            <w:r>
              <w:rPr>
                <w:rFonts w:hint="eastAsia" w:ascii="Calibri" w:hAnsi="Calibri" w:eastAsia="仿宋_GB2312" w:cs="Times New Roman"/>
                <w:color w:val="auto"/>
                <w:sz w:val="21"/>
                <w:szCs w:val="21"/>
                <w:vertAlign w:val="baseline"/>
                <w:lang w:val="en-US" w:eastAsia="zh-CN"/>
              </w:rPr>
              <w:t>资质</w:t>
            </w:r>
            <w:r>
              <w:rPr>
                <w:rFonts w:hint="default" w:ascii="Times New Roman" w:hAnsi="Times New Roman" w:eastAsia="仿宋_GB2312" w:cs="Times New Roman"/>
                <w:color w:val="auto"/>
                <w:sz w:val="21"/>
                <w:szCs w:val="21"/>
                <w:vertAlign w:val="baseline"/>
                <w:lang w:val="en-US" w:eastAsia="zh-CN"/>
              </w:rPr>
              <w:t>的机构协议委托</w:t>
            </w:r>
            <w:r>
              <w:rPr>
                <w:rFonts w:hint="eastAsia" w:ascii="Times New Roman" w:hAnsi="Times New Roman" w:eastAsia="仿宋_GB2312" w:cs="Times New Roman"/>
                <w:color w:val="auto"/>
                <w:sz w:val="21"/>
                <w:szCs w:val="21"/>
                <w:vertAlign w:val="baseline"/>
                <w:lang w:val="en-US" w:eastAsia="zh-CN"/>
              </w:rPr>
              <w:t>，</w:t>
            </w:r>
            <w:r>
              <w:rPr>
                <w:rFonts w:hint="default" w:ascii="Times New Roman" w:hAnsi="Times New Roman" w:eastAsia="仿宋_GB2312" w:cs="Times New Roman"/>
                <w:color w:val="auto"/>
                <w:sz w:val="21"/>
                <w:szCs w:val="21"/>
                <w:vertAlign w:val="baseline"/>
                <w:lang w:val="en-US" w:eastAsia="zh-CN"/>
              </w:rPr>
              <w:t>原子吸收或原子荧光分光光度计（石墨炉）测血铅、尿铅、尿汞、尿镉、尿砷</w:t>
            </w:r>
            <w:r>
              <w:rPr>
                <w:rFonts w:hint="eastAsia" w:ascii="Calibri" w:hAnsi="Calibri" w:eastAsia="仿宋_GB2312" w:cs="Times New Roman"/>
                <w:color w:val="auto"/>
                <w:sz w:val="21"/>
                <w:szCs w:val="21"/>
                <w:vertAlign w:val="baseline"/>
                <w:lang w:val="en-US" w:eastAsia="zh-CN"/>
              </w:rPr>
              <w:t>等</w:t>
            </w:r>
            <w:r>
              <w:rPr>
                <w:rFonts w:hint="default" w:ascii="Times New Roman" w:hAnsi="Times New Roman" w:eastAsia="仿宋_GB2312" w:cs="Times New Roman"/>
                <w:color w:val="auto"/>
                <w:sz w:val="21"/>
                <w:szCs w:val="21"/>
                <w:vertAlign w:val="baseline"/>
                <w:lang w:val="en-US" w:eastAsia="zh-CN"/>
              </w:rPr>
              <w:t>，可以与有生物材料检验铅、汞、镉、砷的计量认证单位协议委托</w:t>
            </w:r>
            <w:r>
              <w:rPr>
                <w:rFonts w:hint="eastAsia" w:ascii="Calibri" w:hAnsi="Calibri" w:eastAsia="仿宋_GB2312" w:cs="Times New Roman"/>
                <w:color w:val="auto"/>
                <w:sz w:val="21"/>
                <w:szCs w:val="21"/>
                <w:vertAlign w:val="baseline"/>
                <w:lang w:val="en-US" w:eastAsia="zh-CN"/>
              </w:rPr>
              <w:t>。上述也可委托有相</w:t>
            </w:r>
            <w:r>
              <w:rPr>
                <w:rFonts w:hint="eastAsia" w:ascii="Times New Roman" w:hAnsi="Times New Roman" w:eastAsia="仿宋_GB2312" w:cs="Times New Roman"/>
                <w:color w:val="auto"/>
                <w:sz w:val="21"/>
                <w:szCs w:val="21"/>
                <w:vertAlign w:val="baseline"/>
                <w:lang w:val="en-US" w:eastAsia="zh-CN"/>
              </w:rPr>
              <w:t>关设备的已备案开展相关项目的职业健康检查机构，被委托机构应</w:t>
            </w:r>
            <w:r>
              <w:rPr>
                <w:rFonts w:hint="default" w:ascii="Times New Roman" w:hAnsi="Times New Roman" w:eastAsia="仿宋_GB2312" w:cs="Times New Roman"/>
                <w:color w:val="auto"/>
                <w:sz w:val="21"/>
                <w:szCs w:val="21"/>
                <w:vertAlign w:val="baseline"/>
                <w:lang w:val="en-US" w:eastAsia="zh-CN"/>
              </w:rPr>
              <w:t>当符合质量控制相关要求</w:t>
            </w:r>
            <w:r>
              <w:rPr>
                <w:rFonts w:hint="eastAsia" w:ascii="Times New Roman" w:hAnsi="Times New Roman" w:eastAsia="仿宋_GB2312" w:cs="Times New Roman"/>
                <w:color w:val="auto"/>
                <w:sz w:val="21"/>
                <w:szCs w:val="21"/>
                <w:vertAlign w:val="baseline"/>
                <w:lang w:val="en-US" w:eastAsia="zh-CN"/>
              </w:rPr>
              <w:t>，具有相应的能力，不允许职业健康检查机构发生转包。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rPr>
              <w:t>外出体检要求</w:t>
            </w:r>
          </w:p>
        </w:tc>
        <w:tc>
          <w:tcPr>
            <w:tcW w:w="3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rPr>
              <w:t>移动DR及标准</w:t>
            </w:r>
            <w:r>
              <w:rPr>
                <w:rFonts w:hint="eastAsia" w:ascii="Calibri" w:hAnsi="Calibri" w:eastAsia="仿宋_GB2312" w:cs="Times New Roman"/>
                <w:color w:val="auto"/>
                <w:sz w:val="21"/>
                <w:szCs w:val="21"/>
                <w:lang w:eastAsia="zh-CN"/>
              </w:rPr>
              <w:t>电测听</w:t>
            </w:r>
            <w:r>
              <w:rPr>
                <w:rFonts w:hint="default" w:ascii="Times New Roman" w:hAnsi="Times New Roman" w:eastAsia="仿宋_GB2312" w:cs="Times New Roman"/>
                <w:color w:val="auto"/>
                <w:sz w:val="21"/>
                <w:szCs w:val="21"/>
              </w:rPr>
              <w:t>室车一辆，</w:t>
            </w:r>
            <w:r>
              <w:rPr>
                <w:rFonts w:hint="eastAsia" w:ascii="Calibri" w:hAnsi="Calibri" w:eastAsia="仿宋_GB2312" w:cs="Times New Roman"/>
                <w:color w:val="auto"/>
                <w:sz w:val="21"/>
                <w:szCs w:val="21"/>
                <w:lang w:eastAsia="zh-CN"/>
              </w:rPr>
              <w:t>配备</w:t>
            </w:r>
            <w:r>
              <w:rPr>
                <w:rFonts w:hint="default" w:ascii="Times New Roman" w:hAnsi="Times New Roman" w:eastAsia="仿宋_GB2312" w:cs="Times New Roman"/>
                <w:color w:val="auto"/>
                <w:sz w:val="21"/>
                <w:szCs w:val="21"/>
              </w:rPr>
              <w:t>车载冰箱、采血台、操作台、标准医用检查床、心电图机、</w:t>
            </w:r>
            <w:r>
              <w:rPr>
                <w:rFonts w:hint="eastAsia" w:ascii="Calibri" w:hAnsi="Calibri" w:eastAsia="仿宋_GB2312" w:cs="Times New Roman"/>
                <w:color w:val="auto"/>
                <w:sz w:val="21"/>
                <w:szCs w:val="21"/>
                <w:lang w:eastAsia="zh-CN"/>
              </w:rPr>
              <w:t>肺功能机、</w:t>
            </w:r>
            <w:r>
              <w:rPr>
                <w:rFonts w:hint="default" w:ascii="Times New Roman" w:hAnsi="Times New Roman" w:eastAsia="仿宋_GB2312" w:cs="Times New Roman"/>
                <w:color w:val="auto"/>
                <w:sz w:val="21"/>
                <w:szCs w:val="21"/>
              </w:rPr>
              <w:t>医用便携式彩色多普勒超声波诊断仪</w:t>
            </w:r>
            <w:r>
              <w:rPr>
                <w:rFonts w:hint="eastAsia" w:ascii="Calibri" w:hAnsi="Calibri" w:eastAsia="仿宋_GB2312" w:cs="Times New Roman"/>
                <w:color w:val="auto"/>
                <w:sz w:val="21"/>
                <w:szCs w:val="21"/>
                <w:lang w:eastAsia="zh-CN"/>
              </w:rPr>
              <w:t>等，</w:t>
            </w:r>
            <w:r>
              <w:rPr>
                <w:rFonts w:hint="default" w:ascii="Times New Roman" w:hAnsi="Times New Roman" w:eastAsia="仿宋_GB2312" w:cs="Times New Roman"/>
                <w:color w:val="auto"/>
                <w:sz w:val="21"/>
                <w:szCs w:val="21"/>
                <w:highlight w:val="none"/>
              </w:rPr>
              <w:t>局域网体检系统1套。</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注：开展各类职业健康检查工作需要配置的仪器设备是指基本配置要求+相应职业健康检查</w:t>
      </w:r>
      <w:r>
        <w:rPr>
          <w:rFonts w:hint="eastAsia" w:ascii="Times New Roman" w:hAnsi="Times New Roman" w:eastAsia="仿宋_GB2312" w:cs="Times New Roman"/>
          <w:color w:val="auto"/>
          <w:sz w:val="22"/>
          <w:szCs w:val="22"/>
          <w:lang w:val="en-US" w:eastAsia="zh-CN"/>
        </w:rPr>
        <w:t>项目特殊</w:t>
      </w:r>
      <w:r>
        <w:rPr>
          <w:rFonts w:hint="default" w:ascii="Times New Roman" w:hAnsi="Times New Roman" w:eastAsia="仿宋_GB2312" w:cs="Times New Roman"/>
          <w:color w:val="auto"/>
          <w:sz w:val="22"/>
          <w:szCs w:val="22"/>
          <w:lang w:val="en-US" w:eastAsia="zh-CN"/>
        </w:rPr>
        <w:t>配备要求。</w:t>
      </w:r>
      <w:r>
        <w:rPr>
          <w:rFonts w:hint="eastAsia" w:ascii="Times New Roman" w:hAnsi="Times New Roman" w:eastAsia="仿宋_GB2312" w:cs="Times New Roman"/>
          <w:color w:val="auto"/>
          <w:sz w:val="22"/>
          <w:szCs w:val="22"/>
          <w:lang w:val="en-US" w:eastAsia="zh-CN"/>
        </w:rPr>
        <w:t>上述设备为最低配置，须是本机构配置并正常使用，数量应满足日常体检人数工作需要。</w:t>
      </w:r>
    </w:p>
    <w:p>
      <w:pPr>
        <w:rPr>
          <w:rFonts w:hint="default" w:ascii="黑体" w:hAnsi="黑体" w:eastAsia="黑体" w:cs="Times New Roman"/>
          <w:color w:val="auto"/>
          <w:sz w:val="32"/>
          <w:szCs w:val="32"/>
          <w:lang w:val="en-US" w:eastAsia="zh-CN"/>
        </w:rPr>
      </w:pPr>
      <w:r>
        <w:rPr>
          <w:rFonts w:hint="eastAsia" w:ascii="仿宋_GB2312" w:hAnsi="Calibri" w:eastAsia="仿宋_GB2312" w:cs="Times New Roman"/>
          <w:color w:val="auto"/>
          <w:sz w:val="28"/>
          <w:szCs w:val="28"/>
        </w:rPr>
        <w:br w:type="page"/>
      </w:r>
      <w:r>
        <w:rPr>
          <w:rFonts w:hint="eastAsia" w:ascii="黑体" w:hAnsi="黑体" w:eastAsia="黑体" w:cs="Times New Roman"/>
          <w:color w:val="auto"/>
          <w:sz w:val="32"/>
          <w:szCs w:val="32"/>
        </w:rPr>
        <w:t>附</w:t>
      </w:r>
      <w:r>
        <w:rPr>
          <w:rFonts w:hint="eastAsia" w:ascii="黑体" w:hAnsi="黑体" w:eastAsia="黑体" w:cs="Times New Roman"/>
          <w:color w:val="auto"/>
          <w:sz w:val="32"/>
          <w:szCs w:val="32"/>
          <w:lang w:eastAsia="zh-CN"/>
        </w:rPr>
        <w:t>件</w:t>
      </w:r>
      <w:r>
        <w:rPr>
          <w:rFonts w:hint="eastAsia" w:ascii="黑体" w:hAnsi="黑体" w:eastAsia="黑体" w:cs="Times New Roman"/>
          <w:color w:val="auto"/>
          <w:sz w:val="32"/>
          <w:szCs w:val="32"/>
          <w:lang w:val="en-US" w:eastAsia="zh-CN"/>
        </w:rPr>
        <w:t>3</w:t>
      </w:r>
    </w:p>
    <w:p>
      <w:pPr>
        <w:widowControl/>
        <w:spacing w:line="400" w:lineRule="exact"/>
        <w:jc w:val="left"/>
        <w:rPr>
          <w:rFonts w:ascii="黑体" w:hAnsi="黑体" w:eastAsia="黑体" w:cs="Times New Roman"/>
          <w:color w:val="auto"/>
          <w:sz w:val="32"/>
          <w:szCs w:val="32"/>
        </w:rPr>
      </w:pPr>
    </w:p>
    <w:p>
      <w:pPr>
        <w:widowControl/>
        <w:spacing w:line="400" w:lineRule="exact"/>
        <w:jc w:val="center"/>
        <w:rPr>
          <w:rFonts w:ascii="仿宋_GB2312" w:hAnsi="仿宋_GB2312" w:eastAsia="仿宋_GB2312" w:cs="仿宋_GB2312"/>
          <w:b/>
          <w:bCs/>
          <w:color w:val="auto"/>
          <w:sz w:val="32"/>
          <w:szCs w:val="32"/>
        </w:rPr>
      </w:pPr>
      <w:r>
        <w:rPr>
          <w:rFonts w:hint="eastAsia" w:ascii="方正小标宋简体" w:hAnsi="仿宋_GB2312" w:eastAsia="方正小标宋简体" w:cs="仿宋_GB2312"/>
          <w:bCs/>
          <w:color w:val="auto"/>
          <w:sz w:val="36"/>
          <w:szCs w:val="36"/>
        </w:rPr>
        <w:t>开展外出职业健康检查备案表</w:t>
      </w:r>
    </w:p>
    <w:p>
      <w:pPr>
        <w:widowControl/>
        <w:spacing w:line="400" w:lineRule="exact"/>
        <w:jc w:val="center"/>
        <w:rPr>
          <w:rFonts w:ascii="仿宋_GB2312" w:hAnsi="仿宋_GB2312" w:eastAsia="仿宋_GB2312" w:cs="仿宋_GB2312"/>
          <w:b/>
          <w:bCs/>
          <w:color w:val="auto"/>
          <w:sz w:val="32"/>
          <w:szCs w:val="32"/>
        </w:rPr>
      </w:pPr>
    </w:p>
    <w:tbl>
      <w:tblPr>
        <w:tblStyle w:val="4"/>
        <w:tblW w:w="94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7"/>
        <w:gridCol w:w="1575"/>
        <w:gridCol w:w="68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2642" w:type="dxa"/>
            <w:gridSpan w:val="2"/>
            <w:tcBorders>
              <w:top w:val="single" w:color="auto" w:sz="4" w:space="0"/>
              <w:left w:val="single" w:color="auto" w:sz="4" w:space="0"/>
              <w:bottom w:val="single" w:color="auto" w:sz="6" w:space="0"/>
              <w:right w:val="single" w:color="auto" w:sz="6" w:space="0"/>
            </w:tcBorders>
            <w:noWrap w:val="0"/>
            <w:vAlign w:val="center"/>
          </w:tcPr>
          <w:p>
            <w:pPr>
              <w:spacing w:line="400" w:lineRule="exact"/>
              <w:jc w:val="center"/>
              <w:rPr>
                <w:rFonts w:ascii="仿宋_GB2312" w:hAnsi="宋体" w:eastAsia="仿宋_GB2312" w:cs="仿宋"/>
                <w:color w:val="auto"/>
                <w:sz w:val="24"/>
                <w:szCs w:val="22"/>
              </w:rPr>
            </w:pPr>
            <w:r>
              <w:rPr>
                <w:rFonts w:hint="eastAsia" w:ascii="仿宋_GB2312" w:hAnsi="宋体" w:eastAsia="仿宋_GB2312" w:cs="仿宋"/>
                <w:color w:val="auto"/>
                <w:sz w:val="24"/>
                <w:szCs w:val="22"/>
              </w:rPr>
              <w:t>单位名称</w:t>
            </w:r>
          </w:p>
        </w:tc>
        <w:tc>
          <w:tcPr>
            <w:tcW w:w="6841" w:type="dxa"/>
            <w:tcBorders>
              <w:top w:val="single" w:color="auto" w:sz="4" w:space="0"/>
              <w:left w:val="single" w:color="auto" w:sz="6" w:space="0"/>
              <w:bottom w:val="single" w:color="auto" w:sz="6" w:space="0"/>
              <w:right w:val="single" w:color="auto" w:sz="4" w:space="0"/>
            </w:tcBorders>
            <w:noWrap w:val="0"/>
            <w:vAlign w:val="center"/>
          </w:tcPr>
          <w:p>
            <w:pPr>
              <w:spacing w:line="400" w:lineRule="exact"/>
              <w:rPr>
                <w:rFonts w:ascii="仿宋_GB2312" w:hAnsi="宋体" w:eastAsia="仿宋_GB2312" w:cs="仿宋"/>
                <w:color w:val="auto"/>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9" w:hRule="atLeast"/>
          <w:jc w:val="center"/>
        </w:trPr>
        <w:tc>
          <w:tcPr>
            <w:tcW w:w="2642" w:type="dxa"/>
            <w:gridSpan w:val="2"/>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仿宋_GB2312" w:hAnsi="宋体" w:eastAsia="仿宋_GB2312" w:cs="仿宋"/>
                <w:color w:val="auto"/>
                <w:sz w:val="24"/>
                <w:szCs w:val="22"/>
              </w:rPr>
            </w:pPr>
            <w:r>
              <w:rPr>
                <w:rFonts w:hint="eastAsia" w:ascii="仿宋_GB2312" w:hAnsi="宋体" w:eastAsia="仿宋_GB2312" w:cs="仿宋"/>
                <w:color w:val="auto"/>
                <w:sz w:val="24"/>
                <w:szCs w:val="22"/>
              </w:rPr>
              <w:t>申请项目</w:t>
            </w:r>
          </w:p>
        </w:tc>
        <w:tc>
          <w:tcPr>
            <w:tcW w:w="6841" w:type="dxa"/>
            <w:tcBorders>
              <w:top w:val="single" w:color="auto" w:sz="6" w:space="0"/>
              <w:left w:val="single" w:color="auto" w:sz="6" w:space="0"/>
              <w:bottom w:val="single" w:color="auto" w:sz="6" w:space="0"/>
              <w:right w:val="single" w:color="auto" w:sz="4" w:space="0"/>
            </w:tcBorders>
            <w:noWrap w:val="0"/>
            <w:vAlign w:val="center"/>
          </w:tcPr>
          <w:p>
            <w:pPr>
              <w:spacing w:line="440" w:lineRule="exact"/>
              <w:jc w:val="left"/>
              <w:rPr>
                <w:rFonts w:ascii="仿宋_GB2312" w:hAnsi="宋体" w:eastAsia="仿宋_GB2312" w:cs="Times New Roman"/>
                <w:color w:val="auto"/>
                <w:sz w:val="24"/>
                <w:szCs w:val="28"/>
              </w:rPr>
            </w:pPr>
            <w:r>
              <w:rPr>
                <w:rFonts w:hint="eastAsia" w:ascii="仿宋_GB2312" w:hAnsi="宋体" w:eastAsia="仿宋_GB2312" w:cs="仿宋"/>
                <w:color w:val="auto"/>
                <w:sz w:val="24"/>
                <w:szCs w:val="22"/>
              </w:rPr>
              <w:t>□</w:t>
            </w:r>
            <w:r>
              <w:rPr>
                <w:rFonts w:hint="eastAsia" w:ascii="仿宋_GB2312" w:hAnsi="宋体" w:eastAsia="仿宋_GB2312" w:cs="Times New Roman"/>
                <w:color w:val="auto"/>
                <w:sz w:val="24"/>
                <w:szCs w:val="28"/>
              </w:rPr>
              <w:t xml:space="preserve">1.接触粉尘类          </w:t>
            </w:r>
            <w:r>
              <w:rPr>
                <w:rFonts w:hint="eastAsia" w:ascii="仿宋_GB2312" w:hAnsi="宋体" w:eastAsia="仿宋_GB2312" w:cs="Times New Roman"/>
                <w:color w:val="auto"/>
                <w:sz w:val="24"/>
                <w:szCs w:val="28"/>
                <w:lang w:val="en-US" w:eastAsia="zh-CN"/>
              </w:rPr>
              <w:t xml:space="preserve">      </w:t>
            </w:r>
            <w:r>
              <w:rPr>
                <w:rFonts w:hint="eastAsia" w:ascii="仿宋_GB2312" w:hAnsi="宋体" w:eastAsia="仿宋_GB2312" w:cs="仿宋"/>
                <w:color w:val="auto"/>
                <w:sz w:val="24"/>
                <w:szCs w:val="22"/>
              </w:rPr>
              <w:t>□</w:t>
            </w:r>
            <w:r>
              <w:rPr>
                <w:rFonts w:hint="eastAsia" w:ascii="仿宋_GB2312" w:hAnsi="宋体" w:eastAsia="仿宋_GB2312" w:cs="Times New Roman"/>
                <w:color w:val="auto"/>
                <w:sz w:val="24"/>
                <w:szCs w:val="28"/>
              </w:rPr>
              <w:t xml:space="preserve">2.接触化学因素类       </w:t>
            </w:r>
          </w:p>
          <w:p>
            <w:pPr>
              <w:spacing w:line="440" w:lineRule="exact"/>
              <w:jc w:val="left"/>
              <w:rPr>
                <w:rFonts w:ascii="仿宋_GB2312" w:hAnsi="宋体" w:eastAsia="仿宋_GB2312" w:cs="Times New Roman"/>
                <w:color w:val="auto"/>
                <w:sz w:val="24"/>
                <w:szCs w:val="28"/>
              </w:rPr>
            </w:pPr>
            <w:r>
              <w:rPr>
                <w:rFonts w:hint="eastAsia" w:ascii="仿宋_GB2312" w:hAnsi="宋体" w:eastAsia="仿宋_GB2312" w:cs="仿宋"/>
                <w:color w:val="auto"/>
                <w:sz w:val="24"/>
                <w:szCs w:val="22"/>
              </w:rPr>
              <w:t>□</w:t>
            </w:r>
            <w:r>
              <w:rPr>
                <w:rFonts w:hint="eastAsia" w:ascii="仿宋_GB2312" w:hAnsi="宋体" w:eastAsia="仿宋_GB2312" w:cs="Times New Roman"/>
                <w:color w:val="auto"/>
                <w:sz w:val="24"/>
                <w:szCs w:val="28"/>
              </w:rPr>
              <w:t xml:space="preserve">3.接触物理因素类     </w:t>
            </w:r>
            <w:r>
              <w:rPr>
                <w:rFonts w:hint="eastAsia" w:ascii="仿宋_GB2312" w:hAnsi="宋体" w:eastAsia="仿宋_GB2312" w:cs="Times New Roman"/>
                <w:color w:val="auto"/>
                <w:sz w:val="24"/>
                <w:szCs w:val="28"/>
                <w:lang w:val="en-US" w:eastAsia="zh-CN"/>
              </w:rPr>
              <w:t xml:space="preserve">     </w:t>
            </w:r>
            <w:r>
              <w:rPr>
                <w:rFonts w:hint="eastAsia" w:ascii="仿宋_GB2312" w:hAnsi="宋体" w:eastAsia="仿宋_GB2312" w:cs="Times New Roman"/>
                <w:color w:val="auto"/>
                <w:sz w:val="24"/>
                <w:szCs w:val="28"/>
              </w:rPr>
              <w:t xml:space="preserve">  </w:t>
            </w:r>
            <w:r>
              <w:rPr>
                <w:rFonts w:hint="eastAsia" w:ascii="仿宋_GB2312" w:hAnsi="宋体" w:eastAsia="仿宋_GB2312" w:cs="仿宋"/>
                <w:color w:val="auto"/>
                <w:sz w:val="24"/>
                <w:szCs w:val="22"/>
              </w:rPr>
              <w:t>□</w:t>
            </w:r>
            <w:r>
              <w:rPr>
                <w:rFonts w:hint="eastAsia" w:ascii="仿宋_GB2312" w:hAnsi="宋体" w:eastAsia="仿宋_GB2312" w:cs="Times New Roman"/>
                <w:color w:val="auto"/>
                <w:sz w:val="24"/>
                <w:szCs w:val="28"/>
              </w:rPr>
              <w:t>4.接触生物因素类</w:t>
            </w:r>
          </w:p>
          <w:p>
            <w:pPr>
              <w:spacing w:line="440" w:lineRule="exact"/>
              <w:jc w:val="left"/>
              <w:rPr>
                <w:rFonts w:ascii="仿宋_GB2312" w:hAnsi="宋体" w:eastAsia="仿宋_GB2312" w:cs="仿宋"/>
                <w:color w:val="auto"/>
                <w:sz w:val="24"/>
                <w:szCs w:val="22"/>
              </w:rPr>
            </w:pPr>
            <w:r>
              <w:rPr>
                <w:rFonts w:hint="eastAsia" w:ascii="仿宋_GB2312" w:hAnsi="宋体" w:eastAsia="仿宋_GB2312" w:cs="仿宋"/>
                <w:color w:val="auto"/>
                <w:sz w:val="24"/>
                <w:szCs w:val="22"/>
              </w:rPr>
              <w:t>□</w:t>
            </w:r>
            <w:r>
              <w:rPr>
                <w:rFonts w:hint="eastAsia" w:ascii="仿宋_GB2312" w:hAnsi="宋体" w:eastAsia="仿宋_GB2312" w:cs="Times New Roman"/>
                <w:color w:val="auto"/>
                <w:sz w:val="24"/>
                <w:szCs w:val="28"/>
              </w:rPr>
              <w:t xml:space="preserve">5.接触放射因素类      </w:t>
            </w:r>
            <w:r>
              <w:rPr>
                <w:rFonts w:hint="eastAsia" w:ascii="仿宋_GB2312" w:hAnsi="宋体" w:eastAsia="仿宋_GB2312" w:cs="Times New Roman"/>
                <w:color w:val="auto"/>
                <w:sz w:val="24"/>
                <w:szCs w:val="28"/>
                <w:lang w:val="en-US" w:eastAsia="zh-CN"/>
              </w:rPr>
              <w:t xml:space="preserve">      </w:t>
            </w:r>
            <w:r>
              <w:rPr>
                <w:rFonts w:hint="eastAsia" w:ascii="仿宋_GB2312" w:hAnsi="宋体" w:eastAsia="仿宋_GB2312" w:cs="仿宋"/>
                <w:color w:val="auto"/>
                <w:sz w:val="24"/>
                <w:szCs w:val="22"/>
              </w:rPr>
              <w:t>□</w:t>
            </w:r>
            <w:r>
              <w:rPr>
                <w:rFonts w:hint="eastAsia" w:ascii="仿宋_GB2312" w:hAnsi="宋体" w:eastAsia="仿宋_GB2312" w:cs="Times New Roman"/>
                <w:color w:val="auto"/>
                <w:sz w:val="24"/>
                <w:szCs w:val="28"/>
              </w:rPr>
              <w:t>6.其他类（特殊作业等）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2642" w:type="dxa"/>
            <w:gridSpan w:val="2"/>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hint="eastAsia" w:ascii="仿宋_GB2312" w:hAnsi="宋体" w:eastAsia="仿宋_GB2312" w:cs="仿宋"/>
                <w:color w:val="auto"/>
                <w:sz w:val="24"/>
                <w:szCs w:val="22"/>
                <w:lang w:eastAsia="zh-CN"/>
              </w:rPr>
            </w:pPr>
            <w:r>
              <w:rPr>
                <w:rFonts w:hint="eastAsia" w:ascii="仿宋_GB2312" w:hAnsi="宋体" w:eastAsia="仿宋_GB2312" w:cs="仿宋"/>
                <w:color w:val="auto"/>
                <w:sz w:val="24"/>
                <w:szCs w:val="22"/>
              </w:rPr>
              <w:t>外出职业健康检查</w:t>
            </w:r>
            <w:r>
              <w:rPr>
                <w:rFonts w:hint="eastAsia" w:ascii="仿宋_GB2312" w:hAnsi="宋体" w:eastAsia="仿宋_GB2312" w:cs="仿宋"/>
                <w:color w:val="auto"/>
                <w:sz w:val="24"/>
                <w:szCs w:val="22"/>
                <w:lang w:eastAsia="zh-CN"/>
              </w:rPr>
              <w:t>区域</w:t>
            </w:r>
          </w:p>
        </w:tc>
        <w:tc>
          <w:tcPr>
            <w:tcW w:w="6841"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ind w:left="240" w:hanging="240" w:hangingChars="100"/>
              <w:rPr>
                <w:rFonts w:hint="eastAsia" w:ascii="Calibri" w:hAnsi="Calibri" w:eastAsia="仿宋_GB2312" w:cs="宋体"/>
                <w:color w:val="auto"/>
                <w:sz w:val="24"/>
                <w:szCs w:val="22"/>
              </w:rPr>
            </w:pPr>
            <w:r>
              <w:rPr>
                <w:rFonts w:hint="eastAsia" w:ascii="Calibri" w:hAnsi="Calibri" w:eastAsia="仿宋_GB2312" w:cs="宋体"/>
                <w:color w:val="auto"/>
                <w:sz w:val="24"/>
                <w:szCs w:val="22"/>
              </w:rPr>
              <w:t>□《医疗机构执业许可证》发证机关辖区内</w:t>
            </w:r>
          </w:p>
          <w:p>
            <w:pPr>
              <w:spacing w:line="440" w:lineRule="exact"/>
              <w:jc w:val="left"/>
              <w:rPr>
                <w:rFonts w:hint="eastAsia" w:ascii="仿宋_GB2312" w:hAnsi="宋体" w:eastAsia="仿宋_GB2312" w:cs="仿宋"/>
                <w:color w:val="auto"/>
                <w:sz w:val="24"/>
                <w:szCs w:val="22"/>
              </w:rPr>
            </w:pPr>
            <w:r>
              <w:rPr>
                <w:rFonts w:hint="eastAsia" w:ascii="Calibri" w:hAnsi="Calibri" w:eastAsia="仿宋_GB2312" w:cs="宋体"/>
                <w:color w:val="auto"/>
                <w:sz w:val="24"/>
                <w:szCs w:val="22"/>
              </w:rPr>
              <w:t>□</w:t>
            </w:r>
            <w:r>
              <w:rPr>
                <w:rFonts w:hint="eastAsia" w:ascii="Calibri" w:hAnsi="Calibri" w:eastAsia="仿宋_GB2312" w:cs="宋体"/>
                <w:color w:val="auto"/>
                <w:sz w:val="24"/>
                <w:szCs w:val="22"/>
                <w:lang w:val="en-US" w:eastAsia="zh-CN"/>
              </w:rPr>
              <w:t xml:space="preserve"> </w:t>
            </w:r>
            <w:r>
              <w:rPr>
                <w:rFonts w:hint="eastAsia" w:ascii="Calibri" w:hAnsi="Calibri" w:eastAsia="仿宋_GB2312" w:cs="宋体"/>
                <w:color w:val="auto"/>
                <w:sz w:val="24"/>
                <w:szCs w:val="22"/>
              </w:rPr>
              <w:t>医疗卫生机构所在</w:t>
            </w:r>
            <w:r>
              <w:rPr>
                <w:rFonts w:hint="eastAsia" w:ascii="Calibri" w:hAnsi="Calibri" w:eastAsia="仿宋_GB2312" w:cs="宋体"/>
                <w:color w:val="auto"/>
                <w:sz w:val="24"/>
                <w:szCs w:val="22"/>
                <w:lang w:eastAsia="zh-CN"/>
              </w:rPr>
              <w:t>设区市区域范围</w:t>
            </w:r>
            <w:r>
              <w:rPr>
                <w:rFonts w:hint="eastAsia" w:ascii="Calibri" w:hAnsi="Calibri" w:eastAsia="仿宋_GB2312" w:cs="宋体"/>
                <w:color w:val="auto"/>
                <w:sz w:val="24"/>
                <w:szCs w:val="22"/>
              </w:rPr>
              <w:t>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1067" w:type="dxa"/>
            <w:vMerge w:val="restart"/>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仿宋_GB2312" w:hAnsi="宋体" w:eastAsia="仿宋_GB2312" w:cs="仿宋"/>
                <w:color w:val="auto"/>
                <w:sz w:val="24"/>
                <w:szCs w:val="22"/>
              </w:rPr>
            </w:pPr>
            <w:r>
              <w:rPr>
                <w:rFonts w:hint="eastAsia" w:ascii="仿宋_GB2312" w:hAnsi="宋体" w:eastAsia="仿宋_GB2312" w:cs="仿宋"/>
                <w:color w:val="auto"/>
                <w:sz w:val="24"/>
                <w:szCs w:val="22"/>
              </w:rPr>
              <w:t>外出职业健康检查设备（仪器、车辆）等情况</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宋体" w:eastAsia="仿宋_GB2312" w:cs="仿宋"/>
                <w:color w:val="auto"/>
                <w:kern w:val="2"/>
                <w:sz w:val="24"/>
                <w:szCs w:val="24"/>
                <w:lang w:val="en-US" w:eastAsia="zh-CN" w:bidi="ar-SA"/>
              </w:rPr>
            </w:pPr>
            <w:r>
              <w:rPr>
                <w:rFonts w:hint="eastAsia" w:ascii="仿宋_GB2312" w:hAnsi="宋体" w:eastAsia="仿宋_GB2312" w:cs="仿宋"/>
                <w:color w:val="auto"/>
                <w:sz w:val="24"/>
                <w:szCs w:val="22"/>
              </w:rPr>
              <w:t>设备（仪器）配置情况</w:t>
            </w:r>
          </w:p>
        </w:tc>
        <w:tc>
          <w:tcPr>
            <w:tcW w:w="6841"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both"/>
              <w:rPr>
                <w:rFonts w:hint="eastAsia" w:ascii="仿宋_GB2312" w:hAnsi="宋体" w:eastAsia="仿宋_GB2312" w:cs="Times New Roman"/>
                <w:color w:val="auto"/>
                <w:sz w:val="24"/>
                <w:szCs w:val="28"/>
                <w:lang w:val="en-US" w:eastAsia="zh-CN"/>
              </w:rPr>
            </w:pPr>
            <w:r>
              <w:rPr>
                <w:rFonts w:hint="eastAsia" w:ascii="仿宋_GB2312" w:hAnsi="宋体" w:eastAsia="仿宋_GB2312" w:cs="Times New Roman"/>
                <w:color w:val="auto"/>
                <w:sz w:val="24"/>
                <w:szCs w:val="28"/>
              </w:rPr>
              <w:t>配备外出体检携带设备（仪器）名称</w:t>
            </w:r>
            <w:r>
              <w:rPr>
                <w:rFonts w:hint="eastAsia" w:ascii="仿宋_GB2312" w:hAnsi="宋体" w:eastAsia="仿宋_GB2312" w:cs="Times New Roman"/>
                <w:color w:val="auto"/>
                <w:sz w:val="24"/>
                <w:szCs w:val="28"/>
                <w:lang w:eastAsia="zh-CN"/>
              </w:rPr>
              <w:t>：</w:t>
            </w:r>
          </w:p>
          <w:p>
            <w:pPr>
              <w:spacing w:line="400" w:lineRule="exact"/>
              <w:jc w:val="both"/>
              <w:rPr>
                <w:rFonts w:hint="default" w:ascii="仿宋_GB2312" w:hAnsi="宋体" w:eastAsia="仿宋_GB2312" w:cs="Times New Roman"/>
                <w:color w:val="auto"/>
                <w:sz w:val="24"/>
                <w:szCs w:val="28"/>
                <w:lang w:val="en-US" w:eastAsia="zh-CN"/>
              </w:rPr>
            </w:pPr>
            <w:r>
              <w:rPr>
                <w:rFonts w:hint="eastAsia" w:ascii="仿宋_GB2312" w:hAnsi="宋体" w:eastAsia="仿宋_GB2312" w:cs="Times New Roman"/>
                <w:color w:val="auto"/>
                <w:sz w:val="24"/>
                <w:szCs w:val="2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3" w:hRule="atLeast"/>
          <w:jc w:val="center"/>
        </w:trPr>
        <w:tc>
          <w:tcPr>
            <w:tcW w:w="1067"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仿宋_GB2312" w:hAnsi="宋体" w:eastAsia="仿宋_GB2312" w:cs="仿宋"/>
                <w:color w:val="auto"/>
                <w:sz w:val="24"/>
                <w:szCs w:val="22"/>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宋体" w:eastAsia="仿宋_GB2312" w:cs="仿宋"/>
                <w:color w:val="auto"/>
                <w:kern w:val="0"/>
                <w:sz w:val="24"/>
                <w:szCs w:val="22"/>
                <w:lang w:val="zh-CN"/>
              </w:rPr>
            </w:pPr>
            <w:r>
              <w:rPr>
                <w:rFonts w:hint="eastAsia" w:ascii="仿宋_GB2312" w:hAnsi="宋体" w:eastAsia="仿宋_GB2312" w:cs="仿宋"/>
                <w:color w:val="auto"/>
                <w:kern w:val="0"/>
                <w:sz w:val="24"/>
                <w:szCs w:val="22"/>
                <w:lang w:val="zh-CN"/>
              </w:rPr>
              <w:t>车辆配置</w:t>
            </w:r>
          </w:p>
          <w:p>
            <w:pPr>
              <w:jc w:val="center"/>
              <w:rPr>
                <w:rFonts w:ascii="仿宋_GB2312" w:hAnsi="宋体" w:eastAsia="仿宋_GB2312" w:cs="仿宋"/>
                <w:color w:val="auto"/>
                <w:kern w:val="2"/>
                <w:sz w:val="24"/>
                <w:szCs w:val="24"/>
                <w:lang w:val="en-US" w:eastAsia="zh-CN" w:bidi="ar-SA"/>
              </w:rPr>
            </w:pPr>
            <w:r>
              <w:rPr>
                <w:rFonts w:hint="eastAsia" w:ascii="仿宋_GB2312" w:hAnsi="宋体" w:eastAsia="仿宋_GB2312" w:cs="仿宋"/>
                <w:color w:val="auto"/>
                <w:kern w:val="0"/>
                <w:sz w:val="24"/>
                <w:szCs w:val="22"/>
                <w:lang w:val="zh-CN"/>
              </w:rPr>
              <w:t>情况</w:t>
            </w:r>
          </w:p>
        </w:tc>
        <w:tc>
          <w:tcPr>
            <w:tcW w:w="6841" w:type="dxa"/>
            <w:tcBorders>
              <w:top w:val="single" w:color="auto" w:sz="6" w:space="0"/>
              <w:left w:val="single" w:color="auto" w:sz="6" w:space="0"/>
              <w:bottom w:val="single" w:color="auto" w:sz="6" w:space="0"/>
              <w:right w:val="single" w:color="auto" w:sz="4" w:space="0"/>
            </w:tcBorders>
            <w:noWrap w:val="0"/>
            <w:vAlign w:val="center"/>
          </w:tcPr>
          <w:p>
            <w:pPr>
              <w:spacing w:line="400" w:lineRule="exact"/>
              <w:rPr>
                <w:rFonts w:hint="eastAsia" w:ascii="仿宋_GB2312" w:hAnsi="宋体" w:eastAsia="仿宋_GB2312" w:cs="仿宋"/>
                <w:color w:val="auto"/>
                <w:sz w:val="24"/>
                <w:szCs w:val="22"/>
              </w:rPr>
            </w:pPr>
            <w:r>
              <w:rPr>
                <w:rFonts w:hint="eastAsia" w:ascii="仿宋_GB2312" w:hAnsi="宋体" w:eastAsia="仿宋_GB2312" w:cs="仿宋"/>
                <w:color w:val="auto"/>
                <w:sz w:val="24"/>
                <w:szCs w:val="22"/>
              </w:rPr>
              <w:t>车牌号码：</w:t>
            </w:r>
          </w:p>
          <w:p>
            <w:pPr>
              <w:spacing w:line="400" w:lineRule="exact"/>
              <w:rPr>
                <w:rFonts w:hint="eastAsia" w:ascii="仿宋_GB2312" w:hAnsi="宋体" w:eastAsia="仿宋_GB2312" w:cs="仿宋"/>
                <w:color w:val="auto"/>
                <w:sz w:val="24"/>
                <w:szCs w:val="22"/>
              </w:rPr>
            </w:pPr>
            <w:r>
              <w:rPr>
                <w:rFonts w:hint="eastAsia" w:ascii="仿宋_GB2312" w:hAnsi="宋体" w:eastAsia="仿宋_GB2312" w:cs="仿宋"/>
                <w:color w:val="auto"/>
                <w:sz w:val="24"/>
                <w:szCs w:val="22"/>
              </w:rPr>
              <w:t>□配备车载DR</w:t>
            </w:r>
          </w:p>
          <w:p>
            <w:pPr>
              <w:spacing w:line="400" w:lineRule="exact"/>
              <w:rPr>
                <w:rFonts w:hint="eastAsia" w:ascii="仿宋_GB2312" w:hAnsi="宋体" w:eastAsia="仿宋_GB2312" w:cs="仿宋"/>
                <w:color w:val="auto"/>
                <w:sz w:val="24"/>
                <w:szCs w:val="22"/>
              </w:rPr>
            </w:pPr>
            <w:r>
              <w:rPr>
                <w:rFonts w:hint="eastAsia" w:ascii="仿宋_GB2312" w:hAnsi="宋体" w:eastAsia="仿宋_GB2312" w:cs="仿宋"/>
                <w:color w:val="auto"/>
                <w:sz w:val="24"/>
                <w:szCs w:val="22"/>
              </w:rPr>
              <w:t>□医学影像检查满足放射防护管理要求</w:t>
            </w:r>
          </w:p>
          <w:p>
            <w:pPr>
              <w:spacing w:line="400" w:lineRule="exact"/>
              <w:rPr>
                <w:rFonts w:ascii="仿宋_GB2312" w:hAnsi="宋体" w:eastAsia="仿宋_GB2312" w:cs="仿宋"/>
                <w:color w:val="auto"/>
                <w:kern w:val="2"/>
                <w:sz w:val="24"/>
                <w:szCs w:val="24"/>
                <w:lang w:val="en-US" w:eastAsia="zh-CN" w:bidi="ar-SA"/>
              </w:rPr>
            </w:pPr>
            <w:r>
              <w:rPr>
                <w:rFonts w:hint="eastAsia" w:ascii="仿宋_GB2312" w:hAnsi="宋体" w:eastAsia="仿宋_GB2312" w:cs="仿宋"/>
                <w:color w:val="auto"/>
                <w:sz w:val="24"/>
                <w:szCs w:val="22"/>
              </w:rPr>
              <w:t>□配备车载</w:t>
            </w:r>
            <w:r>
              <w:rPr>
                <w:rFonts w:hint="eastAsia" w:ascii="仿宋_GB2312" w:hAnsi="宋体" w:eastAsia="仿宋_GB2312" w:cs="仿宋"/>
                <w:color w:val="auto"/>
                <w:sz w:val="24"/>
                <w:szCs w:val="22"/>
                <w:lang w:eastAsia="zh-CN"/>
              </w:rPr>
              <w:t>电测听室</w:t>
            </w:r>
            <w:r>
              <w:rPr>
                <w:rFonts w:hint="eastAsia" w:ascii="仿宋_GB2312" w:hAnsi="宋体" w:eastAsia="仿宋_GB2312" w:cs="仿宋"/>
                <w:color w:val="auto"/>
                <w:sz w:val="24"/>
                <w:szCs w:val="22"/>
              </w:rPr>
              <w:t>、纯音电测听仪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8" w:hRule="atLeast"/>
          <w:jc w:val="center"/>
        </w:trPr>
        <w:tc>
          <w:tcPr>
            <w:tcW w:w="1067"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仿宋_GB2312" w:hAnsi="宋体" w:eastAsia="仿宋_GB2312" w:cs="仿宋"/>
                <w:color w:val="auto"/>
                <w:sz w:val="24"/>
                <w:szCs w:val="22"/>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宋体" w:eastAsia="仿宋_GB2312" w:cs="仿宋"/>
                <w:color w:val="auto"/>
                <w:sz w:val="24"/>
                <w:szCs w:val="22"/>
                <w:highlight w:val="none"/>
              </w:rPr>
            </w:pPr>
            <w:r>
              <w:rPr>
                <w:rFonts w:hint="eastAsia" w:ascii="仿宋_GB2312" w:hAnsi="宋体" w:eastAsia="仿宋_GB2312" w:cs="仿宋"/>
                <w:color w:val="auto"/>
                <w:kern w:val="0"/>
                <w:sz w:val="24"/>
                <w:szCs w:val="22"/>
                <w:highlight w:val="none"/>
                <w:lang w:val="zh-CN"/>
              </w:rPr>
              <w:t>信息化体检系统情况</w:t>
            </w:r>
          </w:p>
        </w:tc>
        <w:tc>
          <w:tcPr>
            <w:tcW w:w="6841" w:type="dxa"/>
            <w:tcBorders>
              <w:top w:val="single" w:color="auto" w:sz="6" w:space="0"/>
              <w:left w:val="single" w:color="auto" w:sz="6" w:space="0"/>
              <w:bottom w:val="single" w:color="auto" w:sz="6" w:space="0"/>
              <w:right w:val="single" w:color="auto" w:sz="4" w:space="0"/>
            </w:tcBorders>
            <w:noWrap w:val="0"/>
            <w:vAlign w:val="center"/>
          </w:tcPr>
          <w:p>
            <w:pPr>
              <w:spacing w:line="400" w:lineRule="exact"/>
              <w:rPr>
                <w:rFonts w:hint="eastAsia" w:ascii="仿宋_GB2312" w:hAnsi="宋体" w:eastAsia="仿宋_GB2312" w:cs="仿宋"/>
                <w:color w:val="auto"/>
                <w:sz w:val="24"/>
                <w:szCs w:val="22"/>
                <w:highlight w:val="none"/>
                <w:lang w:eastAsia="zh-CN"/>
              </w:rPr>
            </w:pPr>
            <w:r>
              <w:rPr>
                <w:rFonts w:hint="eastAsia" w:ascii="仿宋_GB2312" w:hAnsi="宋体" w:eastAsia="仿宋_GB2312" w:cs="仿宋"/>
                <w:color w:val="auto"/>
                <w:sz w:val="24"/>
                <w:szCs w:val="22"/>
                <w:highlight w:val="none"/>
              </w:rPr>
              <w:t>□</w:t>
            </w:r>
            <w:r>
              <w:rPr>
                <w:rFonts w:hint="eastAsia" w:ascii="仿宋_GB2312" w:hAnsi="宋体" w:eastAsia="仿宋_GB2312" w:cs="仿宋"/>
                <w:color w:val="auto"/>
                <w:sz w:val="24"/>
                <w:szCs w:val="22"/>
                <w:highlight w:val="none"/>
                <w:lang w:eastAsia="zh-CN"/>
              </w:rPr>
              <w:t>具有局域网体检信息系统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9483" w:type="dxa"/>
            <w:gridSpan w:val="3"/>
            <w:tcBorders>
              <w:top w:val="single" w:color="auto" w:sz="6" w:space="0"/>
              <w:left w:val="single" w:color="auto" w:sz="4" w:space="0"/>
              <w:bottom w:val="single" w:color="auto" w:sz="6" w:space="0"/>
              <w:right w:val="single" w:color="auto" w:sz="4" w:space="0"/>
            </w:tcBorders>
            <w:noWrap w:val="0"/>
            <w:vAlign w:val="center"/>
          </w:tcPr>
          <w:p>
            <w:pPr>
              <w:spacing w:line="440" w:lineRule="exact"/>
              <w:jc w:val="left"/>
              <w:rPr>
                <w:rFonts w:ascii="仿宋_GB2312" w:hAnsi="宋体" w:eastAsia="仿宋_GB2312" w:cs="宋体"/>
                <w:color w:val="auto"/>
                <w:sz w:val="24"/>
                <w:szCs w:val="22"/>
              </w:rPr>
            </w:pPr>
            <w:r>
              <w:rPr>
                <w:rFonts w:hint="eastAsia" w:ascii="仿宋_GB2312" w:hAnsi="宋体" w:eastAsia="仿宋_GB2312" w:cs="Times New Roman"/>
                <w:color w:val="auto"/>
                <w:sz w:val="24"/>
                <w:szCs w:val="28"/>
              </w:rPr>
              <w:t>本单位保证本表所填内容及所提交资料的真实性、准确性、合法性，并承担法律责任。</w:t>
            </w:r>
          </w:p>
          <w:p>
            <w:pPr>
              <w:spacing w:line="440" w:lineRule="exact"/>
              <w:ind w:left="210" w:leftChars="100"/>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 xml:space="preserve">备案单位法定代表人： </w:t>
            </w:r>
            <w:r>
              <w:rPr>
                <w:rFonts w:hint="eastAsia" w:ascii="仿宋_GB2312" w:hAnsi="宋体" w:eastAsia="仿宋_GB2312" w:cs="Times New Roman"/>
                <w:color w:val="auto"/>
                <w:sz w:val="24"/>
                <w:szCs w:val="28"/>
                <w:u w:val="single"/>
              </w:rPr>
              <w:t xml:space="preserve">              </w:t>
            </w:r>
            <w:r>
              <w:rPr>
                <w:rFonts w:hint="eastAsia" w:ascii="仿宋_GB2312" w:hAnsi="宋体" w:eastAsia="仿宋_GB2312" w:cs="Times New Roman"/>
                <w:color w:val="auto"/>
                <w:sz w:val="24"/>
                <w:szCs w:val="28"/>
              </w:rPr>
              <w:t xml:space="preserve">     备案单位：</w:t>
            </w:r>
          </w:p>
          <w:p>
            <w:pPr>
              <w:spacing w:line="440" w:lineRule="exact"/>
              <w:ind w:left="210" w:leftChars="100"/>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 xml:space="preserve">（签章）：　　                          （公章）　   </w:t>
            </w:r>
          </w:p>
          <w:p>
            <w:pPr>
              <w:spacing w:line="380" w:lineRule="exact"/>
              <w:ind w:firstLine="4800" w:firstLineChars="2000"/>
              <w:jc w:val="center"/>
              <w:rPr>
                <w:rFonts w:ascii="仿宋_GB2312" w:hAnsi="宋体" w:eastAsia="仿宋_GB2312" w:cs="仿宋"/>
                <w:color w:val="auto"/>
                <w:sz w:val="24"/>
                <w:szCs w:val="22"/>
              </w:rPr>
            </w:pPr>
            <w:r>
              <w:rPr>
                <w:rFonts w:hint="eastAsia" w:ascii="仿宋_GB2312" w:hAnsi="宋体" w:eastAsia="仿宋_GB2312" w:cs="Times New Roman"/>
                <w:color w:val="auto"/>
                <w:sz w:val="24"/>
                <w:szCs w:val="28"/>
              </w:rPr>
              <w:t>年   月   日　　</w:t>
            </w:r>
          </w:p>
        </w:tc>
      </w:tr>
    </w:tbl>
    <w:p>
      <w:pPr>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br w:type="page"/>
      </w:r>
      <w:r>
        <w:rPr>
          <w:rFonts w:hint="eastAsia" w:ascii="黑体" w:hAnsi="黑体" w:eastAsia="黑体" w:cs="Times New Roman"/>
          <w:color w:val="auto"/>
          <w:sz w:val="32"/>
          <w:szCs w:val="32"/>
        </w:rPr>
        <w:t>附件</w:t>
      </w:r>
      <w:r>
        <w:rPr>
          <w:rFonts w:hint="eastAsia" w:ascii="黑体" w:hAnsi="黑体" w:eastAsia="黑体" w:cs="Times New Roman"/>
          <w:color w:val="auto"/>
          <w:sz w:val="32"/>
          <w:szCs w:val="32"/>
          <w:lang w:val="en-US" w:eastAsia="zh-CN"/>
        </w:rPr>
        <w:t>4</w:t>
      </w:r>
      <w:r>
        <w:rPr>
          <w:rFonts w:hint="eastAsia" w:ascii="黑体" w:hAnsi="黑体" w:eastAsia="黑体" w:cs="Times New Roman"/>
          <w:color w:val="auto"/>
          <w:sz w:val="32"/>
          <w:szCs w:val="32"/>
        </w:rPr>
        <w:t xml:space="preserve"> </w:t>
      </w:r>
      <w:r>
        <w:rPr>
          <w:rFonts w:hint="eastAsia" w:ascii="仿宋_GB2312" w:hAnsi="宋体" w:eastAsia="仿宋_GB2312" w:cs="Times New Roman"/>
          <w:color w:val="auto"/>
          <w:sz w:val="32"/>
          <w:szCs w:val="32"/>
        </w:rPr>
        <w:t xml:space="preserve">  </w:t>
      </w:r>
    </w:p>
    <w:p>
      <w:pPr>
        <w:spacing w:line="460" w:lineRule="exact"/>
        <w:jc w:val="center"/>
        <w:rPr>
          <w:rFonts w:ascii="黑体" w:hAnsi="宋体" w:eastAsia="黑体" w:cs="Times New Roman"/>
          <w:color w:val="auto"/>
          <w:sz w:val="44"/>
          <w:szCs w:val="44"/>
        </w:rPr>
      </w:pPr>
    </w:p>
    <w:p>
      <w:pPr>
        <w:spacing w:line="460" w:lineRule="exact"/>
        <w:jc w:val="center"/>
        <w:rPr>
          <w:rFonts w:ascii="黑体" w:hAnsi="宋体" w:eastAsia="黑体" w:cs="Times New Roman"/>
          <w:color w:val="auto"/>
          <w:sz w:val="44"/>
          <w:szCs w:val="44"/>
        </w:rPr>
      </w:pPr>
    </w:p>
    <w:p>
      <w:pPr>
        <w:spacing w:line="460" w:lineRule="exact"/>
        <w:jc w:val="center"/>
        <w:rPr>
          <w:rFonts w:ascii="黑体" w:hAnsi="宋体" w:eastAsia="黑体" w:cs="Times New Roman"/>
          <w:color w:val="auto"/>
          <w:sz w:val="44"/>
          <w:szCs w:val="44"/>
        </w:rPr>
      </w:pPr>
    </w:p>
    <w:p>
      <w:pPr>
        <w:spacing w:line="460" w:lineRule="exact"/>
        <w:jc w:val="center"/>
        <w:rPr>
          <w:rFonts w:ascii="黑体" w:hAnsi="宋体" w:eastAsia="黑体" w:cs="Times New Roman"/>
          <w:color w:val="auto"/>
          <w:sz w:val="44"/>
          <w:szCs w:val="44"/>
        </w:rPr>
      </w:pPr>
    </w:p>
    <w:p>
      <w:pPr>
        <w:spacing w:line="460" w:lineRule="exact"/>
        <w:jc w:val="center"/>
        <w:rPr>
          <w:rFonts w:ascii="黑体" w:hAnsi="宋体" w:eastAsia="黑体" w:cs="Times New Roman"/>
          <w:color w:val="auto"/>
          <w:sz w:val="44"/>
          <w:szCs w:val="44"/>
        </w:rPr>
      </w:pPr>
    </w:p>
    <w:p>
      <w:pPr>
        <w:jc w:val="center"/>
        <w:rPr>
          <w:rFonts w:ascii="黑体" w:hAnsi="黑体" w:eastAsia="黑体" w:cs="Times New Roman"/>
          <w:color w:val="auto"/>
          <w:sz w:val="44"/>
          <w:szCs w:val="44"/>
        </w:rPr>
      </w:pPr>
      <w:r>
        <w:rPr>
          <w:rFonts w:hint="eastAsia" w:ascii="黑体" w:hAnsi="黑体" w:eastAsia="黑体" w:cs="Times New Roman"/>
          <w:color w:val="auto"/>
          <w:sz w:val="44"/>
          <w:szCs w:val="44"/>
        </w:rPr>
        <w:t xml:space="preserve">职业健康检查机构备案变更表 </w:t>
      </w:r>
    </w:p>
    <w:p>
      <w:pPr>
        <w:spacing w:line="460" w:lineRule="exact"/>
        <w:ind w:firstLine="567"/>
        <w:rPr>
          <w:rFonts w:ascii="黑体" w:hAnsi="宋体" w:eastAsia="黑体" w:cs="Times New Roman"/>
          <w:color w:val="auto"/>
          <w:sz w:val="28"/>
          <w:szCs w:val="22"/>
        </w:rPr>
      </w:pPr>
    </w:p>
    <w:p>
      <w:pPr>
        <w:spacing w:line="460" w:lineRule="exact"/>
        <w:ind w:firstLine="567"/>
        <w:rPr>
          <w:rFonts w:ascii="宋体" w:hAnsi="宋体" w:eastAsia="宋体" w:cs="Times New Roman"/>
          <w:color w:val="auto"/>
          <w:sz w:val="28"/>
          <w:szCs w:val="22"/>
        </w:rPr>
      </w:pPr>
    </w:p>
    <w:p>
      <w:pPr>
        <w:spacing w:line="460" w:lineRule="exact"/>
        <w:ind w:firstLine="567"/>
        <w:rPr>
          <w:rFonts w:ascii="宋体" w:hAnsi="宋体" w:eastAsia="宋体" w:cs="Times New Roman"/>
          <w:color w:val="auto"/>
          <w:sz w:val="24"/>
          <w:szCs w:val="20"/>
        </w:rPr>
      </w:pPr>
    </w:p>
    <w:p>
      <w:pPr>
        <w:spacing w:line="460" w:lineRule="exact"/>
        <w:rPr>
          <w:rFonts w:ascii="宋体" w:hAnsi="宋体" w:eastAsia="宋体" w:cs="Times New Roman"/>
          <w:color w:val="auto"/>
          <w:sz w:val="24"/>
          <w:szCs w:val="20"/>
        </w:rPr>
      </w:pPr>
    </w:p>
    <w:p>
      <w:pPr>
        <w:spacing w:line="460" w:lineRule="exact"/>
        <w:rPr>
          <w:rFonts w:ascii="宋体" w:hAnsi="宋体" w:eastAsia="宋体" w:cs="Times New Roman"/>
          <w:color w:val="auto"/>
          <w:sz w:val="28"/>
          <w:szCs w:val="22"/>
        </w:rPr>
      </w:pPr>
    </w:p>
    <w:p>
      <w:pPr>
        <w:spacing w:line="460" w:lineRule="exact"/>
        <w:ind w:firstLine="567"/>
        <w:rPr>
          <w:rFonts w:ascii="宋体" w:hAnsi="宋体" w:eastAsia="宋体" w:cs="Times New Roman"/>
          <w:color w:val="auto"/>
          <w:sz w:val="28"/>
          <w:szCs w:val="22"/>
        </w:rPr>
      </w:pPr>
    </w:p>
    <w:p>
      <w:pPr>
        <w:spacing w:line="460" w:lineRule="exact"/>
        <w:ind w:firstLine="960" w:firstLineChars="300"/>
        <w:rPr>
          <w:rFonts w:ascii="黑体" w:hAnsi="黑体" w:eastAsia="黑体" w:cs="Times New Roman"/>
          <w:color w:val="auto"/>
          <w:sz w:val="32"/>
          <w:szCs w:val="36"/>
        </w:rPr>
      </w:pPr>
      <w:r>
        <w:rPr>
          <w:rFonts w:hint="eastAsia" w:ascii="黑体" w:hAnsi="黑体" w:eastAsia="黑体" w:cs="Times New Roman"/>
          <w:color w:val="auto"/>
          <w:sz w:val="32"/>
          <w:szCs w:val="36"/>
        </w:rPr>
        <w:t>机构名称（公章）：</w:t>
      </w:r>
      <w:r>
        <w:rPr>
          <w:rFonts w:hint="eastAsia" w:ascii="黑体" w:hAnsi="黑体" w:eastAsia="黑体" w:cs="Times New Roman"/>
          <w:color w:val="auto"/>
          <w:sz w:val="32"/>
          <w:szCs w:val="36"/>
          <w:u w:val="single"/>
        </w:rPr>
        <w:t xml:space="preserve">      </w:t>
      </w:r>
      <w:r>
        <w:rPr>
          <w:rFonts w:ascii="黑体" w:hAnsi="黑体" w:eastAsia="黑体" w:cs="Times New Roman"/>
          <w:color w:val="auto"/>
          <w:sz w:val="32"/>
          <w:szCs w:val="36"/>
          <w:u w:val="single"/>
        </w:rPr>
        <w:t xml:space="preserve">     </w:t>
      </w:r>
      <w:r>
        <w:rPr>
          <w:rFonts w:hint="eastAsia" w:ascii="黑体" w:hAnsi="黑体" w:eastAsia="黑体" w:cs="Times New Roman"/>
          <w:color w:val="auto"/>
          <w:sz w:val="32"/>
          <w:szCs w:val="36"/>
          <w:u w:val="single"/>
        </w:rPr>
        <w:t xml:space="preserve">     </w:t>
      </w:r>
      <w:r>
        <w:rPr>
          <w:rFonts w:ascii="黑体" w:hAnsi="黑体" w:eastAsia="黑体" w:cs="Times New Roman"/>
          <w:color w:val="auto"/>
          <w:sz w:val="32"/>
          <w:szCs w:val="36"/>
          <w:u w:val="single"/>
        </w:rPr>
        <w:t xml:space="preserve"> </w:t>
      </w:r>
      <w:r>
        <w:rPr>
          <w:rFonts w:hint="eastAsia" w:ascii="黑体" w:hAnsi="黑体" w:eastAsia="黑体" w:cs="Times New Roman"/>
          <w:color w:val="auto"/>
          <w:sz w:val="32"/>
          <w:szCs w:val="36"/>
          <w:u w:val="single"/>
        </w:rPr>
        <w:t xml:space="preserve">      </w:t>
      </w:r>
    </w:p>
    <w:p>
      <w:pPr>
        <w:spacing w:line="460" w:lineRule="exact"/>
        <w:rPr>
          <w:rFonts w:ascii="黑体" w:hAnsi="黑体" w:eastAsia="黑体" w:cs="Times New Roman"/>
          <w:color w:val="auto"/>
          <w:sz w:val="32"/>
          <w:szCs w:val="36"/>
          <w:u w:val="single"/>
        </w:rPr>
      </w:pPr>
    </w:p>
    <w:p>
      <w:pPr>
        <w:spacing w:line="460" w:lineRule="exact"/>
        <w:ind w:firstLine="960" w:firstLineChars="300"/>
        <w:jc w:val="left"/>
        <w:rPr>
          <w:rFonts w:ascii="宋体" w:hAnsi="宋体" w:eastAsia="宋体" w:cs="Times New Roman"/>
          <w:color w:val="auto"/>
          <w:sz w:val="28"/>
          <w:szCs w:val="32"/>
          <w:u w:val="single"/>
        </w:rPr>
      </w:pPr>
      <w:r>
        <w:rPr>
          <w:rFonts w:hint="eastAsia" w:ascii="黑体" w:hAnsi="黑体" w:eastAsia="黑体" w:cs="Times New Roman"/>
          <w:color w:val="auto"/>
          <w:sz w:val="32"/>
          <w:szCs w:val="36"/>
        </w:rPr>
        <w:t>填表日期：</w:t>
      </w:r>
      <w:r>
        <w:rPr>
          <w:rFonts w:hint="eastAsia" w:ascii="黑体" w:hAnsi="黑体" w:eastAsia="黑体" w:cs="Times New Roman"/>
          <w:color w:val="auto"/>
          <w:sz w:val="32"/>
          <w:szCs w:val="36"/>
          <w:u w:val="single"/>
        </w:rPr>
        <w:t xml:space="preserve">   </w:t>
      </w:r>
      <w:r>
        <w:rPr>
          <w:rFonts w:ascii="黑体" w:hAnsi="黑体" w:eastAsia="黑体" w:cs="Times New Roman"/>
          <w:color w:val="auto"/>
          <w:sz w:val="32"/>
          <w:szCs w:val="36"/>
          <w:u w:val="single"/>
        </w:rPr>
        <w:t xml:space="preserve">  </w:t>
      </w:r>
      <w:r>
        <w:rPr>
          <w:rFonts w:hint="eastAsia" w:ascii="黑体" w:hAnsi="黑体" w:eastAsia="黑体" w:cs="Times New Roman"/>
          <w:color w:val="auto"/>
          <w:sz w:val="32"/>
          <w:szCs w:val="36"/>
          <w:u w:val="single"/>
        </w:rPr>
        <w:t xml:space="preserve">   </w:t>
      </w:r>
      <w:r>
        <w:rPr>
          <w:rFonts w:hint="eastAsia" w:ascii="黑体" w:hAnsi="黑体" w:eastAsia="黑体" w:cs="Times New Roman"/>
          <w:color w:val="auto"/>
          <w:sz w:val="32"/>
          <w:szCs w:val="36"/>
        </w:rPr>
        <w:t>年</w:t>
      </w:r>
      <w:r>
        <w:rPr>
          <w:rFonts w:hint="eastAsia" w:ascii="黑体" w:hAnsi="黑体" w:eastAsia="黑体" w:cs="Times New Roman"/>
          <w:color w:val="auto"/>
          <w:sz w:val="32"/>
          <w:szCs w:val="36"/>
          <w:u w:val="single"/>
        </w:rPr>
        <w:t xml:space="preserve"> </w:t>
      </w:r>
      <w:r>
        <w:rPr>
          <w:rFonts w:ascii="黑体" w:hAnsi="黑体" w:eastAsia="黑体" w:cs="Times New Roman"/>
          <w:color w:val="auto"/>
          <w:sz w:val="32"/>
          <w:szCs w:val="36"/>
          <w:u w:val="single"/>
        </w:rPr>
        <w:t xml:space="preserve">  </w:t>
      </w:r>
      <w:r>
        <w:rPr>
          <w:rFonts w:hint="eastAsia" w:ascii="黑体" w:hAnsi="黑体" w:eastAsia="黑体" w:cs="Times New Roman"/>
          <w:color w:val="auto"/>
          <w:sz w:val="32"/>
          <w:szCs w:val="36"/>
          <w:u w:val="single"/>
        </w:rPr>
        <w:t xml:space="preserve">     </w:t>
      </w:r>
      <w:r>
        <w:rPr>
          <w:rFonts w:hint="eastAsia" w:ascii="黑体" w:hAnsi="黑体" w:eastAsia="黑体" w:cs="Times New Roman"/>
          <w:color w:val="auto"/>
          <w:sz w:val="32"/>
          <w:szCs w:val="36"/>
        </w:rPr>
        <w:t>月</w:t>
      </w:r>
      <w:r>
        <w:rPr>
          <w:rFonts w:hint="eastAsia" w:ascii="黑体" w:hAnsi="黑体" w:eastAsia="黑体" w:cs="Times New Roman"/>
          <w:color w:val="auto"/>
          <w:sz w:val="32"/>
          <w:szCs w:val="36"/>
          <w:u w:val="single"/>
        </w:rPr>
        <w:t xml:space="preserve">   </w:t>
      </w:r>
      <w:r>
        <w:rPr>
          <w:rFonts w:ascii="黑体" w:hAnsi="黑体" w:eastAsia="黑体" w:cs="Times New Roman"/>
          <w:color w:val="auto"/>
          <w:sz w:val="32"/>
          <w:szCs w:val="36"/>
          <w:u w:val="single"/>
        </w:rPr>
        <w:t xml:space="preserve">   </w:t>
      </w:r>
      <w:r>
        <w:rPr>
          <w:rFonts w:hint="eastAsia" w:ascii="黑体" w:hAnsi="黑体" w:eastAsia="黑体" w:cs="Times New Roman"/>
          <w:color w:val="auto"/>
          <w:sz w:val="32"/>
          <w:szCs w:val="36"/>
          <w:u w:val="single"/>
        </w:rPr>
        <w:t xml:space="preserve">   </w:t>
      </w:r>
      <w:r>
        <w:rPr>
          <w:rFonts w:hint="eastAsia" w:ascii="黑体" w:hAnsi="黑体" w:eastAsia="黑体" w:cs="Times New Roman"/>
          <w:color w:val="auto"/>
          <w:sz w:val="32"/>
          <w:szCs w:val="36"/>
        </w:rPr>
        <w:t xml:space="preserve">日  </w:t>
      </w:r>
    </w:p>
    <w:p>
      <w:pPr>
        <w:spacing w:line="460" w:lineRule="exact"/>
        <w:ind w:firstLine="567"/>
        <w:rPr>
          <w:rFonts w:ascii="宋体" w:hAnsi="宋体" w:eastAsia="宋体" w:cs="Times New Roman"/>
          <w:color w:val="auto"/>
          <w:sz w:val="28"/>
          <w:szCs w:val="32"/>
        </w:rPr>
      </w:pPr>
    </w:p>
    <w:p>
      <w:pPr>
        <w:spacing w:line="460" w:lineRule="exact"/>
        <w:rPr>
          <w:rFonts w:ascii="宋体" w:hAnsi="宋体" w:eastAsia="宋体" w:cs="Times New Roman"/>
          <w:color w:val="auto"/>
          <w:sz w:val="24"/>
          <w:szCs w:val="20"/>
        </w:rPr>
      </w:pPr>
    </w:p>
    <w:p>
      <w:pPr>
        <w:spacing w:line="460" w:lineRule="exact"/>
        <w:rPr>
          <w:rFonts w:ascii="宋体" w:hAnsi="宋体" w:eastAsia="宋体" w:cs="Times New Roman"/>
          <w:color w:val="auto"/>
          <w:sz w:val="28"/>
          <w:szCs w:val="20"/>
        </w:rPr>
      </w:pPr>
    </w:p>
    <w:p>
      <w:pPr>
        <w:spacing w:line="460" w:lineRule="exact"/>
        <w:rPr>
          <w:rFonts w:ascii="宋体" w:hAnsi="宋体" w:eastAsia="宋体" w:cs="Times New Roman"/>
          <w:color w:val="auto"/>
          <w:sz w:val="28"/>
          <w:szCs w:val="20"/>
        </w:rPr>
      </w:pPr>
    </w:p>
    <w:p>
      <w:pPr>
        <w:spacing w:line="460" w:lineRule="exact"/>
        <w:rPr>
          <w:rFonts w:ascii="宋体" w:hAnsi="宋体" w:eastAsia="宋体" w:cs="Times New Roman"/>
          <w:color w:val="auto"/>
          <w:sz w:val="28"/>
          <w:szCs w:val="20"/>
        </w:rPr>
      </w:pPr>
    </w:p>
    <w:p>
      <w:pPr>
        <w:spacing w:line="460" w:lineRule="exact"/>
        <w:rPr>
          <w:rFonts w:ascii="宋体" w:hAnsi="宋体" w:eastAsia="宋体" w:cs="Times New Roman"/>
          <w:color w:val="auto"/>
          <w:sz w:val="28"/>
          <w:szCs w:val="20"/>
        </w:rPr>
      </w:pPr>
    </w:p>
    <w:p>
      <w:pPr>
        <w:spacing w:line="460" w:lineRule="exact"/>
        <w:rPr>
          <w:rFonts w:ascii="宋体" w:hAnsi="宋体" w:eastAsia="宋体" w:cs="Times New Roman"/>
          <w:color w:val="auto"/>
          <w:sz w:val="28"/>
          <w:szCs w:val="20"/>
        </w:rPr>
      </w:pPr>
    </w:p>
    <w:p>
      <w:pPr>
        <w:pStyle w:val="2"/>
        <w:rPr>
          <w:rFonts w:ascii="宋体" w:hAnsi="宋体" w:eastAsia="宋体" w:cs="Times New Roman"/>
          <w:color w:val="auto"/>
          <w:sz w:val="28"/>
          <w:szCs w:val="20"/>
        </w:rPr>
      </w:pPr>
    </w:p>
    <w:p>
      <w:pPr>
        <w:pStyle w:val="2"/>
        <w:rPr>
          <w:rFonts w:ascii="宋体" w:hAnsi="宋体" w:eastAsia="宋体" w:cs="Times New Roman"/>
          <w:color w:val="auto"/>
          <w:sz w:val="28"/>
          <w:szCs w:val="20"/>
        </w:rPr>
      </w:pPr>
    </w:p>
    <w:p>
      <w:pPr>
        <w:spacing w:line="460" w:lineRule="exact"/>
        <w:rPr>
          <w:rFonts w:ascii="宋体" w:hAnsi="宋体" w:eastAsia="宋体" w:cs="Times New Roman"/>
          <w:color w:val="auto"/>
          <w:sz w:val="28"/>
          <w:szCs w:val="20"/>
        </w:rPr>
      </w:pPr>
    </w:p>
    <w:p>
      <w:pPr>
        <w:spacing w:line="460" w:lineRule="exact"/>
        <w:jc w:val="center"/>
        <w:rPr>
          <w:rFonts w:ascii="黑体" w:hAnsi="宋体" w:eastAsia="黑体" w:cs="Times New Roman"/>
          <w:color w:val="auto"/>
          <w:sz w:val="32"/>
          <w:szCs w:val="32"/>
        </w:rPr>
      </w:pPr>
      <w:r>
        <w:rPr>
          <w:rFonts w:hint="eastAsia" w:ascii="黑体" w:hAnsi="宋体" w:eastAsia="黑体" w:cs="Times New Roman"/>
          <w:color w:val="auto"/>
          <w:sz w:val="32"/>
          <w:szCs w:val="32"/>
        </w:rPr>
        <w:t>安徽省卫生健康委员会制</w:t>
      </w:r>
    </w:p>
    <w:p>
      <w:pPr>
        <w:jc w:val="center"/>
        <w:rPr>
          <w:rFonts w:ascii="黑体" w:hAnsi="宋体" w:eastAsia="黑体" w:cs="Times New Roman"/>
          <w:color w:val="auto"/>
          <w:sz w:val="32"/>
          <w:szCs w:val="32"/>
        </w:rPr>
      </w:pPr>
      <w:r>
        <w:rPr>
          <w:rFonts w:hint="eastAsia" w:ascii="方正小标宋简体" w:hAnsi="宋体" w:eastAsia="方正小标宋简体" w:cs="Times New Roman"/>
          <w:color w:val="auto"/>
          <w:sz w:val="36"/>
          <w:szCs w:val="36"/>
        </w:rPr>
        <w:br w:type="page"/>
      </w:r>
      <w:r>
        <w:rPr>
          <w:rFonts w:hint="eastAsia" w:ascii="方正小标宋简体" w:hAnsi="宋体" w:eastAsia="方正小标宋简体" w:cs="Times New Roman"/>
          <w:color w:val="auto"/>
          <w:sz w:val="36"/>
          <w:szCs w:val="36"/>
        </w:rPr>
        <w:t>职业健康检查机构备案变更表</w:t>
      </w:r>
    </w:p>
    <w:p>
      <w:pPr>
        <w:spacing w:line="240" w:lineRule="exact"/>
        <w:jc w:val="center"/>
        <w:rPr>
          <w:rFonts w:ascii="方正小标宋简体" w:hAnsi="宋体" w:eastAsia="方正小标宋简体" w:cs="Times New Roman"/>
          <w:color w:val="auto"/>
          <w:sz w:val="32"/>
          <w:szCs w:val="32"/>
        </w:rPr>
      </w:pPr>
    </w:p>
    <w:tbl>
      <w:tblPr>
        <w:tblStyle w:val="4"/>
        <w:tblW w:w="0" w:type="auto"/>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2"/>
        <w:gridCol w:w="825"/>
        <w:gridCol w:w="1181"/>
        <w:gridCol w:w="1250"/>
        <w:gridCol w:w="124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8" w:type="dxa"/>
            <w:noWrap w:val="0"/>
            <w:vAlign w:val="center"/>
          </w:tcPr>
          <w:p>
            <w:pP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机构名称</w:t>
            </w:r>
          </w:p>
        </w:tc>
        <w:tc>
          <w:tcPr>
            <w:tcW w:w="7938" w:type="dxa"/>
            <w:gridSpan w:val="6"/>
            <w:noWrap w:val="0"/>
            <w:vAlign w:val="center"/>
          </w:tcPr>
          <w:p>
            <w:pPr>
              <w:rPr>
                <w:rFonts w:ascii="仿宋_GB2312" w:hAnsi="宋体"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18" w:type="dxa"/>
            <w:noWrap w:val="0"/>
            <w:vAlign w:val="center"/>
          </w:tcPr>
          <w:p>
            <w:pP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机构地址</w:t>
            </w:r>
          </w:p>
        </w:tc>
        <w:tc>
          <w:tcPr>
            <w:tcW w:w="3428" w:type="dxa"/>
            <w:gridSpan w:val="3"/>
            <w:noWrap w:val="0"/>
            <w:vAlign w:val="center"/>
          </w:tcPr>
          <w:p>
            <w:pPr>
              <w:rPr>
                <w:rFonts w:ascii="仿宋_GB2312" w:hAnsi="宋体" w:eastAsia="仿宋_GB2312" w:cs="Times New Roman"/>
                <w:color w:val="auto"/>
                <w:sz w:val="24"/>
                <w:szCs w:val="22"/>
              </w:rPr>
            </w:pPr>
          </w:p>
        </w:tc>
        <w:tc>
          <w:tcPr>
            <w:tcW w:w="2495" w:type="dxa"/>
            <w:gridSpan w:val="2"/>
            <w:noWrap w:val="0"/>
            <w:vAlign w:val="center"/>
          </w:tcPr>
          <w:p>
            <w:pPr>
              <w:rPr>
                <w:rFonts w:hint="eastAsia" w:ascii="仿宋_GB2312" w:hAnsi="宋体" w:eastAsia="仿宋_GB2312" w:cs="Times New Roman"/>
                <w:color w:val="auto"/>
                <w:sz w:val="24"/>
                <w:szCs w:val="22"/>
                <w:lang w:eastAsia="zh-CN"/>
              </w:rPr>
            </w:pPr>
            <w:r>
              <w:rPr>
                <w:rFonts w:hint="eastAsia" w:ascii="仿宋_GB2312" w:hAnsi="宋体" w:eastAsia="仿宋_GB2312" w:cs="Times New Roman"/>
                <w:color w:val="auto"/>
                <w:sz w:val="24"/>
                <w:szCs w:val="22"/>
                <w:lang w:eastAsia="zh-CN"/>
              </w:rPr>
              <w:t>首次备案回执编号</w:t>
            </w:r>
          </w:p>
        </w:tc>
        <w:tc>
          <w:tcPr>
            <w:tcW w:w="2015" w:type="dxa"/>
            <w:noWrap w:val="0"/>
            <w:vAlign w:val="center"/>
          </w:tcPr>
          <w:p>
            <w:pPr>
              <w:rPr>
                <w:rFonts w:ascii="仿宋_GB2312" w:hAnsi="宋体"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18" w:type="dxa"/>
            <w:noWrap w:val="0"/>
            <w:vAlign w:val="center"/>
          </w:tcPr>
          <w:p>
            <w:pPr>
              <w:rPr>
                <w:rFonts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szCs w:val="22"/>
              </w:rPr>
              <w:t>邮政编码</w:t>
            </w:r>
          </w:p>
        </w:tc>
        <w:tc>
          <w:tcPr>
            <w:tcW w:w="2247" w:type="dxa"/>
            <w:gridSpan w:val="2"/>
            <w:noWrap w:val="0"/>
            <w:vAlign w:val="center"/>
          </w:tcPr>
          <w:p>
            <w:pPr>
              <w:rPr>
                <w:rFonts w:ascii="仿宋_GB2312" w:hAnsi="宋体" w:eastAsia="仿宋_GB2312" w:cs="Times New Roman"/>
                <w:color w:val="auto"/>
                <w:sz w:val="24"/>
                <w:szCs w:val="22"/>
              </w:rPr>
            </w:pPr>
          </w:p>
        </w:tc>
        <w:tc>
          <w:tcPr>
            <w:tcW w:w="1181" w:type="dxa"/>
            <w:noWrap w:val="0"/>
            <w:vAlign w:val="center"/>
          </w:tcPr>
          <w:p>
            <w:pP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联系人</w:t>
            </w:r>
          </w:p>
        </w:tc>
        <w:tc>
          <w:tcPr>
            <w:tcW w:w="1250" w:type="dxa"/>
            <w:noWrap w:val="0"/>
            <w:vAlign w:val="center"/>
          </w:tcPr>
          <w:p>
            <w:pPr>
              <w:rPr>
                <w:rFonts w:ascii="仿宋_GB2312" w:hAnsi="宋体" w:eastAsia="仿宋_GB2312" w:cs="Times New Roman"/>
                <w:color w:val="auto"/>
                <w:sz w:val="24"/>
                <w:szCs w:val="22"/>
              </w:rPr>
            </w:pPr>
          </w:p>
        </w:tc>
        <w:tc>
          <w:tcPr>
            <w:tcW w:w="1245" w:type="dxa"/>
            <w:noWrap w:val="0"/>
            <w:vAlign w:val="center"/>
          </w:tcPr>
          <w:p>
            <w:pPr>
              <w:rPr>
                <w:rFonts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sz w:val="24"/>
                <w:szCs w:val="22"/>
              </w:rPr>
              <w:t>联系电话</w:t>
            </w:r>
          </w:p>
        </w:tc>
        <w:tc>
          <w:tcPr>
            <w:tcW w:w="2015" w:type="dxa"/>
            <w:noWrap w:val="0"/>
            <w:vAlign w:val="center"/>
          </w:tcPr>
          <w:p>
            <w:pPr>
              <w:rPr>
                <w:rFonts w:ascii="仿宋_GB2312" w:hAnsi="宋体"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8" w:type="dxa"/>
            <w:noWrap w:val="0"/>
            <w:vAlign w:val="center"/>
          </w:tcPr>
          <w:p>
            <w:pP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法定代表人</w:t>
            </w:r>
          </w:p>
        </w:tc>
        <w:tc>
          <w:tcPr>
            <w:tcW w:w="2247" w:type="dxa"/>
            <w:gridSpan w:val="2"/>
            <w:noWrap w:val="0"/>
            <w:vAlign w:val="center"/>
          </w:tcPr>
          <w:p>
            <w:pPr>
              <w:rPr>
                <w:rFonts w:ascii="仿宋_GB2312" w:hAnsi="宋体" w:eastAsia="仿宋_GB2312" w:cs="Times New Roman"/>
                <w:color w:val="auto"/>
                <w:sz w:val="24"/>
                <w:szCs w:val="22"/>
              </w:rPr>
            </w:pPr>
          </w:p>
        </w:tc>
        <w:tc>
          <w:tcPr>
            <w:tcW w:w="2431" w:type="dxa"/>
            <w:gridSpan w:val="2"/>
            <w:noWrap w:val="0"/>
            <w:vAlign w:val="center"/>
          </w:tcPr>
          <w:p>
            <w:pPr>
              <w:jc w:val="center"/>
              <w:rPr>
                <w:rFonts w:hint="eastAsia" w:ascii="仿宋_GB2312" w:hAnsi="宋体" w:eastAsia="仿宋_GB2312" w:cs="Times New Roman"/>
                <w:color w:val="auto"/>
                <w:sz w:val="24"/>
                <w:szCs w:val="22"/>
                <w:lang w:eastAsia="zh-CN"/>
              </w:rPr>
            </w:pPr>
            <w:r>
              <w:rPr>
                <w:rFonts w:hint="eastAsia" w:ascii="仿宋_GB2312" w:hAnsi="宋体" w:eastAsia="仿宋_GB2312" w:cs="Times New Roman"/>
                <w:color w:val="auto"/>
                <w:sz w:val="24"/>
                <w:szCs w:val="22"/>
                <w:lang w:eastAsia="zh-CN"/>
              </w:rPr>
              <w:t>身份证号码</w:t>
            </w:r>
          </w:p>
        </w:tc>
        <w:tc>
          <w:tcPr>
            <w:tcW w:w="3260" w:type="dxa"/>
            <w:gridSpan w:val="2"/>
            <w:noWrap w:val="0"/>
            <w:vAlign w:val="center"/>
          </w:tcPr>
          <w:p>
            <w:pPr>
              <w:rPr>
                <w:rFonts w:ascii="仿宋_GB2312" w:hAnsi="宋体"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18" w:type="dxa"/>
            <w:noWrap w:val="0"/>
            <w:vAlign w:val="center"/>
          </w:tcPr>
          <w:p>
            <w:pPr>
              <w:rPr>
                <w:rFonts w:hint="eastAsia" w:ascii="仿宋_GB2312" w:hAnsi="宋体" w:eastAsia="仿宋_GB2312" w:cs="Times New Roman"/>
                <w:color w:val="auto"/>
                <w:sz w:val="24"/>
                <w:szCs w:val="22"/>
                <w:lang w:eastAsia="zh-CN"/>
              </w:rPr>
            </w:pPr>
            <w:r>
              <w:rPr>
                <w:rFonts w:hint="eastAsia" w:ascii="仿宋_GB2312" w:hAnsi="宋体" w:eastAsia="仿宋_GB2312" w:cs="Times New Roman"/>
                <w:color w:val="auto"/>
                <w:sz w:val="24"/>
                <w:szCs w:val="22"/>
                <w:lang w:eastAsia="zh-CN"/>
              </w:rPr>
              <w:t>变更事项</w:t>
            </w:r>
          </w:p>
        </w:tc>
        <w:tc>
          <w:tcPr>
            <w:tcW w:w="7938" w:type="dxa"/>
            <w:gridSpan w:val="6"/>
            <w:noWrap w:val="0"/>
            <w:vAlign w:val="center"/>
          </w:tcPr>
          <w:p>
            <w:pPr>
              <w:adjustRightInd w:val="0"/>
              <w:snapToGrid w:val="0"/>
              <w:jc w:val="left"/>
              <w:rPr>
                <w:rFonts w:hint="eastAsia" w:ascii="Calibri" w:hAnsi="Calibri" w:eastAsia="仿宋_GB2312" w:cs="宋体"/>
                <w:color w:val="auto"/>
                <w:sz w:val="24"/>
                <w:szCs w:val="24"/>
              </w:rPr>
            </w:pPr>
            <w:r>
              <w:rPr>
                <w:rFonts w:hint="eastAsia" w:ascii="仿宋_GB2312" w:hAnsi="宋体" w:eastAsia="仿宋_GB2312" w:cs="仿宋"/>
                <w:color w:val="auto"/>
                <w:sz w:val="24"/>
                <w:szCs w:val="24"/>
                <w:lang w:eastAsia="zh-CN"/>
              </w:rPr>
              <w:t>□</w:t>
            </w:r>
            <w:r>
              <w:rPr>
                <w:rFonts w:hint="eastAsia" w:ascii="Calibri" w:hAnsi="Calibri" w:eastAsia="仿宋_GB2312" w:cs="宋体"/>
                <w:color w:val="auto"/>
                <w:sz w:val="24"/>
                <w:szCs w:val="24"/>
              </w:rPr>
              <w:t xml:space="preserve">机构名称 </w:t>
            </w:r>
            <w:r>
              <w:rPr>
                <w:rFonts w:hint="eastAsia" w:ascii="Calibri" w:hAnsi="Calibri" w:eastAsia="仿宋_GB2312" w:cs="宋体"/>
                <w:color w:val="auto"/>
                <w:sz w:val="24"/>
                <w:szCs w:val="24"/>
                <w:lang w:val="en-US" w:eastAsia="zh-CN"/>
              </w:rPr>
              <w:t xml:space="preserve">  </w:t>
            </w:r>
            <w:r>
              <w:rPr>
                <w:rFonts w:hint="eastAsia" w:ascii="仿宋_GB2312" w:hAnsi="宋体" w:eastAsia="仿宋_GB2312" w:cs="仿宋"/>
                <w:color w:val="auto"/>
                <w:sz w:val="24"/>
                <w:szCs w:val="24"/>
                <w:lang w:eastAsia="zh-CN"/>
              </w:rPr>
              <w:t>□</w:t>
            </w:r>
            <w:r>
              <w:rPr>
                <w:rFonts w:hint="eastAsia" w:ascii="Calibri" w:hAnsi="Calibri" w:eastAsia="仿宋_GB2312" w:cs="宋体"/>
                <w:color w:val="auto"/>
                <w:sz w:val="24"/>
                <w:szCs w:val="24"/>
              </w:rPr>
              <w:t xml:space="preserve">机构法人   </w:t>
            </w:r>
            <w:r>
              <w:rPr>
                <w:rFonts w:hint="eastAsia" w:ascii="仿宋_GB2312" w:hAnsi="宋体" w:eastAsia="仿宋_GB2312" w:cs="仿宋"/>
                <w:color w:val="auto"/>
                <w:sz w:val="24"/>
                <w:szCs w:val="24"/>
                <w:lang w:eastAsia="zh-CN"/>
              </w:rPr>
              <w:t>□</w:t>
            </w:r>
            <w:r>
              <w:rPr>
                <w:rFonts w:hint="eastAsia" w:ascii="Calibri" w:hAnsi="Calibri" w:eastAsia="仿宋_GB2312" w:cs="宋体"/>
                <w:color w:val="auto"/>
                <w:sz w:val="24"/>
                <w:szCs w:val="24"/>
                <w:lang w:val="en-US" w:eastAsia="zh-CN"/>
              </w:rPr>
              <w:t>注册</w:t>
            </w:r>
            <w:r>
              <w:rPr>
                <w:rFonts w:hint="eastAsia" w:ascii="Calibri" w:hAnsi="Calibri" w:eastAsia="仿宋_GB2312" w:cs="宋体"/>
                <w:color w:val="auto"/>
                <w:sz w:val="24"/>
                <w:szCs w:val="24"/>
              </w:rPr>
              <w:t>地址</w:t>
            </w:r>
            <w:r>
              <w:rPr>
                <w:rFonts w:hint="eastAsia" w:ascii="Calibri" w:hAnsi="Calibri" w:eastAsia="仿宋_GB2312" w:cs="宋体"/>
                <w:color w:val="auto"/>
                <w:sz w:val="24"/>
                <w:szCs w:val="24"/>
                <w:lang w:val="en-US" w:eastAsia="zh-CN"/>
              </w:rPr>
              <w:t xml:space="preserve">   </w:t>
            </w:r>
            <w:r>
              <w:rPr>
                <w:rFonts w:hint="eastAsia" w:ascii="仿宋_GB2312" w:hAnsi="宋体" w:eastAsia="仿宋_GB2312" w:cs="仿宋"/>
                <w:color w:val="auto"/>
                <w:sz w:val="24"/>
                <w:szCs w:val="24"/>
                <w:lang w:eastAsia="zh-CN"/>
              </w:rPr>
              <w:t>□</w:t>
            </w:r>
            <w:r>
              <w:rPr>
                <w:rFonts w:hint="eastAsia" w:ascii="Calibri" w:hAnsi="Calibri" w:eastAsia="仿宋_GB2312" w:cs="宋体"/>
                <w:color w:val="auto"/>
                <w:sz w:val="24"/>
                <w:szCs w:val="24"/>
                <w:lang w:val="en-US" w:eastAsia="zh-CN"/>
              </w:rPr>
              <w:t>场所</w:t>
            </w:r>
            <w:r>
              <w:rPr>
                <w:rFonts w:hint="eastAsia" w:ascii="Calibri" w:hAnsi="Calibri" w:eastAsia="仿宋_GB2312" w:cs="宋体"/>
                <w:color w:val="auto"/>
                <w:sz w:val="24"/>
                <w:szCs w:val="24"/>
              </w:rPr>
              <w:t>地址</w:t>
            </w:r>
            <w:r>
              <w:rPr>
                <w:rFonts w:hint="eastAsia" w:ascii="Calibri" w:hAnsi="Calibri" w:eastAsia="仿宋_GB2312" w:cs="宋体"/>
                <w:color w:val="auto"/>
                <w:sz w:val="24"/>
                <w:szCs w:val="24"/>
                <w:lang w:val="en-US" w:eastAsia="zh-CN"/>
              </w:rPr>
              <w:t xml:space="preserve">  </w:t>
            </w:r>
            <w:r>
              <w:rPr>
                <w:rFonts w:hint="eastAsia" w:ascii="Calibri" w:hAnsi="Calibri" w:eastAsia="仿宋_GB2312" w:cs="宋体"/>
                <w:color w:val="auto"/>
                <w:sz w:val="24"/>
                <w:szCs w:val="24"/>
              </w:rPr>
              <w:t xml:space="preserve"> </w:t>
            </w:r>
            <w:r>
              <w:rPr>
                <w:rFonts w:hint="eastAsia" w:ascii="仿宋_GB2312" w:hAnsi="宋体" w:eastAsia="仿宋_GB2312" w:cs="仿宋"/>
                <w:color w:val="auto"/>
                <w:sz w:val="24"/>
                <w:szCs w:val="24"/>
                <w:lang w:eastAsia="zh-CN"/>
              </w:rPr>
              <w:t>□</w:t>
            </w:r>
            <w:r>
              <w:rPr>
                <w:rFonts w:hint="eastAsia" w:ascii="Calibri" w:hAnsi="Calibri" w:eastAsia="仿宋_GB2312" w:cs="宋体"/>
                <w:color w:val="auto"/>
                <w:sz w:val="24"/>
                <w:szCs w:val="24"/>
              </w:rPr>
              <w:t>备案注销</w:t>
            </w:r>
          </w:p>
          <w:p>
            <w:pPr>
              <w:adjustRightInd w:val="0"/>
              <w:snapToGrid w:val="0"/>
              <w:jc w:val="left"/>
              <w:rPr>
                <w:rFonts w:hint="eastAsia" w:ascii="仿宋_GB2312" w:hAnsi="宋体" w:eastAsia="仿宋_GB2312" w:cs="Times New Roman"/>
                <w:color w:val="auto"/>
                <w:sz w:val="24"/>
                <w:szCs w:val="22"/>
                <w:lang w:eastAsia="zh-CN"/>
              </w:rPr>
            </w:pPr>
            <w:r>
              <w:rPr>
                <w:rFonts w:hint="eastAsia" w:ascii="仿宋_GB2312" w:hAnsi="宋体" w:eastAsia="仿宋_GB2312" w:cs="仿宋"/>
                <w:color w:val="auto"/>
                <w:sz w:val="24"/>
                <w:szCs w:val="24"/>
                <w:lang w:eastAsia="zh-CN"/>
              </w:rPr>
              <w:t>□</w:t>
            </w:r>
            <w:r>
              <w:rPr>
                <w:rFonts w:hint="eastAsia" w:ascii="Calibri" w:hAnsi="Calibri" w:eastAsia="仿宋_GB2312" w:cs="宋体"/>
                <w:color w:val="auto"/>
                <w:sz w:val="24"/>
                <w:szCs w:val="24"/>
              </w:rPr>
              <w:t xml:space="preserve">外出职业健康检查区域 </w:t>
            </w:r>
            <w:r>
              <w:rPr>
                <w:rFonts w:hint="eastAsia" w:ascii="Calibri" w:hAnsi="Calibri" w:eastAsia="仿宋_GB2312" w:cs="宋体"/>
                <w:color w:val="auto"/>
                <w:sz w:val="24"/>
                <w:szCs w:val="24"/>
                <w:lang w:val="en-US" w:eastAsia="zh-CN"/>
              </w:rPr>
              <w:t xml:space="preserve">      </w:t>
            </w:r>
            <w:r>
              <w:rPr>
                <w:rFonts w:hint="eastAsia" w:ascii="Calibri" w:hAnsi="Calibri" w:eastAsia="仿宋_GB2312" w:cs="宋体"/>
                <w:color w:val="auto"/>
                <w:sz w:val="24"/>
                <w:szCs w:val="24"/>
              </w:rPr>
              <w:t xml:space="preserve"> </w:t>
            </w:r>
            <w:r>
              <w:rPr>
                <w:rFonts w:hint="eastAsia" w:ascii="仿宋_GB2312" w:hAnsi="宋体" w:eastAsia="仿宋_GB2312" w:cs="仿宋"/>
                <w:color w:val="auto"/>
                <w:sz w:val="24"/>
                <w:szCs w:val="24"/>
                <w:lang w:eastAsia="zh-CN"/>
              </w:rPr>
              <w:t>□</w:t>
            </w:r>
            <w:r>
              <w:rPr>
                <w:rFonts w:hint="eastAsia" w:ascii="Calibri" w:hAnsi="Calibri" w:eastAsia="仿宋_GB2312" w:cs="宋体"/>
                <w:color w:val="auto"/>
                <w:sz w:val="24"/>
                <w:szCs w:val="24"/>
              </w:rPr>
              <w:t>职业健康检查项目和类别</w:t>
            </w:r>
            <w:r>
              <w:rPr>
                <w:rFonts w:hint="eastAsia" w:ascii="Calibri" w:hAnsi="Calibri" w:eastAsia="仿宋_GB2312" w:cs="宋体"/>
                <w:color w:val="auto"/>
                <w:sz w:val="24"/>
                <w:szCs w:val="24"/>
                <w:lang w:eastAsia="zh-CN"/>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418" w:type="dxa"/>
            <w:vMerge w:val="restart"/>
            <w:noWrap w:val="0"/>
            <w:vAlign w:val="center"/>
          </w:tcPr>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变更</w:t>
            </w:r>
          </w:p>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事项</w:t>
            </w:r>
          </w:p>
        </w:tc>
        <w:tc>
          <w:tcPr>
            <w:tcW w:w="1422" w:type="dxa"/>
            <w:noWrap w:val="0"/>
            <w:vAlign w:val="center"/>
          </w:tcPr>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项    目</w:t>
            </w:r>
          </w:p>
        </w:tc>
        <w:tc>
          <w:tcPr>
            <w:tcW w:w="3256" w:type="dxa"/>
            <w:gridSpan w:val="3"/>
            <w:noWrap w:val="0"/>
            <w:vAlign w:val="center"/>
          </w:tcPr>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变更前</w:t>
            </w:r>
          </w:p>
        </w:tc>
        <w:tc>
          <w:tcPr>
            <w:tcW w:w="3260" w:type="dxa"/>
            <w:gridSpan w:val="2"/>
            <w:noWrap w:val="0"/>
            <w:vAlign w:val="center"/>
          </w:tcPr>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18" w:type="dxa"/>
            <w:vMerge w:val="continue"/>
            <w:noWrap w:val="0"/>
            <w:vAlign w:val="center"/>
          </w:tcPr>
          <w:p>
            <w:pPr>
              <w:jc w:val="center"/>
              <w:rPr>
                <w:rFonts w:ascii="仿宋_GB2312" w:hAnsi="宋体" w:eastAsia="仿宋_GB2312" w:cs="Times New Roman"/>
                <w:color w:val="auto"/>
                <w:sz w:val="24"/>
                <w:szCs w:val="22"/>
              </w:rPr>
            </w:pPr>
          </w:p>
        </w:tc>
        <w:tc>
          <w:tcPr>
            <w:tcW w:w="1422" w:type="dxa"/>
            <w:noWrap w:val="0"/>
            <w:vAlign w:val="center"/>
          </w:tcPr>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机构名称</w:t>
            </w:r>
          </w:p>
        </w:tc>
        <w:tc>
          <w:tcPr>
            <w:tcW w:w="3256" w:type="dxa"/>
            <w:gridSpan w:val="3"/>
            <w:noWrap w:val="0"/>
            <w:vAlign w:val="center"/>
          </w:tcPr>
          <w:p>
            <w:pPr>
              <w:ind w:firstLine="480" w:firstLineChars="200"/>
              <w:jc w:val="center"/>
              <w:rPr>
                <w:rFonts w:ascii="仿宋_GB2312" w:hAnsi="宋体" w:eastAsia="仿宋_GB2312" w:cs="Times New Roman"/>
                <w:color w:val="auto"/>
                <w:sz w:val="24"/>
                <w:szCs w:val="22"/>
              </w:rPr>
            </w:pPr>
          </w:p>
        </w:tc>
        <w:tc>
          <w:tcPr>
            <w:tcW w:w="3260" w:type="dxa"/>
            <w:gridSpan w:val="2"/>
            <w:noWrap w:val="0"/>
            <w:vAlign w:val="center"/>
          </w:tcPr>
          <w:p>
            <w:pPr>
              <w:ind w:firstLine="480" w:firstLineChars="200"/>
              <w:jc w:val="center"/>
              <w:rPr>
                <w:rFonts w:ascii="仿宋_GB2312" w:hAnsi="宋体"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418" w:type="dxa"/>
            <w:vMerge w:val="continue"/>
            <w:noWrap w:val="0"/>
            <w:vAlign w:val="center"/>
          </w:tcPr>
          <w:p>
            <w:pPr>
              <w:jc w:val="center"/>
              <w:rPr>
                <w:rFonts w:ascii="仿宋_GB2312" w:hAnsi="宋体" w:eastAsia="仿宋_GB2312" w:cs="Times New Roman"/>
                <w:color w:val="auto"/>
                <w:sz w:val="24"/>
                <w:szCs w:val="22"/>
              </w:rPr>
            </w:pPr>
          </w:p>
        </w:tc>
        <w:tc>
          <w:tcPr>
            <w:tcW w:w="1422" w:type="dxa"/>
            <w:noWrap w:val="0"/>
            <w:vAlign w:val="center"/>
          </w:tcPr>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法定代表人</w:t>
            </w:r>
          </w:p>
        </w:tc>
        <w:tc>
          <w:tcPr>
            <w:tcW w:w="3256" w:type="dxa"/>
            <w:gridSpan w:val="3"/>
            <w:noWrap w:val="0"/>
            <w:vAlign w:val="center"/>
          </w:tcPr>
          <w:p>
            <w:pPr>
              <w:ind w:firstLine="480" w:firstLineChars="200"/>
              <w:jc w:val="center"/>
              <w:rPr>
                <w:rFonts w:ascii="仿宋_GB2312" w:hAnsi="宋体" w:eastAsia="仿宋_GB2312" w:cs="Times New Roman"/>
                <w:color w:val="auto"/>
                <w:sz w:val="24"/>
                <w:szCs w:val="22"/>
              </w:rPr>
            </w:pPr>
          </w:p>
        </w:tc>
        <w:tc>
          <w:tcPr>
            <w:tcW w:w="3260" w:type="dxa"/>
            <w:gridSpan w:val="2"/>
            <w:noWrap w:val="0"/>
            <w:vAlign w:val="center"/>
          </w:tcPr>
          <w:p>
            <w:pPr>
              <w:ind w:firstLine="480" w:firstLineChars="200"/>
              <w:jc w:val="center"/>
              <w:rPr>
                <w:rFonts w:ascii="仿宋_GB2312" w:hAnsi="宋体"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418" w:type="dxa"/>
            <w:vMerge w:val="continue"/>
            <w:noWrap w:val="0"/>
            <w:vAlign w:val="center"/>
          </w:tcPr>
          <w:p>
            <w:pPr>
              <w:jc w:val="center"/>
              <w:rPr>
                <w:rFonts w:ascii="仿宋_GB2312" w:hAnsi="宋体" w:eastAsia="仿宋_GB2312" w:cs="Times New Roman"/>
                <w:color w:val="auto"/>
                <w:sz w:val="24"/>
                <w:szCs w:val="22"/>
              </w:rPr>
            </w:pPr>
          </w:p>
        </w:tc>
        <w:tc>
          <w:tcPr>
            <w:tcW w:w="1422" w:type="dxa"/>
            <w:noWrap w:val="0"/>
            <w:vAlign w:val="center"/>
          </w:tcPr>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机构地址</w:t>
            </w:r>
          </w:p>
        </w:tc>
        <w:tc>
          <w:tcPr>
            <w:tcW w:w="3256" w:type="dxa"/>
            <w:gridSpan w:val="3"/>
            <w:noWrap w:val="0"/>
            <w:vAlign w:val="center"/>
          </w:tcPr>
          <w:p>
            <w:pPr>
              <w:ind w:firstLine="480" w:firstLineChars="200"/>
              <w:jc w:val="center"/>
              <w:rPr>
                <w:rFonts w:ascii="仿宋_GB2312" w:hAnsi="宋体" w:eastAsia="仿宋_GB2312" w:cs="Times New Roman"/>
                <w:color w:val="auto"/>
                <w:sz w:val="24"/>
                <w:szCs w:val="22"/>
              </w:rPr>
            </w:pPr>
          </w:p>
        </w:tc>
        <w:tc>
          <w:tcPr>
            <w:tcW w:w="3260" w:type="dxa"/>
            <w:gridSpan w:val="2"/>
            <w:noWrap w:val="0"/>
            <w:vAlign w:val="center"/>
          </w:tcPr>
          <w:p>
            <w:pPr>
              <w:ind w:firstLine="480" w:firstLineChars="200"/>
              <w:jc w:val="center"/>
              <w:rPr>
                <w:rFonts w:ascii="仿宋_GB2312" w:hAnsi="宋体"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418" w:type="dxa"/>
            <w:vMerge w:val="continue"/>
            <w:noWrap w:val="0"/>
            <w:vAlign w:val="center"/>
          </w:tcPr>
          <w:p>
            <w:pPr>
              <w:jc w:val="center"/>
              <w:rPr>
                <w:rFonts w:ascii="仿宋_GB2312" w:hAnsi="宋体" w:eastAsia="仿宋_GB2312" w:cs="Times New Roman"/>
                <w:color w:val="auto"/>
                <w:sz w:val="24"/>
                <w:szCs w:val="22"/>
              </w:rPr>
            </w:pPr>
          </w:p>
        </w:tc>
        <w:tc>
          <w:tcPr>
            <w:tcW w:w="1422" w:type="dxa"/>
            <w:noWrap w:val="0"/>
            <w:vAlign w:val="center"/>
          </w:tcPr>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检查类别</w:t>
            </w:r>
          </w:p>
        </w:tc>
        <w:tc>
          <w:tcPr>
            <w:tcW w:w="3256" w:type="dxa"/>
            <w:gridSpan w:val="3"/>
            <w:noWrap w:val="0"/>
            <w:vAlign w:val="center"/>
          </w:tcPr>
          <w:p>
            <w:pPr>
              <w:spacing w:line="360" w:lineRule="exact"/>
              <w:rPr>
                <w:rFonts w:ascii="仿宋_GB2312" w:hAnsi="宋体" w:eastAsia="仿宋_GB2312" w:cs="仿宋"/>
                <w:color w:val="auto"/>
                <w:sz w:val="24"/>
                <w:szCs w:val="22"/>
              </w:rPr>
            </w:pPr>
            <w:r>
              <w:rPr>
                <w:rFonts w:hint="eastAsia" w:ascii="仿宋_GB2312" w:hAnsi="宋体" w:eastAsia="仿宋_GB2312" w:cs="仿宋"/>
                <w:color w:val="auto"/>
                <w:sz w:val="24"/>
                <w:szCs w:val="22"/>
                <w:lang w:eastAsia="zh-CN"/>
              </w:rPr>
              <w:t>□</w:t>
            </w:r>
            <w:r>
              <w:rPr>
                <w:rFonts w:hint="eastAsia" w:ascii="仿宋_GB2312" w:hAnsi="宋体" w:eastAsia="仿宋_GB2312" w:cs="仿宋"/>
                <w:color w:val="auto"/>
                <w:sz w:val="24"/>
                <w:szCs w:val="22"/>
              </w:rPr>
              <w:t>1.接触粉尘类</w:t>
            </w:r>
          </w:p>
          <w:p>
            <w:pPr>
              <w:spacing w:line="360" w:lineRule="exact"/>
              <w:rPr>
                <w:rFonts w:ascii="仿宋_GB2312" w:hAnsi="宋体" w:eastAsia="仿宋_GB2312" w:cs="仿宋"/>
                <w:color w:val="auto"/>
                <w:sz w:val="24"/>
                <w:szCs w:val="22"/>
              </w:rPr>
            </w:pPr>
            <w:r>
              <w:rPr>
                <w:rFonts w:hint="eastAsia" w:ascii="仿宋_GB2312" w:hAnsi="宋体" w:eastAsia="仿宋_GB2312" w:cs="仿宋"/>
                <w:color w:val="auto"/>
                <w:sz w:val="24"/>
                <w:szCs w:val="22"/>
              </w:rPr>
              <w:t xml:space="preserve">□2.接触化学因素类 </w:t>
            </w:r>
          </w:p>
          <w:p>
            <w:pPr>
              <w:spacing w:line="360" w:lineRule="exact"/>
              <w:rPr>
                <w:rFonts w:ascii="仿宋_GB2312" w:hAnsi="宋体" w:eastAsia="仿宋_GB2312" w:cs="仿宋"/>
                <w:color w:val="auto"/>
                <w:sz w:val="24"/>
                <w:szCs w:val="22"/>
              </w:rPr>
            </w:pPr>
            <w:r>
              <w:rPr>
                <w:rFonts w:hint="eastAsia" w:ascii="仿宋_GB2312" w:hAnsi="宋体" w:eastAsia="仿宋_GB2312" w:cs="仿宋"/>
                <w:color w:val="auto"/>
                <w:sz w:val="24"/>
                <w:szCs w:val="22"/>
              </w:rPr>
              <w:t>□3.接触物理因素类</w:t>
            </w:r>
          </w:p>
          <w:p>
            <w:pPr>
              <w:spacing w:line="360" w:lineRule="exact"/>
              <w:rPr>
                <w:rFonts w:ascii="仿宋_GB2312" w:hAnsi="宋体" w:eastAsia="仿宋_GB2312" w:cs="仿宋"/>
                <w:color w:val="auto"/>
                <w:sz w:val="24"/>
                <w:szCs w:val="22"/>
              </w:rPr>
            </w:pPr>
            <w:r>
              <w:rPr>
                <w:rFonts w:hint="eastAsia" w:ascii="仿宋_GB2312" w:hAnsi="宋体" w:eastAsia="仿宋_GB2312" w:cs="仿宋"/>
                <w:color w:val="auto"/>
                <w:sz w:val="24"/>
                <w:szCs w:val="22"/>
              </w:rPr>
              <w:t>□4.接触生物因素类</w:t>
            </w:r>
          </w:p>
          <w:p>
            <w:pPr>
              <w:spacing w:line="360" w:lineRule="exact"/>
              <w:rPr>
                <w:rFonts w:ascii="仿宋_GB2312" w:hAnsi="宋体" w:eastAsia="仿宋_GB2312" w:cs="仿宋"/>
                <w:color w:val="auto"/>
                <w:sz w:val="24"/>
                <w:szCs w:val="22"/>
              </w:rPr>
            </w:pPr>
            <w:r>
              <w:rPr>
                <w:rFonts w:hint="eastAsia" w:ascii="仿宋_GB2312" w:hAnsi="宋体" w:eastAsia="仿宋_GB2312" w:cs="仿宋"/>
                <w:color w:val="auto"/>
                <w:sz w:val="24"/>
                <w:szCs w:val="22"/>
              </w:rPr>
              <w:t>□5.接触放射因素类</w:t>
            </w:r>
          </w:p>
          <w:p>
            <w:pPr>
              <w:rPr>
                <w:rFonts w:ascii="仿宋_GB2312" w:hAnsi="宋体" w:eastAsia="仿宋_GB2312" w:cs="Times New Roman"/>
                <w:color w:val="auto"/>
                <w:sz w:val="24"/>
                <w:szCs w:val="22"/>
              </w:rPr>
            </w:pPr>
            <w:r>
              <w:rPr>
                <w:rFonts w:hint="eastAsia" w:ascii="仿宋_GB2312" w:hAnsi="宋体" w:eastAsia="仿宋_GB2312" w:cs="仿宋"/>
                <w:color w:val="auto"/>
                <w:sz w:val="24"/>
                <w:szCs w:val="22"/>
              </w:rPr>
              <w:t>□6.其他类（特殊作业等）</w:t>
            </w:r>
          </w:p>
        </w:tc>
        <w:tc>
          <w:tcPr>
            <w:tcW w:w="3260" w:type="dxa"/>
            <w:gridSpan w:val="2"/>
            <w:noWrap w:val="0"/>
            <w:vAlign w:val="center"/>
          </w:tcPr>
          <w:p>
            <w:pPr>
              <w:spacing w:line="360" w:lineRule="exact"/>
              <w:rPr>
                <w:rFonts w:ascii="仿宋_GB2312" w:hAnsi="宋体" w:eastAsia="仿宋_GB2312" w:cs="仿宋"/>
                <w:color w:val="auto"/>
                <w:sz w:val="24"/>
                <w:szCs w:val="22"/>
              </w:rPr>
            </w:pPr>
            <w:r>
              <w:rPr>
                <w:rFonts w:hint="eastAsia" w:ascii="仿宋_GB2312" w:hAnsi="宋体" w:eastAsia="仿宋_GB2312" w:cs="仿宋"/>
                <w:color w:val="auto"/>
                <w:sz w:val="24"/>
                <w:szCs w:val="22"/>
              </w:rPr>
              <w:t>□1.接触粉尘类</w:t>
            </w:r>
          </w:p>
          <w:p>
            <w:pPr>
              <w:spacing w:line="360" w:lineRule="exact"/>
              <w:rPr>
                <w:rFonts w:ascii="仿宋_GB2312" w:hAnsi="宋体" w:eastAsia="仿宋_GB2312" w:cs="仿宋"/>
                <w:color w:val="auto"/>
                <w:sz w:val="24"/>
                <w:szCs w:val="22"/>
              </w:rPr>
            </w:pPr>
            <w:r>
              <w:rPr>
                <w:rFonts w:hint="eastAsia" w:ascii="仿宋_GB2312" w:hAnsi="宋体" w:eastAsia="仿宋_GB2312" w:cs="仿宋"/>
                <w:color w:val="auto"/>
                <w:sz w:val="24"/>
                <w:szCs w:val="22"/>
              </w:rPr>
              <w:t xml:space="preserve">□2.接触化学因素类 </w:t>
            </w:r>
          </w:p>
          <w:p>
            <w:pPr>
              <w:spacing w:line="360" w:lineRule="exact"/>
              <w:rPr>
                <w:rFonts w:ascii="仿宋_GB2312" w:hAnsi="宋体" w:eastAsia="仿宋_GB2312" w:cs="仿宋"/>
                <w:color w:val="auto"/>
                <w:sz w:val="24"/>
                <w:szCs w:val="22"/>
              </w:rPr>
            </w:pPr>
            <w:r>
              <w:rPr>
                <w:rFonts w:hint="eastAsia" w:ascii="仿宋_GB2312" w:hAnsi="宋体" w:eastAsia="仿宋_GB2312" w:cs="仿宋"/>
                <w:color w:val="auto"/>
                <w:sz w:val="24"/>
                <w:szCs w:val="22"/>
              </w:rPr>
              <w:t>□3.接触物理因素类</w:t>
            </w:r>
          </w:p>
          <w:p>
            <w:pPr>
              <w:spacing w:line="360" w:lineRule="exact"/>
              <w:rPr>
                <w:rFonts w:ascii="仿宋_GB2312" w:hAnsi="宋体" w:eastAsia="仿宋_GB2312" w:cs="仿宋"/>
                <w:color w:val="auto"/>
                <w:sz w:val="24"/>
                <w:szCs w:val="22"/>
              </w:rPr>
            </w:pPr>
            <w:r>
              <w:rPr>
                <w:rFonts w:hint="eastAsia" w:ascii="仿宋_GB2312" w:hAnsi="宋体" w:eastAsia="仿宋_GB2312" w:cs="仿宋"/>
                <w:color w:val="auto"/>
                <w:sz w:val="24"/>
                <w:szCs w:val="22"/>
              </w:rPr>
              <w:t>□4.接触生物因素类</w:t>
            </w:r>
          </w:p>
          <w:p>
            <w:pPr>
              <w:spacing w:line="360" w:lineRule="exact"/>
              <w:rPr>
                <w:rFonts w:ascii="仿宋_GB2312" w:hAnsi="宋体" w:eastAsia="仿宋_GB2312" w:cs="仿宋"/>
                <w:color w:val="auto"/>
                <w:sz w:val="24"/>
                <w:szCs w:val="22"/>
              </w:rPr>
            </w:pPr>
            <w:r>
              <w:rPr>
                <w:rFonts w:hint="eastAsia" w:ascii="仿宋_GB2312" w:hAnsi="宋体" w:eastAsia="仿宋_GB2312" w:cs="仿宋"/>
                <w:color w:val="auto"/>
                <w:sz w:val="24"/>
                <w:szCs w:val="22"/>
              </w:rPr>
              <w:t>□5.接触放射因素类</w:t>
            </w:r>
          </w:p>
          <w:p>
            <w:pPr>
              <w:rPr>
                <w:rFonts w:ascii="仿宋_GB2312" w:hAnsi="宋体" w:eastAsia="仿宋_GB2312" w:cs="Times New Roman"/>
                <w:color w:val="auto"/>
                <w:sz w:val="24"/>
                <w:szCs w:val="22"/>
              </w:rPr>
            </w:pPr>
            <w:r>
              <w:rPr>
                <w:rFonts w:hint="eastAsia" w:ascii="仿宋_GB2312" w:hAnsi="宋体" w:eastAsia="仿宋_GB2312" w:cs="仿宋"/>
                <w:color w:val="auto"/>
                <w:sz w:val="24"/>
                <w:szCs w:val="22"/>
              </w:rPr>
              <w:t>□6.其他类（特殊作业等）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18" w:type="dxa"/>
            <w:vMerge w:val="continue"/>
            <w:noWrap w:val="0"/>
            <w:vAlign w:val="center"/>
          </w:tcPr>
          <w:p>
            <w:pPr>
              <w:jc w:val="center"/>
              <w:rPr>
                <w:rFonts w:ascii="仿宋_GB2312" w:hAnsi="宋体" w:eastAsia="仿宋_GB2312" w:cs="Times New Roman"/>
                <w:color w:val="auto"/>
                <w:sz w:val="24"/>
                <w:szCs w:val="22"/>
              </w:rPr>
            </w:pPr>
          </w:p>
        </w:tc>
        <w:tc>
          <w:tcPr>
            <w:tcW w:w="1422" w:type="dxa"/>
            <w:noWrap w:val="0"/>
            <w:vAlign w:val="center"/>
          </w:tcPr>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检查项目</w:t>
            </w:r>
          </w:p>
        </w:tc>
        <w:tc>
          <w:tcPr>
            <w:tcW w:w="651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详细说明（检查项目减少时附具体减少检查项目内容说明，如检查项目增加按首次备案</w:t>
            </w:r>
            <w:r>
              <w:rPr>
                <w:rFonts w:hint="eastAsia" w:ascii="仿宋_GB2312" w:hAnsi="宋体" w:eastAsia="仿宋_GB2312" w:cs="Times New Roman"/>
                <w:color w:val="auto"/>
                <w:sz w:val="24"/>
                <w:szCs w:val="22"/>
                <w:lang w:eastAsia="zh-CN"/>
              </w:rPr>
              <w:t>要求</w:t>
            </w:r>
            <w:r>
              <w:rPr>
                <w:rFonts w:hint="eastAsia" w:ascii="仿宋_GB2312" w:hAnsi="宋体" w:eastAsia="仿宋_GB2312" w:cs="Times New Roman"/>
                <w:color w:val="auto"/>
                <w:sz w:val="24"/>
                <w:szCs w:val="22"/>
              </w:rPr>
              <w:t>申请</w:t>
            </w:r>
            <w:r>
              <w:rPr>
                <w:rFonts w:hint="eastAsia" w:ascii="仿宋_GB2312" w:hAnsi="宋体" w:eastAsia="仿宋_GB2312" w:cs="Times New Roman"/>
                <w:color w:val="auto"/>
                <w:sz w:val="24"/>
                <w:szCs w:val="22"/>
                <w:lang w:eastAsia="zh-CN"/>
              </w:rPr>
              <w:t>办理</w:t>
            </w:r>
            <w:r>
              <w:rPr>
                <w:rFonts w:hint="eastAsia" w:ascii="仿宋_GB2312" w:hAnsi="宋体" w:eastAsia="仿宋_GB2312" w:cs="Times New Roman"/>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418" w:type="dxa"/>
            <w:tcBorders>
              <w:bottom w:val="single" w:color="auto" w:sz="4" w:space="0"/>
            </w:tcBorders>
            <w:noWrap w:val="0"/>
            <w:vAlign w:val="center"/>
          </w:tcPr>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所附</w:t>
            </w:r>
          </w:p>
          <w:p>
            <w:pPr>
              <w:jc w:val="center"/>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资料</w:t>
            </w:r>
          </w:p>
        </w:tc>
        <w:tc>
          <w:tcPr>
            <w:tcW w:w="7938" w:type="dxa"/>
            <w:gridSpan w:val="6"/>
            <w:tcBorders>
              <w:bottom w:val="single" w:color="auto" w:sz="4" w:space="0"/>
            </w:tcBorders>
            <w:noWrap w:val="0"/>
            <w:vAlign w:val="top"/>
          </w:tcPr>
          <w:p>
            <w:pPr>
              <w:spacing w:line="280" w:lineRule="exact"/>
              <w:jc w:val="left"/>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1.备案时省卫生健康委核发的《回执》；</w:t>
            </w:r>
          </w:p>
          <w:p>
            <w:pPr>
              <w:spacing w:line="280" w:lineRule="exact"/>
              <w:ind w:left="236" w:hanging="240" w:hangingChars="100"/>
              <w:jc w:val="left"/>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2"/>
              </w:rPr>
              <w:t>2.单位名称、</w:t>
            </w:r>
            <w:r>
              <w:rPr>
                <w:rFonts w:hint="eastAsia" w:ascii="仿宋_GB2312" w:hAnsi="宋体" w:eastAsia="仿宋_GB2312" w:cs="Times New Roman"/>
                <w:color w:val="auto"/>
                <w:sz w:val="24"/>
                <w:szCs w:val="22"/>
                <w:lang w:eastAsia="zh-CN"/>
              </w:rPr>
              <w:t>注册</w:t>
            </w:r>
            <w:r>
              <w:rPr>
                <w:rFonts w:hint="eastAsia" w:ascii="仿宋_GB2312" w:hAnsi="宋体" w:eastAsia="仿宋_GB2312" w:cs="Times New Roman"/>
                <w:color w:val="auto"/>
                <w:sz w:val="24"/>
                <w:szCs w:val="22"/>
              </w:rPr>
              <w:t>地址、法定代表人变更的，需提供变更后的《医疗机构执业许可证》及副本复印件；工作场所地址变更的，需提供变更后工作场所满足职业健康检查工作需求的证明材料；</w:t>
            </w:r>
          </w:p>
          <w:p>
            <w:pPr>
              <w:spacing w:line="280" w:lineRule="exact"/>
              <w:ind w:left="236" w:hanging="240" w:hangingChars="100"/>
              <w:jc w:val="left"/>
              <w:rPr>
                <w:rFonts w:hint="eastAsia" w:ascii="仿宋_GB2312" w:hAnsi="宋体" w:eastAsia="仿宋_GB2312" w:cs="Times New Roman"/>
                <w:color w:val="auto"/>
                <w:sz w:val="24"/>
                <w:szCs w:val="22"/>
                <w:lang w:eastAsia="zh-CN"/>
              </w:rPr>
            </w:pPr>
            <w:r>
              <w:rPr>
                <w:rFonts w:hint="eastAsia" w:ascii="仿宋_GB2312" w:hAnsi="宋体" w:eastAsia="仿宋_GB2312" w:cs="Times New Roman"/>
                <w:color w:val="auto"/>
                <w:sz w:val="24"/>
                <w:szCs w:val="22"/>
              </w:rPr>
              <w:t>3.增加职业健康检查类别和项目的，需详细说明具备开展职业健康检查工作所需的工作场所、专业技术人员和仪器设备等条件，按首次备案申请的要求提交相关证明资料</w:t>
            </w:r>
            <w:r>
              <w:rPr>
                <w:rFonts w:hint="eastAsia" w:ascii="仿宋_GB2312" w:hAnsi="宋体" w:eastAsia="仿宋_GB2312" w:cs="Times New Roman"/>
                <w:color w:val="auto"/>
                <w:sz w:val="24"/>
                <w:szCs w:val="22"/>
                <w:lang w:eastAsia="zh-CN"/>
              </w:rPr>
              <w:t>；</w:t>
            </w:r>
          </w:p>
          <w:p>
            <w:pPr>
              <w:spacing w:line="280" w:lineRule="exact"/>
              <w:ind w:left="236" w:hanging="240" w:hangingChars="100"/>
              <w:jc w:val="left"/>
              <w:rPr>
                <w:rFonts w:hint="default" w:ascii="仿宋_GB2312" w:hAnsi="宋体" w:eastAsia="仿宋_GB2312" w:cs="Times New Roman"/>
                <w:color w:val="auto"/>
                <w:sz w:val="24"/>
                <w:szCs w:val="22"/>
                <w:lang w:val="en-US" w:eastAsia="zh-CN"/>
              </w:rPr>
            </w:pPr>
            <w:r>
              <w:rPr>
                <w:rFonts w:hint="eastAsia" w:ascii="仿宋_GB2312" w:hAnsi="宋体" w:eastAsia="仿宋_GB2312" w:cs="Times New Roman"/>
                <w:color w:val="auto"/>
                <w:sz w:val="24"/>
                <w:szCs w:val="22"/>
                <w:lang w:val="en-US" w:eastAsia="zh-CN"/>
              </w:rPr>
              <w:t>4.外出职业健康检查区域变更的，提供《开展外出职业健康检查备案表》。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9356" w:type="dxa"/>
            <w:gridSpan w:val="7"/>
            <w:noWrap w:val="0"/>
            <w:vAlign w:val="center"/>
          </w:tcPr>
          <w:p>
            <w:pPr>
              <w:spacing w:line="440" w:lineRule="exact"/>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本单位保证上述资料属实。</w:t>
            </w:r>
          </w:p>
          <w:p>
            <w:pPr>
              <w:spacing w:line="400" w:lineRule="exact"/>
              <w:rPr>
                <w:rFonts w:ascii="仿宋_GB2312" w:hAnsi="宋体" w:eastAsia="仿宋_GB2312" w:cs="Times New Roman"/>
                <w:color w:val="auto"/>
                <w:sz w:val="24"/>
                <w:szCs w:val="22"/>
              </w:rPr>
            </w:pPr>
          </w:p>
          <w:p>
            <w:pPr>
              <w:spacing w:line="440" w:lineRule="exact"/>
              <w:ind w:left="210" w:leftChars="100"/>
              <w:jc w:val="left"/>
              <w:rPr>
                <w:rFonts w:ascii="仿宋_GB2312" w:hAnsi="宋体" w:eastAsia="仿宋_GB2312" w:cs="Times New Roman"/>
                <w:color w:val="auto"/>
                <w:sz w:val="24"/>
                <w:szCs w:val="28"/>
              </w:rPr>
            </w:pPr>
            <w:r>
              <w:rPr>
                <w:rFonts w:hint="eastAsia" w:ascii="仿宋_GB2312" w:hAnsi="宋体" w:eastAsia="仿宋_GB2312" w:cs="Times New Roman"/>
                <w:color w:val="auto"/>
                <w:sz w:val="24"/>
                <w:szCs w:val="28"/>
              </w:rPr>
              <w:t>备案单位法定代表人：</w:t>
            </w:r>
            <w:r>
              <w:rPr>
                <w:rFonts w:hint="eastAsia" w:ascii="仿宋_GB2312" w:hAnsi="宋体" w:eastAsia="仿宋_GB2312" w:cs="Times New Roman"/>
                <w:color w:val="auto"/>
                <w:sz w:val="24"/>
                <w:szCs w:val="28"/>
                <w:u w:val="single"/>
              </w:rPr>
              <w:t xml:space="preserve">            </w:t>
            </w:r>
            <w:r>
              <w:rPr>
                <w:rFonts w:hint="eastAsia" w:ascii="仿宋_GB2312" w:hAnsi="宋体" w:eastAsia="仿宋_GB2312" w:cs="Times New Roman"/>
                <w:color w:val="auto"/>
                <w:sz w:val="24"/>
                <w:szCs w:val="28"/>
              </w:rPr>
              <w:t xml:space="preserve">     备案单位：</w:t>
            </w:r>
          </w:p>
          <w:p>
            <w:pPr>
              <w:spacing w:line="440" w:lineRule="exact"/>
              <w:ind w:left="210" w:leftChars="100"/>
              <w:jc w:val="left"/>
              <w:rPr>
                <w:rFonts w:hint="eastAsia" w:ascii="仿宋_GB2312" w:hAnsi="宋体" w:eastAsia="仿宋_GB2312" w:cs="Times New Roman"/>
                <w:color w:val="auto"/>
                <w:sz w:val="24"/>
                <w:szCs w:val="28"/>
              </w:rPr>
            </w:pPr>
            <w:r>
              <w:rPr>
                <w:rFonts w:hint="eastAsia" w:ascii="仿宋_GB2312" w:hAnsi="宋体" w:eastAsia="仿宋_GB2312" w:cs="Times New Roman"/>
                <w:color w:val="auto"/>
                <w:sz w:val="24"/>
                <w:szCs w:val="28"/>
              </w:rPr>
              <w:t xml:space="preserve">（签章）：　　                      （公章）　   </w:t>
            </w:r>
          </w:p>
          <w:p>
            <w:pPr>
              <w:pStyle w:val="2"/>
              <w:rPr>
                <w:rFonts w:hint="eastAsia" w:ascii="仿宋_GB2312" w:hAnsi="宋体" w:eastAsia="仿宋_GB2312" w:cs="Times New Roman"/>
                <w:color w:val="auto"/>
                <w:sz w:val="24"/>
                <w:szCs w:val="28"/>
              </w:rPr>
            </w:pPr>
          </w:p>
          <w:p>
            <w:pPr>
              <w:pStyle w:val="2"/>
              <w:rPr>
                <w:rFonts w:hint="eastAsia" w:ascii="仿宋_GB2312" w:hAnsi="宋体" w:eastAsia="仿宋_GB2312" w:cs="Times New Roman"/>
                <w:color w:val="auto"/>
                <w:sz w:val="24"/>
                <w:szCs w:val="28"/>
              </w:rPr>
            </w:pPr>
          </w:p>
          <w:p>
            <w:pPr>
              <w:spacing w:line="400" w:lineRule="exact"/>
              <w:jc w:val="right"/>
              <w:rPr>
                <w:rFonts w:ascii="仿宋_GB2312" w:hAnsi="宋体" w:eastAsia="仿宋_GB2312" w:cs="Times New Roman"/>
                <w:color w:val="auto"/>
                <w:sz w:val="24"/>
                <w:szCs w:val="22"/>
              </w:rPr>
            </w:pPr>
            <w:r>
              <w:rPr>
                <w:rFonts w:hint="eastAsia" w:ascii="仿宋_GB2312" w:hAnsi="宋体" w:eastAsia="仿宋_GB2312" w:cs="Times New Roman"/>
                <w:color w:val="auto"/>
                <w:sz w:val="24"/>
                <w:szCs w:val="28"/>
              </w:rPr>
              <w:t>年   月   日　　</w:t>
            </w:r>
          </w:p>
        </w:tc>
      </w:tr>
    </w:tbl>
    <w:p>
      <w:pPr>
        <w:rPr>
          <w:rFonts w:hint="eastAsia" w:ascii="黑体" w:hAnsi="宋体" w:eastAsia="黑体" w:cs="Times New Roman"/>
          <w:color w:val="auto"/>
          <w:sz w:val="44"/>
          <w:szCs w:val="44"/>
          <w:lang w:val="en-US" w:eastAsia="zh-CN"/>
        </w:rPr>
      </w:pPr>
      <w:r>
        <w:rPr>
          <w:rFonts w:hint="eastAsia" w:ascii="黑体" w:hAnsi="宋体" w:eastAsia="黑体" w:cs="Times New Roman"/>
          <w:color w:val="auto"/>
          <w:sz w:val="32"/>
          <w:szCs w:val="32"/>
        </w:rPr>
        <w:br w:type="page"/>
      </w:r>
      <w:r>
        <w:rPr>
          <w:rFonts w:hint="eastAsia" w:ascii="黑体" w:hAnsi="宋体" w:eastAsia="黑体" w:cs="Times New Roman"/>
          <w:color w:val="auto"/>
          <w:sz w:val="32"/>
          <w:szCs w:val="32"/>
        </w:rPr>
        <w:t>附件</w:t>
      </w:r>
      <w:r>
        <w:rPr>
          <w:rFonts w:hint="eastAsia" w:ascii="黑体" w:hAnsi="宋体" w:eastAsia="黑体" w:cs="Times New Roman"/>
          <w:color w:val="auto"/>
          <w:sz w:val="32"/>
          <w:szCs w:val="32"/>
          <w:lang w:val="en-US" w:eastAsia="zh-CN"/>
        </w:rPr>
        <w:t>5</w:t>
      </w:r>
    </w:p>
    <w:p>
      <w:pPr>
        <w:spacing w:line="460" w:lineRule="exact"/>
        <w:jc w:val="center"/>
        <w:rPr>
          <w:rFonts w:ascii="方正小标宋简体" w:hAnsi="宋体" w:eastAsia="方正小标宋简体" w:cs="Times New Roman"/>
          <w:color w:val="auto"/>
          <w:sz w:val="36"/>
          <w:szCs w:val="36"/>
        </w:rPr>
      </w:pPr>
      <w:r>
        <w:rPr>
          <w:rFonts w:hint="eastAsia" w:ascii="方正小标宋简体" w:hAnsi="宋体" w:eastAsia="方正小标宋简体" w:cs="Times New Roman"/>
          <w:color w:val="auto"/>
          <w:sz w:val="36"/>
          <w:szCs w:val="36"/>
        </w:rPr>
        <w:t>职业健康检查机构备案回执</w:t>
      </w:r>
    </w:p>
    <w:p>
      <w:pPr>
        <w:rPr>
          <w:rFonts w:ascii="仿宋_GB2312" w:hAnsi="宋体" w:eastAsia="仿宋_GB2312" w:cs="Times New Roman"/>
          <w:color w:val="auto"/>
          <w:sz w:val="32"/>
          <w:szCs w:val="32"/>
        </w:rPr>
      </w:pPr>
    </w:p>
    <w:p>
      <w:pPr>
        <w:jc w:val="left"/>
        <w:rPr>
          <w:rFonts w:ascii="仿宋_GB2312" w:hAnsi="黑体" w:eastAsia="仿宋_GB2312" w:cs="Times New Roman"/>
          <w:b/>
          <w:color w:val="auto"/>
          <w:sz w:val="32"/>
          <w:szCs w:val="32"/>
        </w:rPr>
      </w:pPr>
      <w:r>
        <w:rPr>
          <w:rFonts w:hint="eastAsia" w:ascii="仿宋_GB2312" w:hAnsi="黑体" w:eastAsia="仿宋_GB2312" w:cs="Times New Roman"/>
          <w:b/>
          <w:color w:val="auto"/>
          <w:sz w:val="32"/>
          <w:szCs w:val="32"/>
        </w:rPr>
        <w:t>编号：皖职检备字（20    ）第    号</w:t>
      </w:r>
    </w:p>
    <w:tbl>
      <w:tblPr>
        <w:tblStyle w:val="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87"/>
        <w:gridCol w:w="3565"/>
        <w:gridCol w:w="1649"/>
        <w:gridCol w:w="2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31" w:type="pct"/>
            <w:tcBorders>
              <w:top w:val="single" w:color="auto" w:sz="4" w:space="0"/>
              <w:bottom w:val="single" w:color="auto" w:sz="4" w:space="0"/>
              <w:right w:val="single" w:color="auto" w:sz="4" w:space="0"/>
            </w:tcBorders>
            <w:noWrap w:val="0"/>
            <w:vAlign w:val="center"/>
          </w:tcPr>
          <w:p>
            <w:pPr>
              <w:spacing w:line="460" w:lineRule="exact"/>
              <w:jc w:val="center"/>
              <w:rPr>
                <w:rFonts w:ascii="仿宋_GB2312" w:hAnsi="仿宋" w:eastAsia="仿宋_GB2312" w:cs="Times New Roman"/>
                <w:color w:val="auto"/>
                <w:sz w:val="28"/>
                <w:szCs w:val="22"/>
              </w:rPr>
            </w:pPr>
            <w:r>
              <w:rPr>
                <w:rFonts w:hint="eastAsia" w:ascii="仿宋_GB2312" w:hAnsi="仿宋" w:eastAsia="仿宋_GB2312" w:cs="Times New Roman"/>
                <w:color w:val="auto"/>
                <w:sz w:val="28"/>
                <w:szCs w:val="22"/>
              </w:rPr>
              <w:t>机构名称</w:t>
            </w:r>
          </w:p>
        </w:tc>
        <w:tc>
          <w:tcPr>
            <w:tcW w:w="1967" w:type="pct"/>
            <w:tcBorders>
              <w:top w:val="single" w:color="auto" w:sz="4" w:space="0"/>
              <w:left w:val="single" w:color="auto" w:sz="4" w:space="0"/>
              <w:bottom w:val="single" w:color="auto" w:sz="4" w:space="0"/>
            </w:tcBorders>
            <w:noWrap w:val="0"/>
            <w:vAlign w:val="center"/>
          </w:tcPr>
          <w:p>
            <w:pPr>
              <w:spacing w:line="460" w:lineRule="exact"/>
              <w:jc w:val="center"/>
              <w:rPr>
                <w:rFonts w:ascii="仿宋_GB2312" w:hAnsi="仿宋" w:eastAsia="仿宋_GB2312" w:cs="Times New Roman"/>
                <w:color w:val="auto"/>
                <w:sz w:val="28"/>
                <w:szCs w:val="22"/>
              </w:rPr>
            </w:pPr>
          </w:p>
        </w:tc>
        <w:tc>
          <w:tcPr>
            <w:tcW w:w="910" w:type="pct"/>
            <w:tcBorders>
              <w:top w:val="single" w:color="auto" w:sz="4" w:space="0"/>
              <w:left w:val="single" w:color="auto" w:sz="4" w:space="0"/>
              <w:bottom w:val="single" w:color="auto" w:sz="4" w:space="0"/>
            </w:tcBorders>
            <w:noWrap w:val="0"/>
            <w:vAlign w:val="center"/>
          </w:tcPr>
          <w:p>
            <w:pPr>
              <w:spacing w:line="360" w:lineRule="exact"/>
              <w:jc w:val="center"/>
              <w:rPr>
                <w:rFonts w:hint="eastAsia" w:ascii="仿宋_GB2312" w:hAnsi="仿宋" w:eastAsia="仿宋_GB2312" w:cs="Times New Roman"/>
                <w:color w:val="auto"/>
                <w:sz w:val="28"/>
                <w:szCs w:val="22"/>
                <w:lang w:eastAsia="zh-CN"/>
              </w:rPr>
            </w:pPr>
            <w:r>
              <w:rPr>
                <w:rFonts w:hint="eastAsia" w:ascii="仿宋_GB2312" w:hAnsi="仿宋" w:eastAsia="仿宋_GB2312" w:cs="Times New Roman"/>
                <w:color w:val="auto"/>
                <w:sz w:val="28"/>
                <w:szCs w:val="22"/>
              </w:rPr>
              <w:t>法定代表人</w:t>
            </w:r>
          </w:p>
        </w:tc>
        <w:tc>
          <w:tcPr>
            <w:tcW w:w="1191" w:type="pct"/>
            <w:tcBorders>
              <w:top w:val="single" w:color="auto" w:sz="4" w:space="0"/>
              <w:left w:val="single" w:color="auto" w:sz="4" w:space="0"/>
              <w:bottom w:val="single" w:color="auto" w:sz="4" w:space="0"/>
            </w:tcBorders>
            <w:noWrap w:val="0"/>
            <w:vAlign w:val="center"/>
          </w:tcPr>
          <w:p>
            <w:pPr>
              <w:spacing w:line="460" w:lineRule="exact"/>
              <w:jc w:val="center"/>
              <w:rPr>
                <w:rFonts w:ascii="仿宋_GB2312" w:hAnsi="仿宋" w:eastAsia="仿宋_GB2312" w:cs="Times New Roman"/>
                <w:color w:val="auto"/>
                <w:sz w:val="2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31" w:type="pct"/>
            <w:tcBorders>
              <w:top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 w:eastAsia="仿宋_GB2312" w:cs="Times New Roman"/>
                <w:color w:val="auto"/>
                <w:sz w:val="28"/>
                <w:szCs w:val="22"/>
              </w:rPr>
            </w:pPr>
            <w:r>
              <w:rPr>
                <w:rFonts w:hint="eastAsia" w:ascii="仿宋_GB2312" w:hAnsi="仿宋" w:eastAsia="仿宋_GB2312" w:cs="Times New Roman"/>
                <w:color w:val="auto"/>
                <w:sz w:val="28"/>
                <w:szCs w:val="22"/>
              </w:rPr>
              <w:t>机构地址</w:t>
            </w:r>
          </w:p>
        </w:tc>
        <w:tc>
          <w:tcPr>
            <w:tcW w:w="4068" w:type="pct"/>
            <w:gridSpan w:val="3"/>
            <w:tcBorders>
              <w:top w:val="single" w:color="auto" w:sz="4" w:space="0"/>
              <w:left w:val="single" w:color="auto" w:sz="4" w:space="0"/>
              <w:bottom w:val="single" w:color="auto" w:sz="4" w:space="0"/>
            </w:tcBorders>
            <w:noWrap w:val="0"/>
            <w:vAlign w:val="center"/>
          </w:tcPr>
          <w:p>
            <w:pPr>
              <w:spacing w:line="460" w:lineRule="exact"/>
              <w:jc w:val="center"/>
              <w:rPr>
                <w:rFonts w:ascii="仿宋_GB2312" w:hAnsi="仿宋" w:eastAsia="仿宋_GB2312" w:cs="Times New Roman"/>
                <w:color w:val="auto"/>
                <w:sz w:val="2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31"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Times New Roman"/>
                <w:color w:val="auto"/>
                <w:sz w:val="28"/>
                <w:szCs w:val="22"/>
              </w:rPr>
            </w:pPr>
            <w:r>
              <w:rPr>
                <w:rFonts w:hint="eastAsia" w:ascii="仿宋_GB2312" w:hAnsi="仿宋" w:eastAsia="仿宋_GB2312" w:cs="宋体"/>
                <w:color w:val="auto"/>
                <w:kern w:val="0"/>
                <w:sz w:val="28"/>
                <w:szCs w:val="22"/>
              </w:rPr>
              <w:t>医疗机构执业许可证</w:t>
            </w:r>
            <w:r>
              <w:rPr>
                <w:rFonts w:hint="eastAsia" w:ascii="仿宋_GB2312" w:hAnsi="仿宋" w:eastAsia="仿宋_GB2312" w:cs="宋体"/>
                <w:color w:val="auto"/>
                <w:kern w:val="0"/>
                <w:sz w:val="28"/>
                <w:szCs w:val="22"/>
                <w:lang w:eastAsia="zh-CN"/>
              </w:rPr>
              <w:t>号</w:t>
            </w:r>
            <w:r>
              <w:rPr>
                <w:rFonts w:hint="eastAsia" w:ascii="仿宋_GB2312" w:hAnsi="仿宋" w:eastAsia="仿宋_GB2312" w:cs="宋体"/>
                <w:color w:val="auto"/>
                <w:kern w:val="0"/>
                <w:sz w:val="28"/>
                <w:szCs w:val="22"/>
                <w:lang w:val="en-US" w:eastAsia="zh-CN"/>
              </w:rPr>
              <w:t>/</w:t>
            </w:r>
            <w:r>
              <w:rPr>
                <w:rFonts w:hint="eastAsia" w:ascii="仿宋_GB2312" w:hAnsi="仿宋" w:eastAsia="仿宋_GB2312" w:cs="宋体"/>
                <w:color w:val="auto"/>
                <w:kern w:val="0"/>
                <w:sz w:val="28"/>
                <w:szCs w:val="22"/>
              </w:rPr>
              <w:t>放射诊疗许可证号</w:t>
            </w:r>
          </w:p>
        </w:tc>
        <w:tc>
          <w:tcPr>
            <w:tcW w:w="1967" w:type="pct"/>
            <w:tcBorders>
              <w:top w:val="single" w:color="auto" w:sz="4" w:space="0"/>
              <w:left w:val="single" w:color="auto" w:sz="4" w:space="0"/>
              <w:bottom w:val="single" w:color="auto" w:sz="4" w:space="0"/>
            </w:tcBorders>
            <w:noWrap w:val="0"/>
            <w:vAlign w:val="center"/>
          </w:tcPr>
          <w:p>
            <w:pPr>
              <w:spacing w:line="460" w:lineRule="exact"/>
              <w:jc w:val="center"/>
              <w:rPr>
                <w:rFonts w:ascii="仿宋_GB2312" w:hAnsi="仿宋" w:eastAsia="仿宋_GB2312" w:cs="Times New Roman"/>
                <w:color w:val="auto"/>
                <w:sz w:val="28"/>
                <w:szCs w:val="22"/>
              </w:rPr>
            </w:pPr>
          </w:p>
        </w:tc>
        <w:tc>
          <w:tcPr>
            <w:tcW w:w="910" w:type="pct"/>
            <w:tcBorders>
              <w:top w:val="single" w:color="auto" w:sz="4" w:space="0"/>
              <w:left w:val="single" w:color="auto" w:sz="4" w:space="0"/>
              <w:bottom w:val="single" w:color="auto" w:sz="4" w:space="0"/>
            </w:tcBorders>
            <w:noWrap w:val="0"/>
            <w:vAlign w:val="center"/>
          </w:tcPr>
          <w:p>
            <w:pPr>
              <w:spacing w:line="460" w:lineRule="exact"/>
              <w:jc w:val="center"/>
              <w:rPr>
                <w:rFonts w:hint="eastAsia" w:ascii="仿宋_GB2312" w:hAnsi="仿宋" w:eastAsia="仿宋_GB2312" w:cs="宋体"/>
                <w:color w:val="auto"/>
                <w:kern w:val="0"/>
                <w:sz w:val="28"/>
                <w:szCs w:val="22"/>
              </w:rPr>
            </w:pPr>
            <w:r>
              <w:rPr>
                <w:rFonts w:hint="eastAsia" w:ascii="仿宋_GB2312" w:hAnsi="仿宋" w:eastAsia="仿宋_GB2312" w:cs="宋体"/>
                <w:color w:val="auto"/>
                <w:kern w:val="0"/>
                <w:sz w:val="28"/>
                <w:szCs w:val="22"/>
              </w:rPr>
              <w:t>执业登记</w:t>
            </w:r>
          </w:p>
          <w:p>
            <w:pPr>
              <w:spacing w:line="460" w:lineRule="exact"/>
              <w:jc w:val="center"/>
              <w:rPr>
                <w:rFonts w:hint="eastAsia" w:ascii="仿宋_GB2312" w:hAnsi="仿宋" w:eastAsia="仿宋_GB2312" w:cs="Times New Roman"/>
                <w:color w:val="auto"/>
                <w:sz w:val="28"/>
                <w:szCs w:val="22"/>
                <w:lang w:eastAsia="zh-CN"/>
              </w:rPr>
            </w:pPr>
            <w:r>
              <w:rPr>
                <w:rFonts w:hint="eastAsia" w:ascii="仿宋_GB2312" w:hAnsi="仿宋" w:eastAsia="仿宋_GB2312" w:cs="宋体"/>
                <w:color w:val="auto"/>
                <w:kern w:val="0"/>
                <w:sz w:val="28"/>
                <w:szCs w:val="22"/>
              </w:rPr>
              <w:t>机关</w:t>
            </w:r>
          </w:p>
        </w:tc>
        <w:tc>
          <w:tcPr>
            <w:tcW w:w="1191" w:type="pct"/>
            <w:tcBorders>
              <w:top w:val="single" w:color="auto" w:sz="4" w:space="0"/>
              <w:left w:val="single" w:color="auto" w:sz="4" w:space="0"/>
              <w:bottom w:val="single" w:color="auto" w:sz="4" w:space="0"/>
            </w:tcBorders>
            <w:noWrap w:val="0"/>
            <w:vAlign w:val="center"/>
          </w:tcPr>
          <w:p>
            <w:pPr>
              <w:spacing w:line="460" w:lineRule="exact"/>
              <w:jc w:val="center"/>
              <w:rPr>
                <w:rFonts w:ascii="仿宋_GB2312" w:hAnsi="仿宋" w:eastAsia="仿宋_GB2312" w:cs="Times New Roman"/>
                <w:color w:val="auto"/>
                <w:sz w:val="2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931" w:type="pct"/>
            <w:tcBorders>
              <w:top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s="Times New Roman"/>
                <w:color w:val="auto"/>
                <w:sz w:val="24"/>
                <w:szCs w:val="22"/>
              </w:rPr>
            </w:pPr>
            <w:r>
              <w:rPr>
                <w:rFonts w:hint="eastAsia" w:ascii="仿宋_GB2312" w:hAnsi="仿宋" w:eastAsia="仿宋_GB2312" w:cs="Times New Roman"/>
                <w:color w:val="auto"/>
                <w:sz w:val="28"/>
                <w:szCs w:val="22"/>
              </w:rPr>
              <w:t>备案开展职业健康检查类别及项目</w:t>
            </w:r>
          </w:p>
        </w:tc>
        <w:tc>
          <w:tcPr>
            <w:tcW w:w="4068" w:type="pct"/>
            <w:gridSpan w:val="3"/>
            <w:tcBorders>
              <w:top w:val="single" w:color="auto" w:sz="4" w:space="0"/>
              <w:left w:val="single" w:color="auto" w:sz="4" w:space="0"/>
              <w:bottom w:val="single" w:color="auto" w:sz="4" w:space="0"/>
            </w:tcBorders>
            <w:noWrap w:val="0"/>
            <w:vAlign w:val="top"/>
          </w:tcPr>
          <w:p>
            <w:pPr>
              <w:spacing w:line="460" w:lineRule="exact"/>
              <w:ind w:firstLine="525" w:firstLineChars="219"/>
              <w:rPr>
                <w:rFonts w:ascii="仿宋_GB2312" w:hAnsi="仿宋" w:eastAsia="仿宋_GB2312" w:cs="宋体"/>
                <w:color w:val="auto"/>
                <w:kern w:val="0"/>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6" w:hRule="atLeast"/>
          <w:jc w:val="center"/>
        </w:trPr>
        <w:tc>
          <w:tcPr>
            <w:tcW w:w="931" w:type="pct"/>
            <w:tcBorders>
              <w:top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 w:eastAsia="仿宋_GB2312" w:cs="Times New Roman"/>
                <w:color w:val="auto"/>
                <w:sz w:val="28"/>
                <w:szCs w:val="22"/>
              </w:rPr>
            </w:pPr>
            <w:r>
              <w:rPr>
                <w:rFonts w:hint="eastAsia" w:ascii="仿宋_GB2312" w:hAnsi="仿宋" w:eastAsia="仿宋_GB2312" w:cs="Times New Roman"/>
                <w:color w:val="auto"/>
                <w:sz w:val="28"/>
                <w:szCs w:val="22"/>
              </w:rPr>
              <w:t>外出职业健康检查</w:t>
            </w:r>
          </w:p>
        </w:tc>
        <w:tc>
          <w:tcPr>
            <w:tcW w:w="4068" w:type="pct"/>
            <w:gridSpan w:val="3"/>
            <w:tcBorders>
              <w:top w:val="single" w:color="auto" w:sz="4" w:space="0"/>
              <w:left w:val="single" w:color="auto" w:sz="4" w:space="0"/>
              <w:bottom w:val="single" w:color="auto" w:sz="4" w:space="0"/>
            </w:tcBorders>
            <w:noWrap w:val="0"/>
            <w:vAlign w:val="center"/>
          </w:tcPr>
          <w:p>
            <w:pPr>
              <w:spacing w:line="400" w:lineRule="exact"/>
              <w:rPr>
                <w:rFonts w:hint="eastAsia" w:ascii="Calibri" w:hAnsi="Calibri" w:eastAsia="仿宋_GB2312" w:cs="宋体"/>
                <w:color w:val="auto"/>
                <w:sz w:val="24"/>
                <w:szCs w:val="24"/>
                <w:lang w:eastAsia="zh-CN"/>
              </w:rPr>
            </w:pPr>
            <w:r>
              <w:rPr>
                <w:rFonts w:hint="eastAsia" w:ascii="Calibri" w:hAnsi="Calibri" w:eastAsia="仿宋_GB2312" w:cs="宋体"/>
                <w:color w:val="auto"/>
                <w:sz w:val="24"/>
                <w:szCs w:val="24"/>
              </w:rPr>
              <w:t>□</w:t>
            </w:r>
            <w:r>
              <w:rPr>
                <w:rFonts w:hint="eastAsia" w:ascii="Calibri" w:hAnsi="Calibri" w:eastAsia="仿宋_GB2312" w:cs="宋体"/>
                <w:color w:val="auto"/>
                <w:kern w:val="0"/>
                <w:sz w:val="24"/>
                <w:szCs w:val="24"/>
              </w:rPr>
              <w:t>不</w:t>
            </w:r>
            <w:r>
              <w:rPr>
                <w:rFonts w:hint="eastAsia" w:ascii="Calibri" w:hAnsi="Calibri" w:eastAsia="仿宋_GB2312" w:cs="宋体"/>
                <w:color w:val="auto"/>
                <w:kern w:val="0"/>
                <w:sz w:val="24"/>
                <w:szCs w:val="24"/>
                <w:lang w:eastAsia="zh-CN"/>
              </w:rPr>
              <w:t>开展</w:t>
            </w:r>
            <w:r>
              <w:rPr>
                <w:rFonts w:hint="eastAsia" w:ascii="Calibri" w:hAnsi="Calibri" w:eastAsia="仿宋_GB2312" w:cs="宋体"/>
                <w:color w:val="auto"/>
                <w:sz w:val="24"/>
                <w:szCs w:val="24"/>
              </w:rPr>
              <w:t>外出职业健康检查工作</w:t>
            </w:r>
            <w:r>
              <w:rPr>
                <w:rFonts w:hint="eastAsia" w:ascii="Calibri" w:hAnsi="Calibri" w:eastAsia="仿宋_GB2312" w:cs="宋体"/>
                <w:color w:val="auto"/>
                <w:sz w:val="24"/>
                <w:szCs w:val="24"/>
                <w:lang w:eastAsia="zh-CN"/>
              </w:rPr>
              <w:t>；</w:t>
            </w:r>
          </w:p>
          <w:p>
            <w:pPr>
              <w:spacing w:line="400" w:lineRule="exact"/>
              <w:rPr>
                <w:rFonts w:ascii="Calibri" w:hAnsi="Calibri" w:eastAsia="仿宋_GB2312" w:cs="宋体"/>
                <w:color w:val="auto"/>
                <w:sz w:val="24"/>
                <w:szCs w:val="22"/>
              </w:rPr>
            </w:pPr>
            <w:r>
              <w:rPr>
                <w:rFonts w:hint="eastAsia" w:ascii="Calibri" w:hAnsi="Calibri" w:eastAsia="仿宋_GB2312" w:cs="宋体"/>
                <w:color w:val="auto"/>
                <w:sz w:val="24"/>
                <w:szCs w:val="24"/>
              </w:rPr>
              <w:t>□允许在</w:t>
            </w:r>
            <w:r>
              <w:rPr>
                <w:rFonts w:hint="eastAsia" w:ascii="Calibri" w:hAnsi="Calibri" w:eastAsia="仿宋_GB2312" w:cs="宋体"/>
                <w:color w:val="auto"/>
                <w:sz w:val="24"/>
                <w:szCs w:val="24"/>
                <w:u w:val="single"/>
              </w:rPr>
              <w:t xml:space="preserve">         </w:t>
            </w:r>
            <w:r>
              <w:rPr>
                <w:rFonts w:hint="eastAsia" w:ascii="Calibri" w:hAnsi="Calibri" w:eastAsia="仿宋_GB2312" w:cs="宋体"/>
                <w:color w:val="auto"/>
                <w:sz w:val="24"/>
                <w:szCs w:val="24"/>
              </w:rPr>
              <w:t>辖区范围内开展外出开展职业健康检查工作。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931" w:type="pct"/>
            <w:tcBorders>
              <w:top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宋体"/>
                <w:color w:val="auto"/>
                <w:kern w:val="0"/>
                <w:sz w:val="24"/>
                <w:szCs w:val="24"/>
                <w:lang w:val="en-US" w:eastAsia="zh-CN" w:bidi="ar-SA"/>
              </w:rPr>
            </w:pPr>
            <w:r>
              <w:rPr>
                <w:rFonts w:hint="eastAsia" w:ascii="仿宋_GB2312" w:hAnsi="仿宋" w:eastAsia="仿宋_GB2312" w:cs="Times New Roman"/>
                <w:color w:val="auto"/>
                <w:sz w:val="28"/>
                <w:szCs w:val="22"/>
              </w:rPr>
              <w:t>有效日期</w:t>
            </w:r>
          </w:p>
        </w:tc>
        <w:tc>
          <w:tcPr>
            <w:tcW w:w="4068" w:type="pct"/>
            <w:gridSpan w:val="3"/>
            <w:tcBorders>
              <w:top w:val="single" w:color="auto" w:sz="4" w:space="0"/>
              <w:left w:val="single" w:color="auto" w:sz="4" w:space="0"/>
              <w:bottom w:val="single" w:color="auto" w:sz="4" w:space="0"/>
            </w:tcBorders>
            <w:noWrap w:val="0"/>
            <w:vAlign w:val="center"/>
          </w:tcPr>
          <w:p>
            <w:pPr>
              <w:widowControl/>
              <w:jc w:val="center"/>
              <w:rPr>
                <w:rFonts w:hint="eastAsia" w:ascii="Times New Roman" w:hAnsi="Times New Roman" w:eastAsia="仿宋_GB2312" w:cs="宋体"/>
                <w:color w:val="auto"/>
                <w:kern w:val="0"/>
                <w:sz w:val="24"/>
                <w:szCs w:val="24"/>
                <w:lang w:val="en-US" w:eastAsia="zh-CN" w:bidi="ar-SA"/>
              </w:rPr>
            </w:pPr>
            <w:r>
              <w:rPr>
                <w:rFonts w:ascii="Calibri" w:hAnsi="Calibri" w:eastAsia="仿宋_GB2312" w:cs="宋体"/>
                <w:color w:val="auto"/>
                <w:kern w:val="0"/>
                <w:sz w:val="24"/>
                <w:szCs w:val="22"/>
              </w:rPr>
              <w:t>XXXX</w:t>
            </w:r>
            <w:r>
              <w:rPr>
                <w:rFonts w:hint="eastAsia" w:ascii="Calibri" w:hAnsi="Calibri" w:eastAsia="仿宋_GB2312" w:cs="宋体"/>
                <w:color w:val="auto"/>
                <w:kern w:val="0"/>
                <w:sz w:val="24"/>
                <w:szCs w:val="22"/>
              </w:rPr>
              <w:t>年</w:t>
            </w:r>
            <w:r>
              <w:rPr>
                <w:rFonts w:ascii="Calibri" w:hAnsi="Calibri" w:eastAsia="仿宋_GB2312" w:cs="宋体"/>
                <w:color w:val="auto"/>
                <w:kern w:val="0"/>
                <w:sz w:val="24"/>
                <w:szCs w:val="22"/>
              </w:rPr>
              <w:t>XX</w:t>
            </w:r>
            <w:r>
              <w:rPr>
                <w:rFonts w:hint="eastAsia" w:ascii="Calibri" w:hAnsi="Calibri" w:eastAsia="仿宋_GB2312" w:cs="宋体"/>
                <w:color w:val="auto"/>
                <w:kern w:val="0"/>
                <w:sz w:val="24"/>
                <w:szCs w:val="22"/>
              </w:rPr>
              <w:t>月</w:t>
            </w:r>
            <w:r>
              <w:rPr>
                <w:rFonts w:ascii="Calibri" w:hAnsi="Calibri" w:eastAsia="仿宋_GB2312" w:cs="宋体"/>
                <w:color w:val="auto"/>
                <w:kern w:val="0"/>
                <w:sz w:val="24"/>
                <w:szCs w:val="22"/>
              </w:rPr>
              <w:t>XX</w:t>
            </w:r>
            <w:r>
              <w:rPr>
                <w:rFonts w:hint="eastAsia" w:ascii="Calibri" w:hAnsi="Calibri" w:eastAsia="仿宋_GB2312" w:cs="宋体"/>
                <w:color w:val="auto"/>
                <w:kern w:val="0"/>
                <w:sz w:val="24"/>
                <w:szCs w:val="22"/>
              </w:rPr>
              <w:t>日</w:t>
            </w:r>
            <w:r>
              <w:rPr>
                <w:rFonts w:ascii="Calibri" w:hAnsi="Calibri" w:eastAsia="仿宋_GB2312" w:cs="宋体"/>
                <w:color w:val="auto"/>
                <w:kern w:val="0"/>
                <w:sz w:val="24"/>
                <w:szCs w:val="22"/>
              </w:rPr>
              <w:t>——XXXX</w:t>
            </w:r>
            <w:r>
              <w:rPr>
                <w:rFonts w:hint="eastAsia" w:ascii="Calibri" w:hAnsi="Calibri" w:eastAsia="仿宋_GB2312" w:cs="宋体"/>
                <w:color w:val="auto"/>
                <w:kern w:val="0"/>
                <w:sz w:val="24"/>
                <w:szCs w:val="22"/>
              </w:rPr>
              <w:t>年</w:t>
            </w:r>
            <w:r>
              <w:rPr>
                <w:rFonts w:ascii="Calibri" w:hAnsi="Calibri" w:eastAsia="仿宋_GB2312" w:cs="宋体"/>
                <w:color w:val="auto"/>
                <w:kern w:val="0"/>
                <w:sz w:val="24"/>
                <w:szCs w:val="22"/>
              </w:rPr>
              <w:t>XX</w:t>
            </w:r>
            <w:r>
              <w:rPr>
                <w:rFonts w:hint="eastAsia" w:ascii="Calibri" w:hAnsi="Calibri" w:eastAsia="仿宋_GB2312" w:cs="宋体"/>
                <w:color w:val="auto"/>
                <w:kern w:val="0"/>
                <w:sz w:val="24"/>
                <w:szCs w:val="22"/>
              </w:rPr>
              <w:t>月</w:t>
            </w:r>
            <w:r>
              <w:rPr>
                <w:rFonts w:ascii="Calibri" w:hAnsi="Calibri" w:eastAsia="仿宋_GB2312" w:cs="宋体"/>
                <w:color w:val="auto"/>
                <w:kern w:val="0"/>
                <w:sz w:val="24"/>
                <w:szCs w:val="22"/>
              </w:rPr>
              <w:t>XX</w:t>
            </w:r>
            <w:r>
              <w:rPr>
                <w:rFonts w:hint="eastAsia" w:ascii="Calibri" w:hAnsi="Calibri" w:eastAsia="仿宋_GB2312" w:cs="宋体"/>
                <w:color w:val="auto"/>
                <w:kern w:val="0"/>
                <w:sz w:val="24"/>
                <w:szCs w:val="22"/>
              </w:rPr>
              <w:t>日</w:t>
            </w:r>
          </w:p>
        </w:tc>
      </w:tr>
    </w:tbl>
    <w:p>
      <w:pPr>
        <w:spacing w:line="500" w:lineRule="exact"/>
        <w:jc w:val="right"/>
        <w:rPr>
          <w:rFonts w:ascii="仿宋_GB2312" w:hAnsi="仿宋" w:eastAsia="仿宋_GB2312" w:cs="Times New Roman"/>
          <w:color w:val="auto"/>
          <w:sz w:val="28"/>
          <w:szCs w:val="22"/>
        </w:rPr>
      </w:pPr>
    </w:p>
    <w:p>
      <w:pPr>
        <w:spacing w:line="500" w:lineRule="exact"/>
        <w:jc w:val="right"/>
        <w:rPr>
          <w:rFonts w:ascii="仿宋_GB2312" w:hAnsi="仿宋" w:eastAsia="仿宋_GB2312" w:cs="Times New Roman"/>
          <w:color w:val="auto"/>
          <w:sz w:val="28"/>
          <w:szCs w:val="22"/>
        </w:rPr>
      </w:pPr>
      <w:r>
        <w:rPr>
          <w:rFonts w:hint="eastAsia" w:ascii="仿宋_GB2312" w:hAnsi="仿宋" w:eastAsia="仿宋_GB2312" w:cs="Times New Roman"/>
          <w:color w:val="auto"/>
          <w:sz w:val="28"/>
          <w:szCs w:val="22"/>
        </w:rPr>
        <w:t>安徽省卫生健康委员会（公章）</w:t>
      </w:r>
    </w:p>
    <w:p>
      <w:pPr>
        <w:spacing w:line="500" w:lineRule="exact"/>
        <w:ind w:right="560"/>
        <w:jc w:val="center"/>
        <w:rPr>
          <w:rFonts w:hint="eastAsia" w:ascii="仿宋_GB2312" w:hAnsi="仿宋" w:eastAsia="仿宋_GB2312" w:cs="Times New Roman"/>
          <w:color w:val="auto"/>
          <w:sz w:val="28"/>
          <w:szCs w:val="22"/>
        </w:rPr>
      </w:pPr>
      <w:r>
        <w:rPr>
          <w:rFonts w:hint="eastAsia" w:ascii="仿宋_GB2312" w:hAnsi="仿宋" w:eastAsia="仿宋_GB2312" w:cs="Times New Roman"/>
          <w:color w:val="auto"/>
          <w:sz w:val="28"/>
          <w:szCs w:val="22"/>
        </w:rPr>
        <w:t xml:space="preserve">                                   年   月   日</w:t>
      </w:r>
    </w:p>
    <w:p>
      <w:pPr>
        <w:spacing w:line="500" w:lineRule="exact"/>
        <w:ind w:right="560"/>
        <w:jc w:val="center"/>
        <w:rPr>
          <w:rFonts w:hint="eastAsia" w:ascii="仿宋_GB2312" w:hAnsi="仿宋" w:eastAsia="仿宋_GB2312" w:cs="Times New Roman"/>
          <w:color w:val="auto"/>
          <w:sz w:val="28"/>
          <w:szCs w:val="22"/>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楷体_GB2312" w:hAnsi="仿宋" w:eastAsia="楷体_GB2312" w:cs="Times New Roman"/>
          <w:color w:val="auto"/>
          <w:szCs w:val="21"/>
        </w:rPr>
      </w:pPr>
      <w:r>
        <w:rPr>
          <w:rFonts w:hint="eastAsia" w:ascii="楷体_GB2312" w:hAnsi="仿宋" w:eastAsia="楷体_GB2312" w:cs="Times New Roman"/>
          <w:color w:val="auto"/>
          <w:szCs w:val="21"/>
        </w:rPr>
        <w:t>注：本回执一式三份，一份由</w:t>
      </w:r>
      <w:r>
        <w:rPr>
          <w:rFonts w:hint="eastAsia" w:ascii="楷体_GB2312" w:hAnsi="仿宋" w:eastAsia="楷体_GB2312" w:cs="Times New Roman"/>
          <w:color w:val="auto"/>
          <w:szCs w:val="21"/>
          <w:lang w:eastAsia="zh-CN"/>
        </w:rPr>
        <w:t>委审批办</w:t>
      </w:r>
      <w:r>
        <w:rPr>
          <w:rFonts w:hint="eastAsia" w:ascii="楷体_GB2312" w:hAnsi="仿宋" w:eastAsia="楷体_GB2312" w:cs="Times New Roman"/>
          <w:color w:val="auto"/>
          <w:szCs w:val="21"/>
        </w:rPr>
        <w:t>留存，一份交备案申请单位，一份交核发其《医疗机构执业许可证》的卫生健康主管部门，核发其《医疗机构执业许可证》的卫生健康主管部门应在收到该回执后在其《医疗机构执业许可证》副本备注栏注明检查类别和项目、开展外出职业健康检查等信息。</w:t>
      </w:r>
    </w:p>
    <w:p>
      <w:pPr>
        <w:spacing w:line="500" w:lineRule="exact"/>
        <w:ind w:right="560"/>
        <w:jc w:val="left"/>
        <w:rPr>
          <w:rFonts w:hint="eastAsia" w:ascii="黑体" w:hAnsi="Calibri" w:eastAsia="黑体" w:cs="Times New Roman"/>
          <w:color w:val="auto"/>
          <w:sz w:val="32"/>
          <w:szCs w:val="32"/>
          <w:lang w:val="en-US" w:eastAsia="zh-CN"/>
        </w:rPr>
      </w:pPr>
      <w:r>
        <w:rPr>
          <w:rFonts w:ascii="仿宋" w:hAnsi="仿宋" w:eastAsia="仿宋" w:cs="Times New Roman"/>
          <w:color w:val="auto"/>
          <w:sz w:val="28"/>
          <w:szCs w:val="22"/>
        </w:rPr>
        <w:br w:type="page"/>
      </w:r>
      <w:r>
        <w:rPr>
          <w:rFonts w:hint="eastAsia" w:ascii="黑体" w:hAnsi="Calibri" w:eastAsia="黑体" w:cs="Times New Roman"/>
          <w:color w:val="auto"/>
          <w:sz w:val="32"/>
          <w:szCs w:val="32"/>
        </w:rPr>
        <w:t>附件</w:t>
      </w:r>
      <w:r>
        <w:rPr>
          <w:rFonts w:hint="eastAsia" w:ascii="黑体" w:hAnsi="Calibri" w:eastAsia="黑体" w:cs="Times New Roman"/>
          <w:color w:val="auto"/>
          <w:sz w:val="32"/>
          <w:szCs w:val="32"/>
          <w:lang w:val="en-US" w:eastAsia="zh-CN"/>
        </w:rPr>
        <w:t>6</w:t>
      </w:r>
    </w:p>
    <w:p>
      <w:pPr>
        <w:spacing w:line="400" w:lineRule="exact"/>
        <w:ind w:right="561"/>
        <w:jc w:val="left"/>
        <w:rPr>
          <w:rFonts w:ascii="黑体" w:hAnsi="Calibri" w:eastAsia="黑体" w:cs="Times New Roman"/>
          <w:color w:val="auto"/>
          <w:sz w:val="32"/>
          <w:szCs w:val="32"/>
        </w:rPr>
      </w:pPr>
    </w:p>
    <w:p>
      <w:pPr>
        <w:spacing w:line="460" w:lineRule="exact"/>
        <w:jc w:val="center"/>
        <w:rPr>
          <w:rFonts w:ascii="方正小标宋简体" w:hAnsi="宋体" w:eastAsia="方正小标宋简体" w:cs="Times New Roman"/>
          <w:color w:val="auto"/>
          <w:sz w:val="36"/>
          <w:szCs w:val="36"/>
        </w:rPr>
      </w:pPr>
      <w:r>
        <w:rPr>
          <w:rFonts w:hint="eastAsia" w:ascii="方正小标宋简体" w:hAnsi="宋体" w:eastAsia="方正小标宋简体" w:cs="Times New Roman"/>
          <w:color w:val="auto"/>
          <w:sz w:val="36"/>
          <w:szCs w:val="36"/>
        </w:rPr>
        <w:t>职业健康检查机构备案变更回执</w:t>
      </w:r>
    </w:p>
    <w:p>
      <w:pPr>
        <w:spacing w:line="280" w:lineRule="exact"/>
        <w:rPr>
          <w:rFonts w:ascii="仿宋_GB2312" w:hAnsi="宋体" w:eastAsia="仿宋_GB2312" w:cs="Times New Roman"/>
          <w:color w:val="auto"/>
          <w:sz w:val="32"/>
          <w:szCs w:val="32"/>
        </w:rPr>
      </w:pPr>
    </w:p>
    <w:p>
      <w:pPr>
        <w:jc w:val="left"/>
        <w:rPr>
          <w:rFonts w:ascii="仿宋_GB2312" w:hAnsi="黑体" w:eastAsia="仿宋_GB2312" w:cs="Times New Roman"/>
          <w:b/>
          <w:color w:val="auto"/>
          <w:sz w:val="32"/>
          <w:szCs w:val="32"/>
        </w:rPr>
      </w:pPr>
      <w:r>
        <w:rPr>
          <w:rFonts w:hint="eastAsia" w:ascii="仿宋_GB2312" w:hAnsi="黑体" w:eastAsia="仿宋_GB2312" w:cs="Times New Roman"/>
          <w:b/>
          <w:color w:val="auto"/>
          <w:sz w:val="32"/>
          <w:szCs w:val="32"/>
        </w:rPr>
        <w:t>编号：皖职检备变更字（20    ）第    号</w:t>
      </w:r>
    </w:p>
    <w:tbl>
      <w:tblPr>
        <w:tblStyle w:val="4"/>
        <w:tblW w:w="530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19"/>
        <w:gridCol w:w="3566"/>
        <w:gridCol w:w="1769"/>
        <w:gridCol w:w="23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98" w:type="pct"/>
            <w:tcBorders>
              <w:top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Times New Roman"/>
                <w:color w:val="auto"/>
                <w:sz w:val="28"/>
                <w:szCs w:val="22"/>
              </w:rPr>
            </w:pPr>
            <w:r>
              <w:rPr>
                <w:rFonts w:hint="eastAsia" w:ascii="仿宋_GB2312" w:hAnsi="仿宋" w:eastAsia="仿宋_GB2312" w:cs="Times New Roman"/>
                <w:color w:val="auto"/>
                <w:sz w:val="28"/>
                <w:szCs w:val="22"/>
              </w:rPr>
              <w:t>机构名称</w:t>
            </w:r>
          </w:p>
        </w:tc>
        <w:tc>
          <w:tcPr>
            <w:tcW w:w="1855" w:type="pct"/>
            <w:tcBorders>
              <w:top w:val="single" w:color="auto" w:sz="4" w:space="0"/>
              <w:left w:val="single" w:color="auto" w:sz="4" w:space="0"/>
              <w:bottom w:val="single" w:color="auto" w:sz="4" w:space="0"/>
            </w:tcBorders>
            <w:noWrap w:val="0"/>
            <w:vAlign w:val="center"/>
          </w:tcPr>
          <w:p>
            <w:pPr>
              <w:spacing w:line="300" w:lineRule="exact"/>
              <w:jc w:val="center"/>
              <w:rPr>
                <w:rFonts w:ascii="仿宋_GB2312" w:hAnsi="仿宋" w:eastAsia="仿宋_GB2312" w:cs="Times New Roman"/>
                <w:color w:val="auto"/>
                <w:sz w:val="28"/>
                <w:szCs w:val="22"/>
              </w:rPr>
            </w:pPr>
          </w:p>
        </w:tc>
        <w:tc>
          <w:tcPr>
            <w:tcW w:w="920"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 w:eastAsia="仿宋_GB2312" w:cs="Times New Roman"/>
                <w:color w:val="auto"/>
                <w:sz w:val="28"/>
                <w:szCs w:val="22"/>
              </w:rPr>
            </w:pPr>
            <w:r>
              <w:rPr>
                <w:rFonts w:hint="eastAsia" w:ascii="仿宋_GB2312" w:hAnsi="仿宋" w:eastAsia="仿宋_GB2312" w:cs="Times New Roman"/>
                <w:color w:val="auto"/>
                <w:sz w:val="28"/>
                <w:szCs w:val="22"/>
              </w:rPr>
              <w:t>首次备案</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仿宋_GB2312" w:hAnsi="仿宋" w:eastAsia="仿宋_GB2312" w:cs="Times New Roman"/>
                <w:color w:val="auto"/>
                <w:sz w:val="28"/>
                <w:szCs w:val="22"/>
              </w:rPr>
            </w:pPr>
            <w:r>
              <w:rPr>
                <w:rFonts w:hint="eastAsia" w:ascii="仿宋_GB2312" w:hAnsi="仿宋" w:eastAsia="仿宋_GB2312" w:cs="Times New Roman"/>
                <w:color w:val="auto"/>
                <w:sz w:val="28"/>
                <w:szCs w:val="22"/>
              </w:rPr>
              <w:t>回执编号</w:t>
            </w:r>
          </w:p>
        </w:tc>
        <w:tc>
          <w:tcPr>
            <w:tcW w:w="1226" w:type="pct"/>
            <w:tcBorders>
              <w:top w:val="single" w:color="auto" w:sz="4" w:space="0"/>
              <w:left w:val="single" w:color="auto" w:sz="4" w:space="0"/>
              <w:bottom w:val="single" w:color="auto" w:sz="4" w:space="0"/>
            </w:tcBorders>
            <w:noWrap w:val="0"/>
            <w:vAlign w:val="center"/>
          </w:tcPr>
          <w:p>
            <w:pPr>
              <w:spacing w:line="300" w:lineRule="exact"/>
              <w:jc w:val="center"/>
              <w:rPr>
                <w:rFonts w:ascii="仿宋_GB2312" w:hAnsi="仿宋" w:eastAsia="仿宋_GB2312" w:cs="Times New Roman"/>
                <w:color w:val="auto"/>
                <w:sz w:val="2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98" w:type="pct"/>
            <w:tcBorders>
              <w:top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 w:eastAsia="仿宋_GB2312" w:cs="Times New Roman"/>
                <w:color w:val="auto"/>
                <w:sz w:val="28"/>
                <w:szCs w:val="22"/>
              </w:rPr>
            </w:pPr>
            <w:r>
              <w:rPr>
                <w:rFonts w:hint="eastAsia" w:ascii="仿宋_GB2312" w:hAnsi="仿宋" w:eastAsia="仿宋_GB2312" w:cs="Times New Roman"/>
                <w:color w:val="auto"/>
                <w:sz w:val="28"/>
                <w:szCs w:val="22"/>
              </w:rPr>
              <w:t>机构地址</w:t>
            </w:r>
          </w:p>
        </w:tc>
        <w:tc>
          <w:tcPr>
            <w:tcW w:w="1855" w:type="pct"/>
            <w:tcBorders>
              <w:top w:val="single" w:color="auto" w:sz="4" w:space="0"/>
              <w:left w:val="single" w:color="auto" w:sz="4" w:space="0"/>
              <w:bottom w:val="single" w:color="auto" w:sz="4" w:space="0"/>
            </w:tcBorders>
            <w:noWrap w:val="0"/>
            <w:vAlign w:val="center"/>
          </w:tcPr>
          <w:p>
            <w:pPr>
              <w:spacing w:line="300" w:lineRule="exact"/>
              <w:jc w:val="center"/>
              <w:rPr>
                <w:rFonts w:ascii="仿宋_GB2312" w:hAnsi="仿宋" w:eastAsia="仿宋_GB2312" w:cs="Times New Roman"/>
                <w:color w:val="auto"/>
                <w:sz w:val="28"/>
                <w:szCs w:val="22"/>
              </w:rPr>
            </w:pPr>
          </w:p>
        </w:tc>
        <w:tc>
          <w:tcPr>
            <w:tcW w:w="920" w:type="pct"/>
            <w:tcBorders>
              <w:top w:val="single" w:color="auto" w:sz="4" w:space="0"/>
              <w:left w:val="single" w:color="auto" w:sz="4" w:space="0"/>
              <w:bottom w:val="single" w:color="auto" w:sz="4" w:space="0"/>
            </w:tcBorders>
            <w:noWrap w:val="0"/>
            <w:vAlign w:val="center"/>
          </w:tcPr>
          <w:p>
            <w:pPr>
              <w:spacing w:line="300" w:lineRule="exact"/>
              <w:jc w:val="center"/>
              <w:rPr>
                <w:rFonts w:ascii="仿宋_GB2312" w:hAnsi="仿宋" w:eastAsia="仿宋_GB2312" w:cs="Times New Roman"/>
                <w:color w:val="auto"/>
                <w:sz w:val="28"/>
                <w:szCs w:val="22"/>
              </w:rPr>
            </w:pPr>
            <w:r>
              <w:rPr>
                <w:rFonts w:hint="eastAsia" w:ascii="仿宋_GB2312" w:hAnsi="仿宋" w:eastAsia="仿宋_GB2312" w:cs="Times New Roman"/>
                <w:color w:val="auto"/>
                <w:sz w:val="28"/>
                <w:szCs w:val="22"/>
              </w:rPr>
              <w:t>法定代表人</w:t>
            </w:r>
          </w:p>
        </w:tc>
        <w:tc>
          <w:tcPr>
            <w:tcW w:w="1226" w:type="pct"/>
            <w:tcBorders>
              <w:top w:val="single" w:color="auto" w:sz="4" w:space="0"/>
              <w:left w:val="single" w:color="auto" w:sz="4" w:space="0"/>
              <w:bottom w:val="single" w:color="auto" w:sz="4" w:space="0"/>
            </w:tcBorders>
            <w:noWrap w:val="0"/>
            <w:vAlign w:val="center"/>
          </w:tcPr>
          <w:p>
            <w:pPr>
              <w:spacing w:line="300" w:lineRule="exact"/>
              <w:jc w:val="center"/>
              <w:rPr>
                <w:rFonts w:ascii="仿宋_GB2312" w:hAnsi="仿宋" w:eastAsia="仿宋_GB2312" w:cs="Times New Roman"/>
                <w:color w:val="auto"/>
                <w:sz w:val="2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998" w:type="pct"/>
            <w:tcBorders>
              <w:top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Times New Roman"/>
                <w:color w:val="auto"/>
                <w:sz w:val="28"/>
                <w:szCs w:val="22"/>
              </w:rPr>
            </w:pPr>
            <w:r>
              <w:rPr>
                <w:rFonts w:hint="eastAsia" w:ascii="仿宋_GB2312" w:hAnsi="仿宋" w:eastAsia="仿宋_GB2312" w:cs="宋体"/>
                <w:color w:val="auto"/>
                <w:kern w:val="0"/>
                <w:sz w:val="28"/>
                <w:szCs w:val="22"/>
              </w:rPr>
              <w:t>医疗机构执业许可证/放射诊疗许可证号</w:t>
            </w:r>
          </w:p>
        </w:tc>
        <w:tc>
          <w:tcPr>
            <w:tcW w:w="1855" w:type="pct"/>
            <w:tcBorders>
              <w:top w:val="single" w:color="auto" w:sz="4" w:space="0"/>
              <w:left w:val="single" w:color="auto" w:sz="4" w:space="0"/>
              <w:bottom w:val="single" w:color="auto" w:sz="4" w:space="0"/>
            </w:tcBorders>
            <w:noWrap w:val="0"/>
            <w:vAlign w:val="center"/>
          </w:tcPr>
          <w:p>
            <w:pPr>
              <w:spacing w:line="300" w:lineRule="exact"/>
              <w:jc w:val="center"/>
              <w:rPr>
                <w:rFonts w:ascii="仿宋_GB2312" w:hAnsi="仿宋" w:eastAsia="仿宋_GB2312" w:cs="Times New Roman"/>
                <w:color w:val="auto"/>
                <w:sz w:val="28"/>
                <w:szCs w:val="22"/>
              </w:rPr>
            </w:pPr>
          </w:p>
        </w:tc>
        <w:tc>
          <w:tcPr>
            <w:tcW w:w="920" w:type="pct"/>
            <w:tcBorders>
              <w:top w:val="single" w:color="auto" w:sz="4" w:space="0"/>
              <w:left w:val="single" w:color="auto" w:sz="4" w:space="0"/>
              <w:bottom w:val="single" w:color="auto" w:sz="4" w:space="0"/>
            </w:tcBorders>
            <w:noWrap w:val="0"/>
            <w:vAlign w:val="center"/>
          </w:tcPr>
          <w:p>
            <w:pPr>
              <w:spacing w:line="460" w:lineRule="exact"/>
              <w:jc w:val="center"/>
              <w:rPr>
                <w:rFonts w:hint="eastAsia" w:ascii="仿宋_GB2312" w:hAnsi="仿宋" w:eastAsia="仿宋_GB2312" w:cs="宋体"/>
                <w:color w:val="auto"/>
                <w:kern w:val="0"/>
                <w:sz w:val="28"/>
                <w:szCs w:val="22"/>
              </w:rPr>
            </w:pPr>
            <w:r>
              <w:rPr>
                <w:rFonts w:hint="eastAsia" w:ascii="仿宋_GB2312" w:hAnsi="仿宋" w:eastAsia="仿宋_GB2312" w:cs="宋体"/>
                <w:color w:val="auto"/>
                <w:kern w:val="0"/>
                <w:sz w:val="28"/>
                <w:szCs w:val="22"/>
              </w:rPr>
              <w:t>执业登记</w:t>
            </w:r>
          </w:p>
          <w:p>
            <w:pPr>
              <w:spacing w:line="300" w:lineRule="exact"/>
              <w:ind w:firstLine="140" w:firstLineChars="50"/>
              <w:jc w:val="center"/>
              <w:rPr>
                <w:rFonts w:ascii="仿宋_GB2312" w:hAnsi="仿宋" w:eastAsia="仿宋_GB2312" w:cs="Times New Roman"/>
                <w:color w:val="auto"/>
                <w:sz w:val="28"/>
                <w:szCs w:val="22"/>
              </w:rPr>
            </w:pPr>
            <w:r>
              <w:rPr>
                <w:rFonts w:hint="eastAsia" w:ascii="仿宋_GB2312" w:hAnsi="仿宋" w:eastAsia="仿宋_GB2312" w:cs="宋体"/>
                <w:color w:val="auto"/>
                <w:kern w:val="0"/>
                <w:sz w:val="28"/>
                <w:szCs w:val="22"/>
              </w:rPr>
              <w:t>机关</w:t>
            </w:r>
          </w:p>
        </w:tc>
        <w:tc>
          <w:tcPr>
            <w:tcW w:w="1226" w:type="pct"/>
            <w:tcBorders>
              <w:top w:val="single" w:color="auto" w:sz="4" w:space="0"/>
              <w:left w:val="single" w:color="auto" w:sz="4" w:space="0"/>
              <w:bottom w:val="single" w:color="auto" w:sz="4" w:space="0"/>
            </w:tcBorders>
            <w:noWrap w:val="0"/>
            <w:vAlign w:val="center"/>
          </w:tcPr>
          <w:p>
            <w:pPr>
              <w:spacing w:line="300" w:lineRule="exact"/>
              <w:jc w:val="center"/>
              <w:rPr>
                <w:rFonts w:ascii="仿宋_GB2312" w:hAnsi="仿宋" w:eastAsia="仿宋_GB2312" w:cs="Times New Roman"/>
                <w:color w:val="auto"/>
                <w:sz w:val="2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7" w:hRule="atLeast"/>
          <w:jc w:val="center"/>
        </w:trPr>
        <w:tc>
          <w:tcPr>
            <w:tcW w:w="998" w:type="pct"/>
            <w:tcBorders>
              <w:top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Times New Roman"/>
                <w:color w:val="auto"/>
                <w:sz w:val="28"/>
                <w:szCs w:val="28"/>
              </w:rPr>
            </w:pPr>
            <w:r>
              <w:rPr>
                <w:rFonts w:hint="eastAsia" w:ascii="仿宋_GB2312" w:hAnsi="宋体" w:eastAsia="仿宋_GB2312" w:cs="Times New Roman"/>
                <w:color w:val="auto"/>
                <w:sz w:val="28"/>
                <w:szCs w:val="28"/>
              </w:rPr>
              <w:t>备案变更事项</w:t>
            </w:r>
          </w:p>
        </w:tc>
        <w:tc>
          <w:tcPr>
            <w:tcW w:w="4001" w:type="pct"/>
            <w:gridSpan w:val="3"/>
            <w:tcBorders>
              <w:top w:val="single" w:color="auto" w:sz="4" w:space="0"/>
              <w:left w:val="single" w:color="auto" w:sz="4" w:space="0"/>
              <w:bottom w:val="single" w:color="auto" w:sz="4" w:space="0"/>
            </w:tcBorders>
            <w:noWrap w:val="0"/>
            <w:vAlign w:val="top"/>
          </w:tcPr>
          <w:p>
            <w:pPr>
              <w:spacing w:line="300" w:lineRule="exact"/>
              <w:ind w:firstLine="525" w:firstLineChars="219"/>
              <w:rPr>
                <w:rFonts w:ascii="仿宋_GB2312" w:hAnsi="仿宋" w:eastAsia="仿宋_GB2312" w:cs="宋体"/>
                <w:color w:val="auto"/>
                <w:kern w:val="0"/>
                <w:sz w:val="24"/>
                <w:szCs w:val="22"/>
              </w:rPr>
            </w:pPr>
          </w:p>
        </w:tc>
      </w:tr>
    </w:tbl>
    <w:p>
      <w:pPr>
        <w:spacing w:line="360" w:lineRule="exact"/>
        <w:jc w:val="right"/>
        <w:rPr>
          <w:rFonts w:ascii="仿宋_GB2312" w:hAnsi="仿宋" w:eastAsia="仿宋_GB2312" w:cs="Times New Roman"/>
          <w:color w:val="auto"/>
          <w:sz w:val="28"/>
          <w:szCs w:val="22"/>
        </w:rPr>
      </w:pPr>
    </w:p>
    <w:p>
      <w:pPr>
        <w:spacing w:line="500" w:lineRule="exact"/>
        <w:jc w:val="right"/>
        <w:rPr>
          <w:rFonts w:ascii="仿宋_GB2312" w:hAnsi="仿宋" w:eastAsia="仿宋_GB2312" w:cs="Times New Roman"/>
          <w:color w:val="auto"/>
          <w:sz w:val="28"/>
          <w:szCs w:val="22"/>
        </w:rPr>
      </w:pPr>
      <w:r>
        <w:rPr>
          <w:rFonts w:hint="eastAsia" w:ascii="仿宋_GB2312" w:hAnsi="仿宋" w:eastAsia="仿宋_GB2312" w:cs="Times New Roman"/>
          <w:color w:val="auto"/>
          <w:sz w:val="28"/>
          <w:szCs w:val="22"/>
        </w:rPr>
        <w:t>安徽省卫生健康委员会（公章）</w:t>
      </w:r>
    </w:p>
    <w:p>
      <w:pPr>
        <w:jc w:val="left"/>
        <w:rPr>
          <w:rFonts w:ascii="仿宋_GB2312" w:hAnsi="Calibri" w:eastAsia="仿宋_GB2312" w:cs="Times New Roman"/>
          <w:color w:val="auto"/>
          <w:sz w:val="28"/>
          <w:szCs w:val="28"/>
        </w:rPr>
      </w:pPr>
      <w:r>
        <w:rPr>
          <w:rFonts w:hint="eastAsia" w:ascii="仿宋_GB2312" w:hAnsi="仿宋" w:eastAsia="仿宋_GB2312" w:cs="Times New Roman"/>
          <w:color w:val="auto"/>
          <w:sz w:val="28"/>
          <w:szCs w:val="22"/>
        </w:rPr>
        <w:t xml:space="preserve">                                        </w:t>
      </w:r>
      <w:r>
        <w:rPr>
          <w:rFonts w:hint="eastAsia" w:ascii="仿宋_GB2312" w:hAnsi="仿宋" w:eastAsia="仿宋_GB2312" w:cs="Times New Roman"/>
          <w:color w:val="auto"/>
          <w:sz w:val="28"/>
          <w:szCs w:val="22"/>
          <w:lang w:val="en-US" w:eastAsia="zh-CN"/>
        </w:rPr>
        <w:t xml:space="preserve">   </w:t>
      </w:r>
      <w:r>
        <w:rPr>
          <w:rFonts w:hint="eastAsia" w:ascii="仿宋_GB2312" w:hAnsi="仿宋" w:eastAsia="仿宋_GB2312" w:cs="Times New Roman"/>
          <w:color w:val="auto"/>
          <w:sz w:val="28"/>
          <w:szCs w:val="22"/>
        </w:rPr>
        <w:t xml:space="preserve"> 年   月   日</w:t>
      </w:r>
    </w:p>
    <w:p>
      <w:pPr>
        <w:spacing w:line="320" w:lineRule="exact"/>
        <w:jc w:val="left"/>
        <w:rPr>
          <w:rFonts w:hint="eastAsia" w:ascii="楷体_GB2312" w:hAnsi="仿宋" w:eastAsia="楷体_GB2312" w:cs="Times New Roman"/>
          <w:color w:val="auto"/>
          <w:szCs w:val="21"/>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eastAsia" w:ascii="Times New Roman" w:hAnsi="Times New Roman" w:eastAsia="楷体_GB2312" w:cs="Times New Roman"/>
          <w:b w:val="0"/>
          <w:bCs w:val="0"/>
          <w:color w:val="auto"/>
          <w:sz w:val="21"/>
          <w:szCs w:val="21"/>
          <w:vertAlign w:val="baseline"/>
          <w:lang w:val="en-US" w:eastAsia="zh-CN"/>
        </w:rPr>
      </w:pPr>
      <w:r>
        <w:rPr>
          <w:rFonts w:hint="eastAsia" w:ascii="楷体_GB2312" w:hAnsi="仿宋" w:eastAsia="楷体_GB2312" w:cs="Times New Roman"/>
          <w:color w:val="auto"/>
          <w:szCs w:val="21"/>
        </w:rPr>
        <w:t>注：本回执一式三份，一份由</w:t>
      </w:r>
      <w:r>
        <w:rPr>
          <w:rFonts w:hint="eastAsia" w:ascii="楷体_GB2312" w:hAnsi="仿宋" w:eastAsia="楷体_GB2312" w:cs="Times New Roman"/>
          <w:color w:val="auto"/>
          <w:szCs w:val="21"/>
          <w:lang w:eastAsia="zh-CN"/>
        </w:rPr>
        <w:t>委审批办</w:t>
      </w:r>
      <w:r>
        <w:rPr>
          <w:rFonts w:hint="eastAsia" w:ascii="楷体_GB2312" w:hAnsi="仿宋" w:eastAsia="楷体_GB2312" w:cs="Times New Roman"/>
          <w:color w:val="auto"/>
          <w:szCs w:val="21"/>
        </w:rPr>
        <w:t>留存，一份交备案申请单位，一份交核发其《医疗机构执业许可证》的卫生健康主管部门，核发其《医疗机构执业许可证》的卫生健康主管部门应在收到该回执后在其《医疗机构执业许可证》副本备注栏修改或注销检查类别和项目、开展外出职业健康检查等信息</w:t>
      </w:r>
      <w:r>
        <w:rPr>
          <w:rFonts w:hint="eastAsia" w:ascii="楷体_GB2312" w:hAnsi="仿宋" w:eastAsia="楷体_GB2312" w:cs="Times New Roman"/>
          <w:color w:val="auto"/>
          <w:szCs w:val="21"/>
          <w:lang w:eastAsia="zh-CN"/>
        </w:rPr>
        <w:t>。</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default"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default"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default" w:ascii="Times New Roman" w:hAnsi="Times New Roman" w:eastAsia="仿宋_GB2312" w:cs="Times New Roman"/>
          <w:b w:val="0"/>
          <w:bCs w:val="0"/>
          <w:color w:val="auto"/>
          <w:sz w:val="21"/>
          <w:szCs w:val="21"/>
          <w:vertAlign w:val="baseline"/>
          <w:lang w:val="en-US" w:eastAsia="zh-CN"/>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0" w:firstLineChars="0"/>
        <w:textAlignment w:val="auto"/>
        <w:rPr>
          <w:rFonts w:hint="default" w:ascii="Times New Roman" w:hAnsi="Times New Roman" w:eastAsia="仿宋_GB2312" w:cs="Times New Roman"/>
          <w:b w:val="0"/>
          <w:bCs w:val="0"/>
          <w:color w:val="auto"/>
          <w:sz w:val="21"/>
          <w:szCs w:val="21"/>
          <w:vertAlign w:val="baseline"/>
          <w:lang w:val="en-US" w:eastAsia="zh-CN"/>
        </w:rPr>
      </w:pPr>
    </w:p>
    <w:p>
      <w:pPr>
        <w:spacing w:line="500" w:lineRule="exact"/>
        <w:ind w:right="-153" w:rightChars="-73"/>
      </w:pPr>
    </w:p>
    <w:sectPr>
      <w:footerReference r:id="rId5" w:type="default"/>
      <w:pgSz w:w="11906" w:h="16838"/>
      <w:pgMar w:top="1701" w:right="1474" w:bottom="1985" w:left="1588" w:header="851" w:footer="992" w:gutter="0"/>
      <w:pgNumType w:fmt="decimal"/>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2D27B"/>
    <w:multiLevelType w:val="singleLevel"/>
    <w:tmpl w:val="77A2D27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MDkyNTRiMGE4M2E1YzkxNWI3ZWRjNmZjM2U3ZWEifQ=="/>
  </w:docVars>
  <w:rsids>
    <w:rsidRoot w:val="22450F04"/>
    <w:rsid w:val="22450F04"/>
    <w:rsid w:val="261A44B6"/>
    <w:rsid w:val="485B02FF"/>
    <w:rsid w:val="57EF1D46"/>
    <w:rsid w:val="72B8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Normal (Web)"/>
    <w:qFormat/>
    <w:uiPriority w:val="0"/>
    <w:pPr>
      <w:widowControl w:val="0"/>
      <w:spacing w:before="100" w:beforeAutospacing="1" w:after="100" w:afterAutospacing="1"/>
      <w:jc w:val="left"/>
    </w:pPr>
    <w:rPr>
      <w:rFonts w:ascii="Calibri" w:hAnsi="Calibri" w:eastAsia="宋体" w:cs="Times New Roman"/>
      <w:kern w:val="0"/>
      <w:sz w:val="24"/>
      <w:szCs w:val="22"/>
      <w:lang w:val="en-US" w:eastAsia="zh-CN" w:bidi="ar-SA"/>
    </w:rPr>
  </w:style>
  <w:style w:type="table" w:styleId="5">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Subtle Emphasis"/>
    <w:qFormat/>
    <w:uiPriority w:val="19"/>
    <w:rPr>
      <w:i/>
      <w:iCs/>
      <w:color w:val="40404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12478</Words>
  <Characters>12867</Characters>
  <Lines>0</Lines>
  <Paragraphs>0</Paragraphs>
  <TotalTime>16</TotalTime>
  <ScaleCrop>false</ScaleCrop>
  <LinksUpToDate>false</LinksUpToDate>
  <CharactersWithSpaces>13579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2023-06-13T07:40:00Z</dcterms:created>
  <dc:creator>文印室1</dc:creator>
  <cp:lastModifiedBy>人事科</cp:lastModifiedBy>
  <dcterms:modified xsi:type="dcterms:W3CDTF">2023-06-20T08:30:32Z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F91B7AA2E02F456A9ABBA94961EE69DC_13</vt:lpwstr>
  </property>
</Properties>
</file>