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1DA5A" w14:textId="77777777" w:rsidR="006B4EE4" w:rsidRPr="00EB5A78" w:rsidRDefault="00000000">
      <w:pPr>
        <w:keepNext/>
        <w:keepLines/>
        <w:spacing w:line="590" w:lineRule="exact"/>
        <w:jc w:val="center"/>
        <w:outlineLvl w:val="0"/>
        <w:rPr>
          <w:rFonts w:ascii="Times New Roman" w:eastAsia="方正小标宋_GBK" w:hAnsi="Times New Roman" w:cs="Times New Roman"/>
          <w:color w:val="000000" w:themeColor="text1"/>
          <w:kern w:val="44"/>
          <w:sz w:val="44"/>
          <w:szCs w:val="24"/>
        </w:rPr>
      </w:pPr>
      <w:r w:rsidRPr="00EB5A78">
        <w:rPr>
          <w:rFonts w:ascii="Times New Roman" w:eastAsia="方正小标宋_GBK" w:hAnsi="Times New Roman" w:cs="Times New Roman" w:hint="eastAsia"/>
          <w:color w:val="000000" w:themeColor="text1"/>
          <w:kern w:val="44"/>
          <w:sz w:val="44"/>
          <w:szCs w:val="24"/>
        </w:rPr>
        <w:t>全省第二次基层政务公开标准化规范化</w:t>
      </w:r>
    </w:p>
    <w:p w14:paraId="50129801" w14:textId="77777777" w:rsidR="006B4EE4" w:rsidRPr="00EB5A78" w:rsidRDefault="00000000">
      <w:pPr>
        <w:keepNext/>
        <w:keepLines/>
        <w:spacing w:line="590" w:lineRule="exact"/>
        <w:jc w:val="center"/>
        <w:outlineLvl w:val="0"/>
        <w:rPr>
          <w:rFonts w:ascii="Times New Roman" w:eastAsia="方正小标宋_GBK" w:hAnsi="Times New Roman" w:cs="Times New Roman"/>
          <w:color w:val="000000" w:themeColor="text1"/>
          <w:kern w:val="44"/>
          <w:sz w:val="44"/>
          <w:szCs w:val="24"/>
        </w:rPr>
      </w:pPr>
      <w:r w:rsidRPr="00EB5A78">
        <w:rPr>
          <w:rFonts w:ascii="Times New Roman" w:eastAsia="方正小标宋_GBK" w:hAnsi="Times New Roman" w:cs="Times New Roman" w:hint="eastAsia"/>
          <w:color w:val="000000" w:themeColor="text1"/>
          <w:kern w:val="44"/>
          <w:sz w:val="44"/>
          <w:szCs w:val="24"/>
        </w:rPr>
        <w:t>专项测评金寨县问题清单</w:t>
      </w:r>
    </w:p>
    <w:p w14:paraId="745E3FC4" w14:textId="77777777" w:rsidR="006B4EE4" w:rsidRPr="00EB5A78" w:rsidRDefault="006B4EE4">
      <w:pPr>
        <w:ind w:left="440" w:hanging="440"/>
        <w:rPr>
          <w:rFonts w:ascii="Times New Roman" w:hAnsi="Times New Roman"/>
          <w:color w:val="000000" w:themeColor="text1"/>
        </w:rPr>
      </w:pPr>
    </w:p>
    <w:p w14:paraId="5EC14780" w14:textId="77777777" w:rsidR="006B4EE4" w:rsidRDefault="00000000">
      <w:pPr>
        <w:pStyle w:val="a8"/>
        <w:numPr>
          <w:ilvl w:val="0"/>
          <w:numId w:val="1"/>
        </w:numPr>
        <w:spacing w:line="590" w:lineRule="exact"/>
        <w:ind w:firstLine="640"/>
        <w:rPr>
          <w:rFonts w:ascii="Times New Roman" w:eastAsia="方正仿宋_GBK" w:hAnsi="Times New Roman" w:cs="Times New Roman"/>
          <w:color w:val="000000" w:themeColor="text1"/>
          <w:sz w:val="32"/>
          <w:szCs w:val="32"/>
        </w:rPr>
      </w:pPr>
      <w:r w:rsidRPr="00EB5A78">
        <w:rPr>
          <w:rFonts w:ascii="Times New Roman" w:eastAsia="方正仿宋_GBK" w:hAnsi="Times New Roman" w:cs="Times New Roman" w:hint="eastAsia"/>
          <w:color w:val="000000" w:themeColor="text1"/>
          <w:sz w:val="32"/>
          <w:szCs w:val="32"/>
        </w:rPr>
        <w:t>未能对照安徽省发布的行政规范性文件格式规范发布相关行政规范性文件信息。</w:t>
      </w:r>
    </w:p>
    <w:p w14:paraId="6F046FD4" w14:textId="77777777" w:rsidR="008B1306" w:rsidRDefault="008B1306" w:rsidP="008B1306">
      <w:pPr>
        <w:wordWrap w:val="0"/>
        <w:spacing w:line="590" w:lineRule="exact"/>
        <w:ind w:firstLineChars="200" w:firstLine="643"/>
        <w:rPr>
          <w:rFonts w:ascii="Times New Roman" w:eastAsia="方正仿宋_GBK" w:hAnsi="Times New Roman" w:cs="Times New Roman"/>
          <w:color w:val="000000" w:themeColor="text1"/>
          <w:sz w:val="32"/>
          <w:szCs w:val="32"/>
        </w:rPr>
      </w:pPr>
      <w:r w:rsidRPr="008B1306">
        <w:rPr>
          <w:rFonts w:ascii="Times New Roman" w:eastAsia="方正仿宋_GBK" w:hAnsi="Times New Roman" w:cs="Times New Roman" w:hint="eastAsia"/>
          <w:b/>
          <w:bCs/>
          <w:color w:val="000000" w:themeColor="text1"/>
          <w:sz w:val="32"/>
          <w:szCs w:val="32"/>
        </w:rPr>
        <w:t>整改情况：</w:t>
      </w:r>
      <w:hyperlink r:id="rId7" w:history="1">
        <w:r w:rsidRPr="008B1306">
          <w:rPr>
            <w:rStyle w:val="a9"/>
            <w:rFonts w:ascii="Times New Roman" w:eastAsia="方正仿宋_GBK" w:hAnsi="Times New Roman" w:cs="Times New Roman"/>
            <w:sz w:val="32"/>
            <w:szCs w:val="32"/>
          </w:rPr>
          <w:t>https://www.ahjinzhai.gov.cn/public/6596281/36275994.html</w:t>
        </w:r>
      </w:hyperlink>
    </w:p>
    <w:p w14:paraId="6FB63A26" w14:textId="266E13D7" w:rsidR="008B1306" w:rsidRDefault="008B1306" w:rsidP="008B1306">
      <w:pPr>
        <w:wordWrap w:val="0"/>
        <w:spacing w:line="590" w:lineRule="exact"/>
        <w:ind w:firstLineChars="200" w:firstLine="640"/>
        <w:rPr>
          <w:rFonts w:ascii="Times New Roman" w:eastAsia="方正仿宋_GBK" w:hAnsi="Times New Roman" w:cs="Times New Roman"/>
          <w:color w:val="000000" w:themeColor="text1"/>
          <w:sz w:val="32"/>
          <w:szCs w:val="32"/>
        </w:rPr>
      </w:pPr>
      <w:hyperlink r:id="rId8" w:history="1">
        <w:r w:rsidRPr="009B39F7">
          <w:rPr>
            <w:rStyle w:val="a9"/>
            <w:rFonts w:ascii="Times New Roman" w:eastAsia="方正仿宋_GBK" w:hAnsi="Times New Roman" w:cs="Times New Roman"/>
            <w:sz w:val="32"/>
            <w:szCs w:val="32"/>
          </w:rPr>
          <w:t>https://www.ahjinzhai.gov.cn/public/6596281/34667913.html</w:t>
        </w:r>
      </w:hyperlink>
    </w:p>
    <w:p w14:paraId="2038E459" w14:textId="72B04D13" w:rsidR="008B1306" w:rsidRDefault="008B1306" w:rsidP="008B1306">
      <w:pPr>
        <w:wordWrap w:val="0"/>
        <w:spacing w:line="590" w:lineRule="exact"/>
        <w:ind w:firstLineChars="200" w:firstLine="640"/>
        <w:rPr>
          <w:rFonts w:ascii="Times New Roman" w:eastAsia="方正仿宋_GBK" w:hAnsi="Times New Roman" w:cs="Times New Roman"/>
          <w:color w:val="000000" w:themeColor="text1"/>
          <w:sz w:val="32"/>
          <w:szCs w:val="32"/>
        </w:rPr>
      </w:pPr>
      <w:hyperlink r:id="rId9" w:history="1">
        <w:r w:rsidRPr="009B39F7">
          <w:rPr>
            <w:rStyle w:val="a9"/>
            <w:rFonts w:ascii="Times New Roman" w:eastAsia="方正仿宋_GBK" w:hAnsi="Times New Roman" w:cs="Times New Roman"/>
            <w:sz w:val="32"/>
            <w:szCs w:val="32"/>
          </w:rPr>
          <w:t>https://www.ahjinzhai.gov.cn/public/6596281/36121439.html</w:t>
        </w:r>
      </w:hyperlink>
    </w:p>
    <w:p w14:paraId="710CE4E3" w14:textId="3AD33A8B" w:rsidR="008B1306" w:rsidRDefault="008B1306" w:rsidP="008B1306">
      <w:pPr>
        <w:wordWrap w:val="0"/>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已修改网页版本的落款和时间位置，下载版本重新上传。</w:t>
      </w:r>
    </w:p>
    <w:p w14:paraId="5CFCDE9D" w14:textId="77777777" w:rsidR="008B1306" w:rsidRDefault="008B1306" w:rsidP="008B1306">
      <w:pPr>
        <w:wordWrap w:val="0"/>
        <w:spacing w:line="590" w:lineRule="exact"/>
        <w:ind w:firstLineChars="200" w:firstLine="640"/>
        <w:rPr>
          <w:rFonts w:ascii="Times New Roman" w:eastAsia="方正仿宋_GBK" w:hAnsi="Times New Roman" w:cs="Times New Roman"/>
          <w:color w:val="000000" w:themeColor="text1"/>
          <w:sz w:val="32"/>
          <w:szCs w:val="32"/>
        </w:rPr>
      </w:pPr>
    </w:p>
    <w:p w14:paraId="37E0D8BC" w14:textId="5479BAB7" w:rsidR="006B4EE4" w:rsidRPr="008B1306" w:rsidRDefault="008B1306" w:rsidP="008B1306">
      <w:pPr>
        <w:wordWrap w:val="0"/>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2.</w:t>
      </w:r>
      <w:r w:rsidR="00000000" w:rsidRPr="008B1306">
        <w:rPr>
          <w:rFonts w:ascii="Times New Roman" w:eastAsia="方正仿宋_GBK" w:hAnsi="Times New Roman" w:cs="Times New Roman" w:hint="eastAsia"/>
          <w:color w:val="000000" w:themeColor="text1"/>
          <w:sz w:val="32"/>
          <w:szCs w:val="32"/>
        </w:rPr>
        <w:t>解读质量有待提高，部分解读材料中文件起草过程表述不完整，部分解读材料于政策文件公开后</w:t>
      </w:r>
      <w:r w:rsidR="00000000" w:rsidRPr="008B1306">
        <w:rPr>
          <w:rFonts w:ascii="Times New Roman" w:eastAsia="方正仿宋_GBK" w:hAnsi="Times New Roman" w:cs="Times New Roman" w:hint="eastAsia"/>
          <w:color w:val="000000" w:themeColor="text1"/>
          <w:sz w:val="32"/>
          <w:szCs w:val="32"/>
        </w:rPr>
        <w:t>3</w:t>
      </w:r>
      <w:r w:rsidR="00000000" w:rsidRPr="008B1306">
        <w:rPr>
          <w:rFonts w:ascii="Times New Roman" w:eastAsia="方正仿宋_GBK" w:hAnsi="Times New Roman" w:cs="Times New Roman" w:hint="eastAsia"/>
          <w:color w:val="000000" w:themeColor="text1"/>
          <w:sz w:val="32"/>
          <w:szCs w:val="32"/>
        </w:rPr>
        <w:t>个工作日内未在政府网站发布。</w:t>
      </w:r>
    </w:p>
    <w:p w14:paraId="1D426241" w14:textId="7550D048" w:rsidR="008B1306" w:rsidRPr="008B1306" w:rsidRDefault="008B1306" w:rsidP="008B1306">
      <w:pPr>
        <w:wordWrap w:val="0"/>
        <w:spacing w:line="590" w:lineRule="exact"/>
        <w:ind w:firstLineChars="200" w:firstLine="643"/>
        <w:rPr>
          <w:rFonts w:ascii="Times New Roman" w:eastAsia="方正仿宋_GBK" w:hAnsi="Times New Roman" w:hint="eastAsia"/>
          <w:color w:val="000000" w:themeColor="text1"/>
          <w:sz w:val="32"/>
          <w:szCs w:val="32"/>
          <w:shd w:val="clear" w:color="auto" w:fill="FFFFFF"/>
        </w:rPr>
      </w:pPr>
      <w:r w:rsidRPr="008B1306">
        <w:rPr>
          <w:rFonts w:ascii="Times New Roman" w:eastAsia="方正仿宋_GBK" w:hAnsi="Times New Roman" w:cs="Times New Roman" w:hint="eastAsia"/>
          <w:b/>
          <w:bCs/>
          <w:color w:val="000000" w:themeColor="text1"/>
          <w:sz w:val="32"/>
          <w:szCs w:val="32"/>
        </w:rPr>
        <w:t>整改情况：</w:t>
      </w:r>
      <w:hyperlink r:id="rId10" w:history="1">
        <w:r w:rsidRPr="009B39F7">
          <w:rPr>
            <w:rStyle w:val="a9"/>
            <w:rFonts w:ascii="Times New Roman" w:eastAsia="方正仿宋_GBK" w:hAnsi="Times New Roman"/>
            <w:sz w:val="32"/>
            <w:szCs w:val="32"/>
            <w:shd w:val="clear" w:color="auto" w:fill="FFFFFF"/>
          </w:rPr>
          <w:t>https://www.ahjinzhai.gov.cn/public/6596281/35794049.html</w:t>
        </w:r>
      </w:hyperlink>
      <w:r>
        <w:rPr>
          <w:rFonts w:ascii="Times New Roman" w:eastAsia="方正仿宋_GBK" w:hAnsi="Times New Roman" w:hint="eastAsia"/>
          <w:color w:val="000000" w:themeColor="text1"/>
          <w:sz w:val="32"/>
          <w:szCs w:val="32"/>
          <w:shd w:val="clear" w:color="auto" w:fill="FFFFFF"/>
        </w:rPr>
        <w:t>。此项解读为简明问答，答疑方明确简明问答属于文字解读，已调整发布时间。</w:t>
      </w:r>
    </w:p>
    <w:p w14:paraId="3257AE13" w14:textId="77777777" w:rsidR="008B1306"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p>
    <w:p w14:paraId="4A38C4EE" w14:textId="6BF50898" w:rsidR="00EB5A78" w:rsidRPr="00EB5A78"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3.</w:t>
      </w:r>
      <w:r w:rsidR="00000000" w:rsidRPr="00EB5A78">
        <w:rPr>
          <w:rFonts w:ascii="Times New Roman" w:eastAsia="方正仿宋_GBK" w:hAnsi="Times New Roman" w:cs="Times New Roman" w:hint="eastAsia"/>
          <w:color w:val="000000" w:themeColor="text1"/>
          <w:sz w:val="32"/>
          <w:szCs w:val="32"/>
        </w:rPr>
        <w:t>重大建设项目领域信息公开情况有待加强，部分批准结果信息缺少批复文号、项目统一代码等</w:t>
      </w:r>
      <w:r w:rsidR="00000000" w:rsidRPr="00EB5A78">
        <w:rPr>
          <w:rFonts w:ascii="Times New Roman" w:eastAsia="方正仿宋_GBK" w:hAnsi="Times New Roman" w:cs="Times New Roman"/>
          <w:color w:val="000000" w:themeColor="text1"/>
          <w:sz w:val="32"/>
          <w:szCs w:val="32"/>
        </w:rPr>
        <w:t>。</w:t>
      </w:r>
    </w:p>
    <w:p w14:paraId="30D75E5A" w14:textId="5C8089F1" w:rsidR="00EB5A78" w:rsidRPr="00EB5A78" w:rsidRDefault="00EB5A78" w:rsidP="00EB5A78">
      <w:pPr>
        <w:spacing w:line="590" w:lineRule="exact"/>
        <w:ind w:firstLineChars="200" w:firstLine="643"/>
        <w:rPr>
          <w:rFonts w:ascii="Times New Roman" w:eastAsia="方正仿宋_GBK" w:hAnsi="Times New Roman" w:cs="Times New Roman" w:hint="eastAsia"/>
          <w:color w:val="000000" w:themeColor="text1"/>
          <w:sz w:val="32"/>
          <w:szCs w:val="32"/>
        </w:rPr>
      </w:pPr>
      <w:r w:rsidRPr="00EB5A78">
        <w:rPr>
          <w:rFonts w:ascii="Times New Roman" w:eastAsia="方正仿宋_GBK" w:hAnsi="Times New Roman" w:cs="Times New Roman" w:hint="eastAsia"/>
          <w:b/>
          <w:bCs/>
          <w:color w:val="000000" w:themeColor="text1"/>
          <w:sz w:val="32"/>
          <w:szCs w:val="32"/>
        </w:rPr>
        <w:t>整改情况：</w:t>
      </w:r>
      <w:r w:rsidRPr="00EB5A78">
        <w:rPr>
          <w:rFonts w:ascii="Times New Roman" w:eastAsia="方正仿宋_GBK" w:hAnsi="Times New Roman" w:cs="Times New Roman" w:hint="eastAsia"/>
          <w:color w:val="000000" w:themeColor="text1"/>
          <w:sz w:val="32"/>
          <w:szCs w:val="32"/>
        </w:rPr>
        <w:t>因重大项目建设周期长，标准高，我县目前部分项目未完成验收，故缺少验收环节资料。已要求责任部</w:t>
      </w:r>
      <w:r w:rsidRPr="00EB5A78">
        <w:rPr>
          <w:rFonts w:ascii="Times New Roman" w:eastAsia="方正仿宋_GBK" w:hAnsi="Times New Roman" w:cs="Times New Roman" w:hint="eastAsia"/>
          <w:color w:val="000000" w:themeColor="text1"/>
          <w:sz w:val="32"/>
          <w:szCs w:val="32"/>
        </w:rPr>
        <w:lastRenderedPageBreak/>
        <w:t>门，对照项目资料重新梳理，确保项目一经验收，信息及时补录。</w:t>
      </w:r>
    </w:p>
    <w:p w14:paraId="55D37282" w14:textId="77777777" w:rsidR="008B1306"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p>
    <w:p w14:paraId="5783934A" w14:textId="68BDD64F" w:rsidR="00EB5A78" w:rsidRPr="008B1306"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4.</w:t>
      </w:r>
      <w:r w:rsidR="00000000" w:rsidRPr="008B1306">
        <w:rPr>
          <w:rFonts w:ascii="Times New Roman" w:eastAsia="方正仿宋_GBK" w:hAnsi="Times New Roman" w:cs="Times New Roman" w:hint="eastAsia"/>
          <w:color w:val="000000" w:themeColor="text1"/>
          <w:sz w:val="32"/>
          <w:szCs w:val="32"/>
        </w:rPr>
        <w:t>公共文化服务领域中公共服务栏目版块存在未按照指引目录的公开要素，全面公开公共服务的演出、展览、讲座、培训信息等情况。</w:t>
      </w:r>
    </w:p>
    <w:p w14:paraId="7BEB6619" w14:textId="0659DCE4" w:rsidR="00EB5A78" w:rsidRPr="00EB5A78" w:rsidRDefault="00EB5A78" w:rsidP="00EB5A78">
      <w:pPr>
        <w:wordWrap w:val="0"/>
        <w:spacing w:line="590" w:lineRule="exact"/>
        <w:ind w:firstLineChars="200" w:firstLine="643"/>
        <w:rPr>
          <w:rFonts w:ascii="Times New Roman" w:eastAsia="方正仿宋_GBK" w:hAnsi="Times New Roman" w:cs="Times New Roman"/>
          <w:color w:val="000000" w:themeColor="text1"/>
          <w:sz w:val="32"/>
          <w:szCs w:val="32"/>
        </w:rPr>
      </w:pPr>
      <w:r w:rsidRPr="00EB5A78">
        <w:rPr>
          <w:rFonts w:ascii="Times New Roman" w:eastAsia="方正仿宋_GBK" w:hAnsi="Times New Roman" w:cs="Times New Roman" w:hint="eastAsia"/>
          <w:b/>
          <w:bCs/>
          <w:color w:val="000000" w:themeColor="text1"/>
          <w:sz w:val="32"/>
          <w:szCs w:val="32"/>
        </w:rPr>
        <w:t>整改情况：</w:t>
      </w:r>
      <w:hyperlink r:id="rId11" w:history="1">
        <w:r w:rsidRPr="00EB5A78">
          <w:rPr>
            <w:rStyle w:val="a9"/>
            <w:rFonts w:ascii="Times New Roman" w:eastAsia="方正仿宋_GBK" w:hAnsi="Times New Roman" w:cs="Times New Roman"/>
            <w:color w:val="000000" w:themeColor="text1"/>
            <w:sz w:val="32"/>
            <w:szCs w:val="32"/>
          </w:rPr>
          <w:t>https://www.ahjinzhai.gov.cn/public/column/6617541?type=4&amp;action=list&amp;nav=3&amp;catId=7333868</w:t>
        </w:r>
      </w:hyperlink>
      <w:r w:rsidRPr="00EB5A78">
        <w:rPr>
          <w:rFonts w:ascii="Times New Roman" w:eastAsia="方正仿宋_GBK" w:hAnsi="Times New Roman" w:cs="Times New Roman" w:hint="eastAsia"/>
          <w:color w:val="000000" w:themeColor="text1"/>
          <w:sz w:val="32"/>
          <w:szCs w:val="32"/>
        </w:rPr>
        <w:t>。</w:t>
      </w:r>
      <w:r w:rsidRPr="00EB5A78">
        <w:rPr>
          <w:rFonts w:ascii="仿宋_GB2312" w:eastAsia="仿宋_GB2312" w:hAnsi="黑体" w:hint="eastAsia"/>
          <w:color w:val="000000" w:themeColor="text1"/>
          <w:sz w:val="32"/>
        </w:rPr>
        <w:t>已在二季度更新过程中对此前信息进行调整，公共文化服务的演出、展览、讲座、培训等信息均要素发布。</w:t>
      </w:r>
    </w:p>
    <w:p w14:paraId="69C79017" w14:textId="77777777" w:rsidR="00EB5A78" w:rsidRPr="00EB5A78" w:rsidRDefault="00EB5A78" w:rsidP="00EB5A78">
      <w:pPr>
        <w:wordWrap w:val="0"/>
        <w:spacing w:line="590" w:lineRule="exact"/>
        <w:ind w:firstLineChars="200" w:firstLine="640"/>
        <w:rPr>
          <w:rFonts w:ascii="Times New Roman" w:eastAsia="方正仿宋_GBK" w:hAnsi="Times New Roman" w:cs="Times New Roman" w:hint="eastAsia"/>
          <w:color w:val="000000" w:themeColor="text1"/>
          <w:sz w:val="32"/>
          <w:szCs w:val="32"/>
        </w:rPr>
      </w:pPr>
    </w:p>
    <w:p w14:paraId="44D8E2E6" w14:textId="429A98D1" w:rsidR="006B4EE4" w:rsidRPr="008B1306"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t>5.</w:t>
      </w:r>
      <w:r w:rsidR="00000000" w:rsidRPr="008B1306">
        <w:rPr>
          <w:rFonts w:ascii="Times New Roman" w:eastAsia="方正仿宋_GBK" w:hAnsi="Times New Roman" w:cs="Times New Roman" w:hint="eastAsia"/>
          <w:color w:val="000000" w:themeColor="text1"/>
          <w:sz w:val="32"/>
          <w:szCs w:val="32"/>
        </w:rPr>
        <w:t>交通领域有关四好农村路建设等相关信息公开不全面。</w:t>
      </w:r>
    </w:p>
    <w:p w14:paraId="7B309097" w14:textId="77777777" w:rsidR="00EB5A78" w:rsidRPr="00EB5A78" w:rsidRDefault="00EB5A78" w:rsidP="00EB5A78">
      <w:pPr>
        <w:wordWrap w:val="0"/>
        <w:spacing w:line="579" w:lineRule="exact"/>
        <w:ind w:firstLineChars="200" w:firstLine="643"/>
        <w:rPr>
          <w:rFonts w:ascii="仿宋_GB2312" w:eastAsia="仿宋_GB2312" w:hAnsi="黑体" w:hint="eastAsia"/>
          <w:color w:val="000000" w:themeColor="text1"/>
          <w:sz w:val="32"/>
        </w:rPr>
      </w:pPr>
      <w:r w:rsidRPr="00EB5A78">
        <w:rPr>
          <w:rFonts w:ascii="Times New Roman" w:eastAsia="方正仿宋_GBK" w:hAnsi="Times New Roman" w:cs="Times New Roman" w:hint="eastAsia"/>
          <w:b/>
          <w:bCs/>
          <w:color w:val="000000" w:themeColor="text1"/>
          <w:sz w:val="32"/>
          <w:szCs w:val="32"/>
        </w:rPr>
        <w:t>整改情况：</w:t>
      </w:r>
      <w:hyperlink r:id="rId12" w:history="1">
        <w:r w:rsidRPr="00EB5A78">
          <w:rPr>
            <w:rStyle w:val="a9"/>
            <w:rFonts w:ascii="Times New Roman" w:eastAsia="方正仿宋_GBK" w:hAnsi="Times New Roman" w:cs="Times New Roman"/>
            <w:color w:val="000000" w:themeColor="text1"/>
            <w:sz w:val="32"/>
            <w:szCs w:val="32"/>
          </w:rPr>
          <w:t>https://www.ahjinzhai.gov.cn/public/column/6617541?type=4&amp;action=list&amp;nav=3&amp;catId=7346943</w:t>
        </w:r>
      </w:hyperlink>
      <w:r w:rsidRPr="00EB5A78">
        <w:rPr>
          <w:rFonts w:ascii="Times New Roman" w:eastAsia="方正仿宋_GBK" w:hAnsi="Times New Roman" w:cs="Times New Roman" w:hint="eastAsia"/>
          <w:color w:val="000000" w:themeColor="text1"/>
          <w:sz w:val="32"/>
          <w:szCs w:val="32"/>
        </w:rPr>
        <w:t>。</w:t>
      </w:r>
      <w:r w:rsidRPr="00EB5A78">
        <w:rPr>
          <w:rFonts w:ascii="仿宋_GB2312" w:eastAsia="仿宋_GB2312" w:hAnsi="黑体" w:hint="eastAsia"/>
          <w:color w:val="000000" w:themeColor="text1"/>
          <w:sz w:val="32"/>
        </w:rPr>
        <w:t>因7月10日完成招标，后续建设信息将持续更新。</w:t>
      </w:r>
    </w:p>
    <w:p w14:paraId="1A242F42" w14:textId="1127EBF7" w:rsidR="00EB5A78" w:rsidRPr="00EB5A78" w:rsidRDefault="00EB5A78" w:rsidP="00EB5A78">
      <w:pPr>
        <w:wordWrap w:val="0"/>
        <w:spacing w:line="590" w:lineRule="exact"/>
        <w:rPr>
          <w:rFonts w:ascii="Times New Roman" w:eastAsia="方正仿宋_GBK" w:hAnsi="Times New Roman" w:cs="Times New Roman"/>
          <w:color w:val="000000" w:themeColor="text1"/>
          <w:sz w:val="32"/>
          <w:szCs w:val="32"/>
        </w:rPr>
      </w:pPr>
    </w:p>
    <w:p w14:paraId="4F856C4B" w14:textId="333B8F41" w:rsidR="006B4EE4"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bookmarkStart w:id="0" w:name="_Hlk141196894"/>
      <w:r>
        <w:rPr>
          <w:rFonts w:ascii="Times New Roman" w:eastAsia="方正仿宋_GBK" w:hAnsi="Times New Roman" w:cs="Times New Roman" w:hint="eastAsia"/>
          <w:color w:val="000000" w:themeColor="text1"/>
          <w:sz w:val="32"/>
          <w:szCs w:val="32"/>
        </w:rPr>
        <w:t>6.</w:t>
      </w:r>
      <w:r w:rsidR="00000000" w:rsidRPr="008B1306">
        <w:rPr>
          <w:rFonts w:ascii="Times New Roman" w:eastAsia="方正仿宋_GBK" w:hAnsi="Times New Roman" w:cs="Times New Roman" w:hint="eastAsia"/>
          <w:color w:val="000000" w:themeColor="text1"/>
          <w:sz w:val="32"/>
          <w:szCs w:val="32"/>
        </w:rPr>
        <w:t>统计领域未及时公开</w:t>
      </w:r>
      <w:r w:rsidR="00000000" w:rsidRPr="008B1306">
        <w:rPr>
          <w:rFonts w:ascii="Times New Roman" w:eastAsia="方正仿宋_GBK" w:hAnsi="Times New Roman" w:cs="Times New Roman"/>
          <w:color w:val="000000" w:themeColor="text1"/>
          <w:sz w:val="32"/>
          <w:szCs w:val="32"/>
        </w:rPr>
        <w:t>2022</w:t>
      </w:r>
      <w:r w:rsidR="00000000" w:rsidRPr="008B1306">
        <w:rPr>
          <w:rFonts w:ascii="Times New Roman" w:eastAsia="方正仿宋_GBK" w:hAnsi="Times New Roman" w:cs="Times New Roman" w:hint="eastAsia"/>
          <w:color w:val="000000" w:themeColor="text1"/>
          <w:sz w:val="32"/>
          <w:szCs w:val="32"/>
        </w:rPr>
        <w:t>年国民经济和社会发展统计公报。</w:t>
      </w:r>
    </w:p>
    <w:p w14:paraId="315604CB" w14:textId="77777777" w:rsidR="00D1489D" w:rsidRDefault="00D1489D" w:rsidP="00D1489D">
      <w:pPr>
        <w:wordWrap w:val="0"/>
        <w:spacing w:line="590" w:lineRule="exact"/>
        <w:ind w:firstLineChars="200" w:firstLine="643"/>
        <w:rPr>
          <w:rFonts w:ascii="Times New Roman" w:eastAsia="方正仿宋_GBK" w:hAnsi="Times New Roman" w:cs="Times New Roman"/>
          <w:color w:val="000000" w:themeColor="text1"/>
          <w:sz w:val="32"/>
          <w:szCs w:val="32"/>
        </w:rPr>
      </w:pPr>
      <w:r w:rsidRPr="00D1489D">
        <w:rPr>
          <w:rFonts w:ascii="Times New Roman" w:eastAsia="方正仿宋_GBK" w:hAnsi="Times New Roman" w:cs="Times New Roman" w:hint="eastAsia"/>
          <w:b/>
          <w:bCs/>
          <w:color w:val="000000" w:themeColor="text1"/>
          <w:sz w:val="32"/>
          <w:szCs w:val="32"/>
        </w:rPr>
        <w:t>整改情况：</w:t>
      </w:r>
      <w:hyperlink r:id="rId13" w:history="1">
        <w:r w:rsidRPr="009B39F7">
          <w:rPr>
            <w:rStyle w:val="a9"/>
            <w:rFonts w:ascii="Times New Roman" w:eastAsia="方正仿宋_GBK" w:hAnsi="Times New Roman" w:cs="Times New Roman"/>
            <w:sz w:val="32"/>
            <w:szCs w:val="32"/>
          </w:rPr>
          <w:t>https://www.ahjinzhai.gov.cn/public/6617541/36367267.html</w:t>
        </w:r>
      </w:hyperlink>
      <w:r>
        <w:rPr>
          <w:rFonts w:ascii="Times New Roman" w:eastAsia="方正仿宋_GBK" w:hAnsi="Times New Roman" w:cs="Times New Roman" w:hint="eastAsia"/>
          <w:color w:val="000000" w:themeColor="text1"/>
          <w:sz w:val="32"/>
          <w:szCs w:val="32"/>
        </w:rPr>
        <w:t>。</w:t>
      </w:r>
    </w:p>
    <w:bookmarkEnd w:id="0"/>
    <w:p w14:paraId="201A56B4" w14:textId="37230827" w:rsidR="00D1489D" w:rsidRDefault="00D1489D" w:rsidP="008B1306">
      <w:pPr>
        <w:spacing w:line="590" w:lineRule="exact"/>
        <w:ind w:firstLineChars="200" w:firstLine="640"/>
        <w:rPr>
          <w:rFonts w:ascii="Times New Roman" w:eastAsia="方正仿宋_GBK" w:hAnsi="Times New Roman" w:cs="Times New Roman"/>
          <w:color w:val="000000" w:themeColor="text1"/>
          <w:sz w:val="32"/>
          <w:szCs w:val="32"/>
        </w:rPr>
      </w:pPr>
      <w:r w:rsidRPr="00D1489D">
        <w:rPr>
          <w:rFonts w:ascii="Times New Roman" w:eastAsia="方正仿宋_GBK" w:hAnsi="Times New Roman" w:cs="Times New Roman" w:hint="eastAsia"/>
          <w:color w:val="000000" w:themeColor="text1"/>
          <w:sz w:val="32"/>
          <w:szCs w:val="32"/>
        </w:rPr>
        <w:t>因统计公报每年</w:t>
      </w:r>
      <w:r w:rsidRPr="00D1489D">
        <w:rPr>
          <w:rFonts w:ascii="Times New Roman" w:eastAsia="方正仿宋_GBK" w:hAnsi="Times New Roman" w:cs="Times New Roman" w:hint="eastAsia"/>
          <w:color w:val="000000" w:themeColor="text1"/>
          <w:sz w:val="32"/>
          <w:szCs w:val="32"/>
        </w:rPr>
        <w:t>6</w:t>
      </w:r>
      <w:r w:rsidRPr="00D1489D">
        <w:rPr>
          <w:rFonts w:ascii="Times New Roman" w:eastAsia="方正仿宋_GBK" w:hAnsi="Times New Roman" w:cs="Times New Roman" w:hint="eastAsia"/>
          <w:color w:val="000000" w:themeColor="text1"/>
          <w:sz w:val="32"/>
          <w:szCs w:val="32"/>
        </w:rPr>
        <w:t>月印发，省测期间为统计数据上报期，故反馈无公报。此项信息已在二季度更新中补充。</w:t>
      </w:r>
    </w:p>
    <w:p w14:paraId="56C40F5D" w14:textId="77777777" w:rsidR="00D1489D" w:rsidRDefault="00D1489D" w:rsidP="008B1306">
      <w:pPr>
        <w:spacing w:line="590" w:lineRule="exact"/>
        <w:ind w:firstLineChars="200" w:firstLine="640"/>
        <w:rPr>
          <w:rFonts w:ascii="Times New Roman" w:eastAsia="方正仿宋_GBK" w:hAnsi="Times New Roman" w:cs="Times New Roman" w:hint="eastAsia"/>
          <w:color w:val="000000" w:themeColor="text1"/>
          <w:sz w:val="32"/>
          <w:szCs w:val="32"/>
        </w:rPr>
      </w:pPr>
    </w:p>
    <w:p w14:paraId="4C9851D0" w14:textId="77F0B6B9" w:rsidR="006B4EE4" w:rsidRDefault="008B1306" w:rsidP="008B1306">
      <w:pPr>
        <w:spacing w:line="590" w:lineRule="exact"/>
        <w:ind w:firstLineChars="200" w:firstLine="640"/>
        <w:rPr>
          <w:rFonts w:ascii="Times New Roman" w:eastAsia="方正仿宋_GBK" w:hAnsi="Times New Roman" w:cs="Times New Roman"/>
          <w:color w:val="000000" w:themeColor="text1"/>
          <w:sz w:val="32"/>
          <w:szCs w:val="32"/>
        </w:rPr>
      </w:pPr>
      <w:r>
        <w:rPr>
          <w:rFonts w:ascii="Times New Roman" w:eastAsia="方正仿宋_GBK" w:hAnsi="Times New Roman" w:cs="Times New Roman" w:hint="eastAsia"/>
          <w:color w:val="000000" w:themeColor="text1"/>
          <w:sz w:val="32"/>
          <w:szCs w:val="32"/>
        </w:rPr>
        <w:lastRenderedPageBreak/>
        <w:t>7.</w:t>
      </w:r>
      <w:r w:rsidR="00000000" w:rsidRPr="008B1306">
        <w:rPr>
          <w:rFonts w:ascii="Times New Roman" w:eastAsia="方正仿宋_GBK" w:hAnsi="Times New Roman" w:cs="Times New Roman" w:hint="eastAsia"/>
          <w:color w:val="000000" w:themeColor="text1"/>
          <w:sz w:val="32"/>
          <w:szCs w:val="32"/>
        </w:rPr>
        <w:t>建议进一步加强乡镇（街道）</w:t>
      </w:r>
      <w:r w:rsidR="00D1489D" w:rsidRPr="008B1306">
        <w:rPr>
          <w:rFonts w:ascii="Times New Roman" w:eastAsia="方正仿宋_GBK" w:hAnsi="Times New Roman" w:cs="Times New Roman" w:hint="eastAsia"/>
          <w:color w:val="000000" w:themeColor="text1"/>
          <w:sz w:val="32"/>
          <w:szCs w:val="32"/>
        </w:rPr>
        <w:t>食品药品监管、义务教育</w:t>
      </w:r>
      <w:r w:rsidR="00000000" w:rsidRPr="008B1306">
        <w:rPr>
          <w:rFonts w:ascii="Times New Roman" w:eastAsia="方正仿宋_GBK" w:hAnsi="Times New Roman" w:cs="Times New Roman" w:hint="eastAsia"/>
          <w:color w:val="000000" w:themeColor="text1"/>
          <w:sz w:val="32"/>
          <w:szCs w:val="32"/>
        </w:rPr>
        <w:t>等领域信息公开工作。</w:t>
      </w:r>
    </w:p>
    <w:p w14:paraId="6BDE182E" w14:textId="755A6868" w:rsidR="00D1489D" w:rsidRPr="00D1489D" w:rsidRDefault="00D1489D" w:rsidP="008B1306">
      <w:pPr>
        <w:spacing w:line="590" w:lineRule="exact"/>
        <w:ind w:firstLineChars="200" w:firstLine="643"/>
        <w:rPr>
          <w:rFonts w:ascii="Times New Roman" w:eastAsia="方正仿宋_GBK" w:hAnsi="Times New Roman" w:cs="Times New Roman" w:hint="eastAsia"/>
          <w:color w:val="000000" w:themeColor="text1"/>
          <w:sz w:val="32"/>
          <w:szCs w:val="32"/>
        </w:rPr>
      </w:pPr>
      <w:r w:rsidRPr="00D1489D">
        <w:rPr>
          <w:rFonts w:ascii="Times New Roman" w:eastAsia="方正仿宋_GBK" w:hAnsi="Times New Roman" w:cs="Times New Roman" w:hint="eastAsia"/>
          <w:b/>
          <w:bCs/>
          <w:color w:val="000000" w:themeColor="text1"/>
          <w:sz w:val="32"/>
          <w:szCs w:val="32"/>
        </w:rPr>
        <w:t>整改情况：</w:t>
      </w:r>
      <w:r w:rsidRPr="00D1489D">
        <w:rPr>
          <w:rFonts w:ascii="Times New Roman" w:eastAsia="方正仿宋_GBK" w:hAnsi="Times New Roman" w:cs="Times New Roman" w:hint="eastAsia"/>
          <w:color w:val="000000" w:themeColor="text1"/>
          <w:sz w:val="32"/>
          <w:szCs w:val="32"/>
        </w:rPr>
        <w:t>已要求各乡镇对照标准进一步强化</w:t>
      </w:r>
      <w:r w:rsidRPr="00D1489D">
        <w:rPr>
          <w:rFonts w:ascii="Times New Roman" w:eastAsia="方正仿宋_GBK" w:hAnsi="Times New Roman" w:cs="Times New Roman" w:hint="eastAsia"/>
          <w:color w:val="000000" w:themeColor="text1"/>
          <w:sz w:val="32"/>
          <w:szCs w:val="32"/>
        </w:rPr>
        <w:t>食品药品监管、义务教育</w:t>
      </w:r>
      <w:r w:rsidR="00C34A1C">
        <w:rPr>
          <w:rFonts w:ascii="Times New Roman" w:eastAsia="方正仿宋_GBK" w:hAnsi="Times New Roman" w:cs="Times New Roman" w:hint="eastAsia"/>
          <w:color w:val="000000" w:themeColor="text1"/>
          <w:sz w:val="32"/>
          <w:szCs w:val="32"/>
        </w:rPr>
        <w:t>信息发布。</w:t>
      </w:r>
    </w:p>
    <w:sectPr w:rsidR="00D1489D" w:rsidRPr="00D14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FBC7" w14:textId="77777777" w:rsidR="00782D34" w:rsidRDefault="00782D34" w:rsidP="00EB5A78">
      <w:r>
        <w:separator/>
      </w:r>
    </w:p>
  </w:endnote>
  <w:endnote w:type="continuationSeparator" w:id="0">
    <w:p w14:paraId="15334961" w14:textId="77777777" w:rsidR="00782D34" w:rsidRDefault="00782D34" w:rsidP="00EB5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705A" w14:textId="77777777" w:rsidR="00782D34" w:rsidRDefault="00782D34" w:rsidP="00EB5A78">
      <w:r>
        <w:separator/>
      </w:r>
    </w:p>
  </w:footnote>
  <w:footnote w:type="continuationSeparator" w:id="0">
    <w:p w14:paraId="5360E2A8" w14:textId="77777777" w:rsidR="00782D34" w:rsidRDefault="00782D34" w:rsidP="00EB5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4116ED"/>
    <w:multiLevelType w:val="multilevel"/>
    <w:tmpl w:val="624116ED"/>
    <w:lvl w:ilvl="0">
      <w:start w:val="1"/>
      <w:numFmt w:val="decimal"/>
      <w:suff w:val="nothing"/>
      <w:lvlText w:val="%1."/>
      <w:lvlJc w:val="left"/>
      <w:pPr>
        <w:ind w:left="0" w:firstLine="0"/>
      </w:pPr>
      <w:rPr>
        <w:rFonts w:ascii="Times New Roman" w:hAnsi="Times New Roman" w:cs="Times New Roman" w:hint="default"/>
        <w:b w:val="0"/>
        <w:bCs w:val="0"/>
        <w:sz w:val="32"/>
        <w:szCs w:val="32"/>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2534377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OWYxYzlkMjAwNmFiMzVhMWE0OWJjMDg0ODk0YWFiMzUifQ=="/>
  </w:docVars>
  <w:rsids>
    <w:rsidRoot w:val="00FA0D91"/>
    <w:rsid w:val="00010A76"/>
    <w:rsid w:val="000623B0"/>
    <w:rsid w:val="001A172D"/>
    <w:rsid w:val="001C490F"/>
    <w:rsid w:val="001D10E1"/>
    <w:rsid w:val="00220954"/>
    <w:rsid w:val="00221FDC"/>
    <w:rsid w:val="00237CC0"/>
    <w:rsid w:val="002B192E"/>
    <w:rsid w:val="002C6FB7"/>
    <w:rsid w:val="002D6F90"/>
    <w:rsid w:val="00301BE1"/>
    <w:rsid w:val="00314C12"/>
    <w:rsid w:val="00340ED6"/>
    <w:rsid w:val="004239CE"/>
    <w:rsid w:val="004420D8"/>
    <w:rsid w:val="00460836"/>
    <w:rsid w:val="004C0A0A"/>
    <w:rsid w:val="004C20EF"/>
    <w:rsid w:val="005500E8"/>
    <w:rsid w:val="0056408D"/>
    <w:rsid w:val="005730A4"/>
    <w:rsid w:val="00604CAC"/>
    <w:rsid w:val="00676403"/>
    <w:rsid w:val="006B4EE4"/>
    <w:rsid w:val="006D7BC3"/>
    <w:rsid w:val="00700243"/>
    <w:rsid w:val="00720DE9"/>
    <w:rsid w:val="00782D34"/>
    <w:rsid w:val="00783FE4"/>
    <w:rsid w:val="007A5954"/>
    <w:rsid w:val="007A6FB9"/>
    <w:rsid w:val="007D3ECC"/>
    <w:rsid w:val="008358E8"/>
    <w:rsid w:val="00842FF4"/>
    <w:rsid w:val="008507F2"/>
    <w:rsid w:val="008B1306"/>
    <w:rsid w:val="008B28B2"/>
    <w:rsid w:val="008D5F42"/>
    <w:rsid w:val="0091613F"/>
    <w:rsid w:val="009342F9"/>
    <w:rsid w:val="00944833"/>
    <w:rsid w:val="00961992"/>
    <w:rsid w:val="00A55591"/>
    <w:rsid w:val="00A616E1"/>
    <w:rsid w:val="00A674AA"/>
    <w:rsid w:val="00A959BD"/>
    <w:rsid w:val="00AD730D"/>
    <w:rsid w:val="00B2732F"/>
    <w:rsid w:val="00B27C5A"/>
    <w:rsid w:val="00B57BC1"/>
    <w:rsid w:val="00BF6EC5"/>
    <w:rsid w:val="00C01157"/>
    <w:rsid w:val="00C34A1C"/>
    <w:rsid w:val="00C609F6"/>
    <w:rsid w:val="00CB37A9"/>
    <w:rsid w:val="00D013DA"/>
    <w:rsid w:val="00D1489D"/>
    <w:rsid w:val="00D272CC"/>
    <w:rsid w:val="00D629EC"/>
    <w:rsid w:val="00D7743A"/>
    <w:rsid w:val="00DD51B8"/>
    <w:rsid w:val="00E37D49"/>
    <w:rsid w:val="00E53AEC"/>
    <w:rsid w:val="00EB5A78"/>
    <w:rsid w:val="00ED5CF8"/>
    <w:rsid w:val="00F07054"/>
    <w:rsid w:val="00F359E3"/>
    <w:rsid w:val="00FA0D91"/>
    <w:rsid w:val="399B5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81FF02"/>
  <w15:docId w15:val="{B4012CD0-2847-49F2-8800-38F0F7CF3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8">
    <w:name w:val="List Paragraph"/>
    <w:basedOn w:val="a"/>
    <w:uiPriority w:val="34"/>
    <w:qFormat/>
    <w:pPr>
      <w:ind w:firstLineChars="200" w:firstLine="420"/>
    </w:pPr>
  </w:style>
  <w:style w:type="paragraph" w:customStyle="1" w:styleId="1">
    <w:name w:val="正文1"/>
    <w:pPr>
      <w:jc w:val="both"/>
    </w:pPr>
    <w:rPr>
      <w:rFonts w:ascii="Times New Roman" w:eastAsia="宋体" w:hAnsi="Times New Roman" w:cs="Times New Roman"/>
      <w:kern w:val="2"/>
      <w:sz w:val="21"/>
      <w:szCs w:val="21"/>
    </w:rPr>
  </w:style>
  <w:style w:type="character" w:styleId="a9">
    <w:name w:val="Hyperlink"/>
    <w:basedOn w:val="a0"/>
    <w:uiPriority w:val="99"/>
    <w:unhideWhenUsed/>
    <w:rsid w:val="00EB5A78"/>
    <w:rPr>
      <w:color w:val="0000FF" w:themeColor="hyperlink"/>
      <w:u w:val="single"/>
    </w:rPr>
  </w:style>
  <w:style w:type="character" w:styleId="aa">
    <w:name w:val="Unresolved Mention"/>
    <w:basedOn w:val="a0"/>
    <w:uiPriority w:val="99"/>
    <w:semiHidden/>
    <w:unhideWhenUsed/>
    <w:rsid w:val="00EB5A78"/>
    <w:rPr>
      <w:color w:val="605E5C"/>
      <w:shd w:val="clear" w:color="auto" w:fill="E1DFDD"/>
    </w:rPr>
  </w:style>
  <w:style w:type="character" w:styleId="ab">
    <w:name w:val="FollowedHyperlink"/>
    <w:basedOn w:val="a0"/>
    <w:uiPriority w:val="99"/>
    <w:semiHidden/>
    <w:unhideWhenUsed/>
    <w:rsid w:val="00D1489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hjinzhai.gov.cn/public/6596281/34667913.html" TargetMode="External"/><Relationship Id="rId13" Type="http://schemas.openxmlformats.org/officeDocument/2006/relationships/hyperlink" Target="https://www.ahjinzhai.gov.cn/public/6617541/36367267.html" TargetMode="External"/><Relationship Id="rId3" Type="http://schemas.openxmlformats.org/officeDocument/2006/relationships/settings" Target="settings.xml"/><Relationship Id="rId7" Type="http://schemas.openxmlformats.org/officeDocument/2006/relationships/hyperlink" Target="https://www.ahjinzhai.gov.cn/public/6596281/36275994.html" TargetMode="External"/><Relationship Id="rId12" Type="http://schemas.openxmlformats.org/officeDocument/2006/relationships/hyperlink" Target="https://www.ahjinzhai.gov.cn/public/column/6617541?type=4&amp;action=list&amp;nav=3&amp;catId=73469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hjinzhai.gov.cn/public/column/6617541?type=4&amp;action=list&amp;nav=3&amp;catId=7333868"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hjinzhai.gov.cn/public/6596281/35794049.html" TargetMode="External"/><Relationship Id="rId4" Type="http://schemas.openxmlformats.org/officeDocument/2006/relationships/webSettings" Target="webSettings.xml"/><Relationship Id="rId9" Type="http://schemas.openxmlformats.org/officeDocument/2006/relationships/hyperlink" Target="https://www.ahjinzhai.gov.cn/public/6596281/36121439.html"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253</Words>
  <Characters>1443</Characters>
  <Application>Microsoft Office Word</Application>
  <DocSecurity>0</DocSecurity>
  <Lines>12</Lines>
  <Paragraphs>3</Paragraphs>
  <ScaleCrop>false</ScaleCrop>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YOS</dc:creator>
  <cp:lastModifiedBy>王 璜</cp:lastModifiedBy>
  <cp:revision>42</cp:revision>
  <dcterms:created xsi:type="dcterms:W3CDTF">2023-05-11T08:47:00Z</dcterms:created>
  <dcterms:modified xsi:type="dcterms:W3CDTF">2023-07-25T09:04:00Z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A0711CEFE50D486AB1C55EF361CF46CC_12</vt:lpwstr>
  </property>
</Properties>
</file>