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67" w:rsidRDefault="00795867" w:rsidP="002A743F">
      <w:pPr>
        <w:wordWrap w:val="0"/>
        <w:jc w:val="right"/>
        <w:rPr>
          <w:rFonts w:ascii="仿宋_GB2312" w:eastAsia="仿宋_GB2312" w:hint="eastAsia"/>
          <w:sz w:val="32"/>
          <w:szCs w:val="32"/>
        </w:rPr>
      </w:pPr>
    </w:p>
    <w:p w:rsidR="00795867" w:rsidRDefault="00795867" w:rsidP="00795867">
      <w:pPr>
        <w:jc w:val="right"/>
        <w:rPr>
          <w:rFonts w:ascii="仿宋_GB2312" w:eastAsia="仿宋_GB2312" w:hint="eastAsia"/>
          <w:sz w:val="32"/>
          <w:szCs w:val="32"/>
        </w:rPr>
      </w:pPr>
    </w:p>
    <w:p w:rsidR="00795867" w:rsidRDefault="00795867" w:rsidP="00795867">
      <w:pPr>
        <w:jc w:val="right"/>
        <w:rPr>
          <w:rFonts w:ascii="仿宋_GB2312" w:eastAsia="仿宋_GB2312" w:hint="eastAsia"/>
          <w:sz w:val="32"/>
          <w:szCs w:val="32"/>
        </w:rPr>
      </w:pPr>
    </w:p>
    <w:p w:rsidR="002A743F" w:rsidRPr="00801244" w:rsidRDefault="002A743F" w:rsidP="00795867">
      <w:pPr>
        <w:jc w:val="right"/>
        <w:rPr>
          <w:rFonts w:ascii="仿宋_GB2312" w:eastAsia="仿宋_GB2312"/>
          <w:sz w:val="32"/>
          <w:szCs w:val="32"/>
        </w:rPr>
      </w:pPr>
      <w:proofErr w:type="gramStart"/>
      <w:r>
        <w:rPr>
          <w:rFonts w:ascii="仿宋_GB2312" w:eastAsia="仿宋_GB2312" w:hint="eastAsia"/>
          <w:sz w:val="32"/>
          <w:szCs w:val="32"/>
        </w:rPr>
        <w:t>金环审</w:t>
      </w:r>
      <w:r>
        <w:rPr>
          <w:rFonts w:ascii="仿宋_GB2312" w:eastAsia="仿宋_GB2312" w:hAnsi="仿宋_GB2312" w:cs="仿宋_GB2312" w:hint="eastAsia"/>
          <w:sz w:val="32"/>
          <w:szCs w:val="32"/>
        </w:rPr>
        <w:t>〔2023〕</w:t>
      </w:r>
      <w:proofErr w:type="gramEnd"/>
      <w:r w:rsidR="00F33536">
        <w:rPr>
          <w:rFonts w:ascii="仿宋_GB2312" w:eastAsia="仿宋_GB2312" w:hAnsi="仿宋_GB2312" w:cs="仿宋_GB2312" w:hint="eastAsia"/>
          <w:sz w:val="32"/>
          <w:szCs w:val="32"/>
        </w:rPr>
        <w:t>51</w:t>
      </w:r>
      <w:r>
        <w:rPr>
          <w:rFonts w:ascii="仿宋_GB2312" w:eastAsia="仿宋_GB2312" w:hint="eastAsia"/>
          <w:sz w:val="32"/>
          <w:szCs w:val="32"/>
        </w:rPr>
        <w:t xml:space="preserve">号 </w:t>
      </w:r>
    </w:p>
    <w:p w:rsidR="00795867" w:rsidRDefault="002A743F" w:rsidP="00795867">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关于金寨县花石</w:t>
      </w:r>
      <w:r w:rsidRPr="005B3688">
        <w:rPr>
          <w:rFonts w:ascii="方正小标宋简体" w:eastAsia="方正小标宋简体" w:hAnsi="方正小标宋简体" w:cs="方正小标宋简体" w:hint="eastAsia"/>
          <w:sz w:val="44"/>
          <w:szCs w:val="44"/>
        </w:rPr>
        <w:t>乡生活污水处理站入河</w:t>
      </w:r>
    </w:p>
    <w:p w:rsidR="002A743F" w:rsidRPr="005B3688" w:rsidRDefault="002A743F" w:rsidP="00795867">
      <w:pPr>
        <w:spacing w:line="580" w:lineRule="exact"/>
        <w:jc w:val="center"/>
        <w:rPr>
          <w:rFonts w:ascii="方正小标宋简体" w:eastAsia="方正小标宋简体" w:hAnsi="方正小标宋简体" w:cs="方正小标宋简体"/>
          <w:sz w:val="44"/>
          <w:szCs w:val="44"/>
        </w:rPr>
      </w:pPr>
      <w:r w:rsidRPr="005B3688">
        <w:rPr>
          <w:rFonts w:ascii="方正小标宋简体" w:eastAsia="方正小标宋简体" w:hAnsi="方正小标宋简体" w:cs="方正小标宋简体" w:hint="eastAsia"/>
          <w:sz w:val="44"/>
          <w:szCs w:val="44"/>
        </w:rPr>
        <w:t>排污口设置申请的批复</w:t>
      </w:r>
    </w:p>
    <w:p w:rsidR="002A743F" w:rsidRDefault="002A743F" w:rsidP="002A743F">
      <w:pPr>
        <w:spacing w:line="580" w:lineRule="exact"/>
        <w:rPr>
          <w:rFonts w:ascii="仿宋_GB2312" w:eastAsia="仿宋_GB2312"/>
          <w:sz w:val="32"/>
          <w:szCs w:val="32"/>
        </w:rPr>
      </w:pPr>
    </w:p>
    <w:p w:rsidR="002A743F" w:rsidRDefault="002A743F" w:rsidP="00795867">
      <w:pPr>
        <w:spacing w:line="500" w:lineRule="exact"/>
        <w:rPr>
          <w:rFonts w:ascii="仿宋_GB2312" w:eastAsia="仿宋_GB2312"/>
          <w:sz w:val="32"/>
          <w:szCs w:val="32"/>
        </w:rPr>
      </w:pPr>
      <w:r>
        <w:rPr>
          <w:rFonts w:ascii="仿宋_GB2312" w:eastAsia="仿宋_GB2312" w:hint="eastAsia"/>
          <w:sz w:val="32"/>
          <w:szCs w:val="32"/>
        </w:rPr>
        <w:t>花石乡人民政府:</w:t>
      </w:r>
    </w:p>
    <w:p w:rsidR="002A743F" w:rsidRDefault="002A743F" w:rsidP="00795867">
      <w:pPr>
        <w:spacing w:line="500" w:lineRule="exact"/>
        <w:ind w:firstLineChars="200" w:firstLine="640"/>
        <w:rPr>
          <w:rFonts w:ascii="仿宋_GB2312" w:eastAsia="仿宋_GB2312"/>
          <w:sz w:val="32"/>
          <w:szCs w:val="32"/>
        </w:rPr>
      </w:pPr>
      <w:r>
        <w:rPr>
          <w:rFonts w:ascii="仿宋_GB2312" w:eastAsia="仿宋_GB2312" w:hint="eastAsia"/>
          <w:sz w:val="32"/>
          <w:szCs w:val="32"/>
        </w:rPr>
        <w:t>你单位报送的《金寨县花石乡生活污水处理站入河排污口设置论证报告》收悉。根据《中华人民共和国水法》《入河排污口监督管理办法》等相关法律法规要求,现批复如下:</w:t>
      </w:r>
    </w:p>
    <w:p w:rsidR="002A743F" w:rsidRDefault="002A743F" w:rsidP="00795867">
      <w:pPr>
        <w:widowControl/>
        <w:spacing w:line="500" w:lineRule="exact"/>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一、同意金寨县花石乡生活污水处理站入河排污口位置设置在金寨县花石乡街道，地理坐标为:东经</w:t>
      </w:r>
      <w:r>
        <w:rPr>
          <w:rFonts w:ascii="仿宋_GB2312" w:eastAsia="仿宋_GB2312"/>
          <w:sz w:val="32"/>
          <w:szCs w:val="32"/>
        </w:rPr>
        <w:t>115</w:t>
      </w:r>
      <w:r>
        <w:rPr>
          <w:rFonts w:ascii="仿宋_GB2312" w:eastAsia="仿宋_GB2312"/>
          <w:sz w:val="32"/>
          <w:szCs w:val="32"/>
        </w:rPr>
        <w:t>°</w:t>
      </w:r>
      <w:r>
        <w:rPr>
          <w:rFonts w:ascii="仿宋_GB2312" w:eastAsia="仿宋_GB2312" w:hint="eastAsia"/>
          <w:sz w:val="32"/>
          <w:szCs w:val="32"/>
        </w:rPr>
        <w:t>42</w:t>
      </w:r>
      <w:r>
        <w:rPr>
          <w:rFonts w:ascii="仿宋_GB2312" w:eastAsia="仿宋_GB2312"/>
          <w:sz w:val="32"/>
          <w:szCs w:val="32"/>
        </w:rPr>
        <w:t>′</w:t>
      </w:r>
      <w:r>
        <w:rPr>
          <w:rFonts w:ascii="仿宋_GB2312" w:eastAsia="仿宋_GB2312" w:hint="eastAsia"/>
          <w:sz w:val="32"/>
          <w:szCs w:val="32"/>
        </w:rPr>
        <w:t>55.92</w:t>
      </w:r>
      <w:r>
        <w:rPr>
          <w:rFonts w:ascii="仿宋_GB2312" w:eastAsia="仿宋_GB2312"/>
          <w:sz w:val="32"/>
          <w:szCs w:val="32"/>
        </w:rPr>
        <w:t>″</w:t>
      </w:r>
      <w:r>
        <w:rPr>
          <w:rFonts w:ascii="仿宋_GB2312" w:eastAsia="仿宋_GB2312" w:hint="eastAsia"/>
          <w:sz w:val="32"/>
          <w:szCs w:val="32"/>
        </w:rPr>
        <w:t xml:space="preserve">、北纬 </w:t>
      </w:r>
      <w:r>
        <w:rPr>
          <w:rFonts w:ascii="仿宋_GB2312" w:eastAsia="仿宋_GB2312"/>
          <w:sz w:val="32"/>
          <w:szCs w:val="32"/>
        </w:rPr>
        <w:t>31</w:t>
      </w:r>
      <w:r>
        <w:rPr>
          <w:rFonts w:ascii="仿宋_GB2312" w:eastAsia="仿宋_GB2312"/>
          <w:sz w:val="32"/>
          <w:szCs w:val="32"/>
        </w:rPr>
        <w:t>°</w:t>
      </w:r>
      <w:r>
        <w:rPr>
          <w:rFonts w:ascii="仿宋_GB2312" w:eastAsia="仿宋_GB2312" w:hint="eastAsia"/>
          <w:sz w:val="32"/>
          <w:szCs w:val="32"/>
        </w:rPr>
        <w:t>24</w:t>
      </w:r>
      <w:r>
        <w:rPr>
          <w:rFonts w:ascii="仿宋_GB2312" w:eastAsia="仿宋_GB2312"/>
          <w:sz w:val="32"/>
          <w:szCs w:val="32"/>
        </w:rPr>
        <w:t>′</w:t>
      </w:r>
      <w:r>
        <w:rPr>
          <w:rFonts w:ascii="仿宋_GB2312" w:eastAsia="仿宋_GB2312" w:hint="eastAsia"/>
          <w:sz w:val="32"/>
          <w:szCs w:val="32"/>
        </w:rPr>
        <w:t>17.41</w:t>
      </w:r>
      <w:r>
        <w:rPr>
          <w:rFonts w:ascii="仿宋_GB2312" w:eastAsia="仿宋_GB2312"/>
          <w:sz w:val="32"/>
          <w:szCs w:val="32"/>
        </w:rPr>
        <w:t>″</w:t>
      </w:r>
      <w:r>
        <w:rPr>
          <w:rFonts w:ascii="仿宋_GB2312" w:eastAsia="仿宋_GB2312" w:hint="eastAsia"/>
          <w:sz w:val="32"/>
          <w:szCs w:val="32"/>
        </w:rPr>
        <w:t>（系原金寨县花石乡花石村生活污水处理站混合入河排污口拆除</w:t>
      </w:r>
      <w:r>
        <w:rPr>
          <w:rFonts w:ascii="仿宋_GB2312" w:eastAsia="仿宋_GB2312" w:hAnsi="宋体" w:cs="宋体" w:hint="eastAsia"/>
          <w:kern w:val="0"/>
          <w:sz w:val="32"/>
          <w:szCs w:val="32"/>
        </w:rPr>
        <w:t>后原址扩建）</w:t>
      </w:r>
      <w:r>
        <w:rPr>
          <w:rFonts w:ascii="仿宋_GB2312" w:eastAsia="仿宋_GB2312" w:hint="eastAsia"/>
          <w:sz w:val="32"/>
          <w:szCs w:val="32"/>
        </w:rPr>
        <w:t>， 排污口水质执行《城镇污水处理厂水污染物排放标准》(GB18918-2002)中的一级A标准，经生态设施净化后排入白水河。</w:t>
      </w:r>
    </w:p>
    <w:p w:rsidR="002A743F" w:rsidRDefault="002A743F" w:rsidP="00795867">
      <w:pPr>
        <w:spacing w:line="500" w:lineRule="exact"/>
        <w:ind w:firstLineChars="200" w:firstLine="640"/>
        <w:rPr>
          <w:rFonts w:ascii="仿宋_GB2312" w:eastAsia="仿宋_GB2312"/>
          <w:sz w:val="32"/>
          <w:szCs w:val="32"/>
        </w:rPr>
      </w:pPr>
      <w:r>
        <w:rPr>
          <w:rFonts w:ascii="仿宋_GB2312" w:eastAsia="仿宋_GB2312" w:hint="eastAsia"/>
          <w:sz w:val="32"/>
          <w:szCs w:val="32"/>
        </w:rPr>
        <w:t>二、你单位要加强污水处理设施运营监管，做到污水稳定达标排放，按要求开展入河</w:t>
      </w:r>
      <w:r w:rsidR="00F33536">
        <w:rPr>
          <w:rFonts w:ascii="仿宋_GB2312" w:eastAsia="仿宋_GB2312" w:hint="eastAsia"/>
          <w:sz w:val="32"/>
          <w:szCs w:val="32"/>
        </w:rPr>
        <w:t>排污口规范化建设并将其纳入污水处理设施工程竣工环境保护验收范围，规范建设尾水生态净化设施。</w:t>
      </w:r>
    </w:p>
    <w:p w:rsidR="002A743F" w:rsidRDefault="002A743F" w:rsidP="00795867">
      <w:pPr>
        <w:spacing w:line="500" w:lineRule="exact"/>
        <w:ind w:firstLineChars="200" w:firstLine="640"/>
        <w:rPr>
          <w:rFonts w:ascii="仿宋_GB2312" w:eastAsia="仿宋_GB2312" w:hAnsi="宋体" w:cs="宋体" w:hint="eastAsia"/>
          <w:kern w:val="0"/>
          <w:sz w:val="32"/>
          <w:szCs w:val="32"/>
        </w:rPr>
      </w:pPr>
      <w:r>
        <w:rPr>
          <w:rFonts w:ascii="仿宋_GB2312" w:eastAsia="仿宋_GB2312" w:hint="eastAsia"/>
          <w:sz w:val="32"/>
          <w:szCs w:val="32"/>
        </w:rPr>
        <w:t>三、新排污口建成使用后，原金寨县花石乡花石村生活污水处理站混合入河排污口</w:t>
      </w:r>
      <w:r>
        <w:rPr>
          <w:rFonts w:ascii="仿宋_GB2312" w:eastAsia="仿宋_GB2312" w:hAnsi="宋体" w:cs="宋体" w:hint="eastAsia"/>
          <w:kern w:val="0"/>
          <w:sz w:val="32"/>
          <w:szCs w:val="32"/>
        </w:rPr>
        <w:t>同时撤销。</w:t>
      </w:r>
    </w:p>
    <w:p w:rsidR="00795867" w:rsidRDefault="00795867" w:rsidP="00795867">
      <w:pPr>
        <w:spacing w:line="500" w:lineRule="exact"/>
        <w:ind w:firstLineChars="200" w:firstLine="640"/>
        <w:rPr>
          <w:rFonts w:ascii="仿宋_GB2312" w:eastAsia="仿宋_GB2312" w:hAnsi="宋体" w:cs="宋体" w:hint="eastAsia"/>
          <w:kern w:val="0"/>
          <w:sz w:val="32"/>
          <w:szCs w:val="32"/>
        </w:rPr>
      </w:pPr>
    </w:p>
    <w:p w:rsidR="00795867" w:rsidRPr="00795867" w:rsidRDefault="00795867" w:rsidP="00795867">
      <w:pPr>
        <w:spacing w:line="500" w:lineRule="exact"/>
        <w:ind w:firstLineChars="200" w:firstLine="640"/>
        <w:rPr>
          <w:rFonts w:ascii="仿宋_GB2312" w:eastAsia="仿宋_GB2312"/>
          <w:sz w:val="32"/>
          <w:szCs w:val="32"/>
        </w:rPr>
      </w:pPr>
    </w:p>
    <w:p w:rsidR="002A743F" w:rsidRDefault="002A743F" w:rsidP="002A743F">
      <w:pPr>
        <w:spacing w:line="540" w:lineRule="exact"/>
        <w:jc w:val="center"/>
        <w:rPr>
          <w:rFonts w:ascii="仿宋_GB2312" w:eastAsia="仿宋_GB2312"/>
          <w:sz w:val="32"/>
          <w:szCs w:val="32"/>
        </w:rPr>
      </w:pPr>
      <w:r>
        <w:rPr>
          <w:rFonts w:ascii="仿宋_GB2312" w:eastAsia="仿宋_GB2312" w:hint="eastAsia"/>
          <w:sz w:val="32"/>
          <w:szCs w:val="32"/>
        </w:rPr>
        <w:t xml:space="preserve">                      六安市金寨县生态环境分局</w:t>
      </w:r>
    </w:p>
    <w:p w:rsidR="00C75744" w:rsidRPr="00795867" w:rsidRDefault="002A743F" w:rsidP="00795867">
      <w:pPr>
        <w:spacing w:line="540" w:lineRule="exact"/>
        <w:jc w:val="center"/>
        <w:rPr>
          <w:rFonts w:ascii="仿宋_GB2312" w:eastAsia="仿宋_GB2312"/>
          <w:sz w:val="32"/>
          <w:szCs w:val="32"/>
        </w:rPr>
      </w:pPr>
      <w:r>
        <w:rPr>
          <w:rFonts w:ascii="仿宋_GB2312" w:eastAsia="仿宋_GB2312" w:hint="eastAsia"/>
          <w:sz w:val="32"/>
          <w:szCs w:val="32"/>
        </w:rPr>
        <w:t xml:space="preserve">                      2023年7月</w:t>
      </w:r>
      <w:bookmarkStart w:id="0" w:name="_GoBack"/>
      <w:bookmarkEnd w:id="0"/>
      <w:r w:rsidR="00F33536">
        <w:rPr>
          <w:rFonts w:ascii="仿宋_GB2312" w:eastAsia="仿宋_GB2312" w:hint="eastAsia"/>
          <w:sz w:val="32"/>
          <w:szCs w:val="32"/>
        </w:rPr>
        <w:t>28</w:t>
      </w:r>
      <w:r>
        <w:rPr>
          <w:rFonts w:ascii="仿宋_GB2312" w:eastAsia="仿宋_GB2312" w:hint="eastAsia"/>
          <w:sz w:val="32"/>
          <w:szCs w:val="32"/>
        </w:rPr>
        <w:t>日</w:t>
      </w:r>
    </w:p>
    <w:sectPr w:rsidR="00C75744" w:rsidRPr="00795867" w:rsidSect="00801244">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D47" w:rsidRDefault="004A1D47" w:rsidP="00F33536">
      <w:r>
        <w:separator/>
      </w:r>
    </w:p>
  </w:endnote>
  <w:endnote w:type="continuationSeparator" w:id="0">
    <w:p w:rsidR="004A1D47" w:rsidRDefault="004A1D47" w:rsidP="00F33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D47" w:rsidRDefault="004A1D47" w:rsidP="00F33536">
      <w:r>
        <w:separator/>
      </w:r>
    </w:p>
  </w:footnote>
  <w:footnote w:type="continuationSeparator" w:id="0">
    <w:p w:rsidR="004A1D47" w:rsidRDefault="004A1D47" w:rsidP="00F335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43F"/>
    <w:rsid w:val="00103137"/>
    <w:rsid w:val="002A743F"/>
    <w:rsid w:val="00355D9B"/>
    <w:rsid w:val="004A1D47"/>
    <w:rsid w:val="00795867"/>
    <w:rsid w:val="00C75744"/>
    <w:rsid w:val="00EC3A48"/>
    <w:rsid w:val="00F33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35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3536"/>
    <w:rPr>
      <w:sz w:val="18"/>
      <w:szCs w:val="18"/>
    </w:rPr>
  </w:style>
  <w:style w:type="paragraph" w:styleId="a4">
    <w:name w:val="footer"/>
    <w:basedOn w:val="a"/>
    <w:link w:val="Char0"/>
    <w:uiPriority w:val="99"/>
    <w:semiHidden/>
    <w:unhideWhenUsed/>
    <w:rsid w:val="00F335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35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74</Words>
  <Characters>425</Characters>
  <Application>Microsoft Office Word</Application>
  <DocSecurity>0</DocSecurity>
  <Lines>3</Lines>
  <Paragraphs>1</Paragraphs>
  <ScaleCrop>false</ScaleCrop>
  <Company>P R C</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4</cp:revision>
  <cp:lastPrinted>2023-08-10T06:53:00Z</cp:lastPrinted>
  <dcterms:created xsi:type="dcterms:W3CDTF">2023-07-17T08:06:00Z</dcterms:created>
  <dcterms:modified xsi:type="dcterms:W3CDTF">2023-08-10T07:07:00Z</dcterms:modified>
</cp:coreProperties>
</file>