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0" w:lineRule="exact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kern w:val="0"/>
          <w:lang w:bidi="ar"/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="217" w:beforeLines="50" w:line="59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沙河乡预防青少年儿童溺水专项行动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="217" w:beforeLines="50" w:line="59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领导组成员名单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rPr>
          <w:rFonts w:hint="eastAsia" w:ascii="方正仿宋_GBK" w:hAnsi="方正仿宋_GBK" w:eastAsia="方正仿宋_GBK" w:cs="方正仿宋_GBK"/>
          <w:bCs/>
          <w:color w:val="00000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rPr>
          <w:rFonts w:hint="eastAsia" w:ascii="方正仿宋_GBK" w:hAnsi="方正仿宋_GBK" w:eastAsia="方正仿宋_GBK" w:cs="方正仿宋_GBK"/>
          <w:bCs/>
          <w:color w:val="000000"/>
        </w:rPr>
      </w:pPr>
      <w:r>
        <w:rPr>
          <w:rFonts w:hint="eastAsia" w:ascii="方正仿宋_GBK" w:hAnsi="方正仿宋_GBK" w:eastAsia="方正仿宋_GBK" w:cs="方正仿宋_GBK"/>
          <w:bCs/>
          <w:color w:val="000000"/>
        </w:rPr>
        <w:t>为切实加强全乡青少年儿童防溺水工作的组织领导，经会议研究，成立沙河乡预防青少年儿童溺水专项行动领导小组。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0" w:lineRule="exact"/>
        <w:ind w:firstLine="800" w:firstLineChars="250"/>
        <w:rPr>
          <w:rFonts w:hint="eastAsia" w:ascii="方正仿宋_GBK" w:hAnsi="方正仿宋_GBK" w:eastAsia="方正仿宋_GBK" w:cs="方正仿宋_GBK"/>
          <w:bCs/>
          <w:color w:val="000000"/>
        </w:rPr>
      </w:pPr>
      <w:r>
        <w:rPr>
          <w:rFonts w:hint="eastAsia" w:ascii="方正仿宋_GBK" w:hAnsi="方正仿宋_GBK" w:eastAsia="方正仿宋_GBK" w:cs="方正仿宋_GBK"/>
          <w:bCs/>
          <w:color w:val="000000"/>
        </w:rPr>
        <w:t>组    长：项学军</w:t>
      </w:r>
      <w:r>
        <w:rPr>
          <w:rFonts w:hint="eastAsia" w:ascii="方正仿宋_GBK" w:hAnsi="方正仿宋_GBK" w:eastAsia="方正仿宋_GBK" w:cs="方正仿宋_GBK"/>
          <w:bCs/>
          <w:color w:val="000000"/>
        </w:rPr>
        <w:tab/>
      </w:r>
      <w:r>
        <w:rPr>
          <w:rFonts w:hint="eastAsia" w:ascii="方正仿宋_GBK" w:hAnsi="方正仿宋_GBK" w:eastAsia="方正仿宋_GBK" w:cs="方正仿宋_GBK"/>
          <w:bCs/>
          <w:color w:val="000000"/>
        </w:rPr>
        <w:t>乡党委书记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0" w:lineRule="exact"/>
        <w:ind w:firstLine="800" w:firstLineChars="25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第一组长：汪倩倩   乡党委副书记、乡长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0" w:lineRule="exact"/>
        <w:ind w:firstLine="800" w:firstLineChars="25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副 组 长：刘锡新   乡人大主席（常务）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0" w:lineRule="exact"/>
        <w:ind w:firstLine="2400" w:firstLineChars="75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詹林峰   乡纪委书记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0" w:lineRule="exact"/>
        <w:ind w:firstLine="2400" w:firstLineChars="75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叶松涛   乡政法委员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0" w:lineRule="exact"/>
        <w:ind w:firstLine="2400" w:firstLineChars="75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王  成   乡组织委员、宣传委员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0" w:lineRule="exact"/>
        <w:ind w:firstLine="2400" w:firstLineChars="75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周  烽   乡党委委员、人武部长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0" w:lineRule="exact"/>
        <w:ind w:firstLine="2400" w:firstLineChars="75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 xml:space="preserve">从善楠   副乡长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0" w:lineRule="exact"/>
        <w:ind w:left="2560" w:leftChars="250" w:hanging="1760" w:hangingChars="550"/>
        <w:rPr>
          <w:rFonts w:hint="eastAsia" w:ascii="方正仿宋_GBK" w:hAnsi="方正仿宋_GBK" w:eastAsia="方正仿宋_GBK" w:cs="方正仿宋_GBK"/>
          <w:szCs w:val="40"/>
        </w:rPr>
      </w:pPr>
      <w:r>
        <w:rPr>
          <w:rFonts w:hint="eastAsia" w:ascii="方正仿宋_GBK" w:hAnsi="方正仿宋_GBK" w:eastAsia="方正仿宋_GBK" w:cs="方正仿宋_GBK"/>
          <w:bCs/>
          <w:color w:val="000000"/>
        </w:rPr>
        <w:t>成    员：赵良海</w:t>
      </w:r>
      <w:r>
        <w:rPr>
          <w:rFonts w:hint="eastAsia" w:ascii="方正仿宋_GBK" w:hAnsi="方正仿宋_GBK" w:eastAsia="方正仿宋_GBK" w:cs="方正仿宋_GBK"/>
        </w:rPr>
        <w:t xml:space="preserve">  张自武  张 毅  张经楼 孔瑞清    </w:t>
      </w:r>
      <w:r>
        <w:rPr>
          <w:rFonts w:hint="eastAsia" w:ascii="方正仿宋_GBK" w:hAnsi="方正仿宋_GBK" w:eastAsia="方正仿宋_GBK" w:cs="方正仿宋_GBK"/>
          <w:szCs w:val="40"/>
        </w:rPr>
        <w:t xml:space="preserve">张远全   </w:t>
      </w:r>
      <w:r>
        <w:rPr>
          <w:rFonts w:hint="eastAsia" w:ascii="方正仿宋_GBK" w:hAnsi="方正仿宋_GBK" w:eastAsia="方正仿宋_GBK" w:cs="方正仿宋_GBK"/>
        </w:rPr>
        <w:t xml:space="preserve">漆  箐  </w:t>
      </w:r>
      <w:r>
        <w:rPr>
          <w:rFonts w:hint="eastAsia" w:ascii="方正仿宋_GBK" w:hAnsi="方正仿宋_GBK" w:eastAsia="方正仿宋_GBK" w:cs="方正仿宋_GBK"/>
          <w:szCs w:val="40"/>
        </w:rPr>
        <w:t>陈  敏  李茂松  熊晓霞  王谋臻   各村书记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rPr>
          <w:rFonts w:ascii="Times New Roman" w:hAnsi="仿宋_GB2312" w:cs="Times New Roman"/>
        </w:rPr>
      </w:pPr>
      <w:r>
        <w:rPr>
          <w:rFonts w:hint="eastAsia" w:ascii="方正仿宋_GBK" w:hAnsi="方正仿宋_GBK" w:eastAsia="方正仿宋_GBK" w:cs="方正仿宋_GBK"/>
        </w:rPr>
        <w:t>领导小组办公室设在乡综合行政执法大队，刘锡新同志兼任办公室主任，张经楼同志兼任办公室副主任，彭煜傑负责日常办公。</w:t>
      </w:r>
    </w:p>
    <w:p/>
    <w:p>
      <w: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0" w:lineRule="exact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kern w:val="0"/>
          <w:lang w:bidi="ar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="217" w:beforeLines="50" w:line="59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溺水事故发生时的应急救援预案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0" w:lineRule="exact"/>
        <w:ind w:firstLine="880" w:firstLineChars="200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rPr>
          <w:rFonts w:hint="eastAsia" w:ascii="方正仿宋_GBK" w:hAnsi="方正仿宋_GBK" w:eastAsia="方正仿宋_GBK" w:cs="方正仿宋_GBK"/>
          <w:bCs/>
          <w:color w:val="000000"/>
        </w:rPr>
      </w:pPr>
      <w:r>
        <w:rPr>
          <w:rFonts w:hint="default" w:ascii="Times New Roman" w:hAnsi="Times New Roman" w:eastAsia="方正仿宋_GBK" w:cs="Times New Roman"/>
          <w:bCs/>
          <w:color w:val="000000"/>
        </w:rPr>
        <w:t>1</w:t>
      </w:r>
      <w:r>
        <w:rPr>
          <w:rFonts w:hint="eastAsia" w:ascii="方正仿宋_GBK" w:hAnsi="方正仿宋_GBK" w:eastAsia="方正仿宋_GBK" w:cs="方正仿宋_GBK"/>
          <w:bCs/>
          <w:color w:val="000000"/>
        </w:rPr>
        <w:t>.如果乡内有青少年儿童因游泳或其他原因而发生溺水事故，第一个发现者应立即呼救，在确保自己安全的前提下设法营救，同时要及时报告当地村委会、学校或政府。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rPr>
          <w:rFonts w:hint="eastAsia" w:ascii="方正仿宋_GBK" w:hAnsi="方正仿宋_GBK" w:eastAsia="方正仿宋_GBK" w:cs="方正仿宋_GBK"/>
          <w:bCs/>
          <w:color w:val="000000"/>
        </w:rPr>
      </w:pPr>
      <w:r>
        <w:rPr>
          <w:rFonts w:hint="default" w:ascii="Times New Roman" w:hAnsi="Times New Roman" w:eastAsia="方正仿宋_GBK" w:cs="Times New Roman"/>
          <w:bCs/>
          <w:color w:val="000000"/>
        </w:rPr>
        <w:t>2</w:t>
      </w:r>
      <w:r>
        <w:rPr>
          <w:rFonts w:hint="eastAsia" w:ascii="方正仿宋_GBK" w:hAnsi="方正仿宋_GBK" w:eastAsia="方正仿宋_GBK" w:cs="方正仿宋_GBK"/>
          <w:bCs/>
          <w:color w:val="000000"/>
        </w:rPr>
        <w:t>.学校、村或乡直单位接到青少年儿童溺水的报告后，应立即赶往事故现场，迅速联系应急救援队组织救援，联系救护小组救治，并立即向乡政府报告，必要时拨打</w:t>
      </w:r>
      <w:r>
        <w:rPr>
          <w:rFonts w:hint="default" w:ascii="Times New Roman" w:hAnsi="Times New Roman" w:eastAsia="方正仿宋_GBK" w:cs="Times New Roman"/>
          <w:bCs/>
          <w:color w:val="000000"/>
        </w:rPr>
        <w:t>110</w:t>
      </w:r>
      <w:r>
        <w:rPr>
          <w:rFonts w:hint="eastAsia" w:ascii="方正仿宋_GBK" w:hAnsi="方正仿宋_GBK" w:eastAsia="方正仿宋_GBK" w:cs="方正仿宋_GBK"/>
          <w:bCs/>
          <w:color w:val="000000"/>
        </w:rPr>
        <w:t>、</w:t>
      </w:r>
      <w:r>
        <w:rPr>
          <w:rFonts w:hint="default" w:ascii="Times New Roman" w:hAnsi="Times New Roman" w:eastAsia="方正仿宋_GBK" w:cs="Times New Roman"/>
          <w:bCs/>
          <w:color w:val="000000"/>
        </w:rPr>
        <w:t>120</w:t>
      </w:r>
      <w:r>
        <w:rPr>
          <w:rFonts w:hint="eastAsia" w:ascii="方正仿宋_GBK" w:hAnsi="方正仿宋_GBK" w:eastAsia="方正仿宋_GBK" w:cs="方正仿宋_GBK"/>
          <w:bCs/>
          <w:color w:val="000000"/>
        </w:rPr>
        <w:t>求救。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rPr>
          <w:rFonts w:hint="eastAsia" w:ascii="方正仿宋_GBK" w:hAnsi="方正仿宋_GBK" w:eastAsia="方正仿宋_GBK" w:cs="方正仿宋_GBK"/>
          <w:bCs/>
          <w:color w:val="000000"/>
        </w:rPr>
      </w:pPr>
      <w:r>
        <w:rPr>
          <w:rFonts w:hint="default" w:ascii="Times New Roman" w:hAnsi="Times New Roman" w:eastAsia="方正仿宋_GBK" w:cs="Times New Roman"/>
          <w:bCs/>
          <w:color w:val="000000"/>
        </w:rPr>
        <w:t>3</w:t>
      </w:r>
      <w:r>
        <w:rPr>
          <w:rFonts w:hint="eastAsia" w:ascii="方正仿宋_GBK" w:hAnsi="方正仿宋_GBK" w:eastAsia="方正仿宋_GBK" w:cs="方正仿宋_GBK"/>
          <w:bCs/>
          <w:color w:val="000000"/>
        </w:rPr>
        <w:t>.动用一切器材对溺水者进行营救，尽快救醒溺水者，减少伤亡程度。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rPr>
          <w:rFonts w:hint="eastAsia" w:ascii="方正仿宋_GBK" w:hAnsi="方正仿宋_GBK" w:eastAsia="方正仿宋_GBK" w:cs="方正仿宋_GBK"/>
          <w:bCs/>
          <w:color w:val="000000"/>
        </w:rPr>
      </w:pPr>
      <w:r>
        <w:rPr>
          <w:rFonts w:hint="default" w:ascii="Times New Roman" w:hAnsi="Times New Roman" w:eastAsia="方正仿宋_GBK" w:cs="Times New Roman"/>
          <w:bCs/>
          <w:color w:val="000000"/>
        </w:rPr>
        <w:t>4</w:t>
      </w:r>
      <w:r>
        <w:rPr>
          <w:rFonts w:hint="eastAsia" w:ascii="方正仿宋_GBK" w:hAnsi="方正仿宋_GBK" w:eastAsia="方正仿宋_GBK" w:cs="方正仿宋_GBK"/>
          <w:bCs/>
          <w:color w:val="000000"/>
        </w:rPr>
        <w:t>.第一时间通知溺水少年儿童家长。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rPr>
          <w:rFonts w:hint="eastAsia" w:ascii="方正仿宋_GBK" w:hAnsi="方正仿宋_GBK" w:eastAsia="方正仿宋_GBK" w:cs="方正仿宋_GBK"/>
          <w:bCs/>
          <w:color w:val="000000"/>
        </w:rPr>
      </w:pPr>
      <w:r>
        <w:rPr>
          <w:rFonts w:hint="default" w:ascii="Times New Roman" w:hAnsi="Times New Roman" w:eastAsia="方正仿宋_GBK" w:cs="Times New Roman"/>
          <w:bCs/>
          <w:color w:val="000000"/>
        </w:rPr>
        <w:t>5</w:t>
      </w:r>
      <w:r>
        <w:rPr>
          <w:rFonts w:hint="eastAsia" w:ascii="方正仿宋_GBK" w:hAnsi="方正仿宋_GBK" w:eastAsia="方正仿宋_GBK" w:cs="方正仿宋_GBK"/>
          <w:bCs/>
          <w:color w:val="000000"/>
        </w:rPr>
        <w:t>.尽快将溺水者转移到乡卫生院做检查治疗。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rPr>
          <w:rFonts w:hint="eastAsia" w:ascii="方正仿宋_GBK" w:hAnsi="方正仿宋_GBK" w:eastAsia="方正仿宋_GBK" w:cs="方正仿宋_GBK"/>
          <w:bCs/>
          <w:color w:val="000000"/>
        </w:rPr>
      </w:pPr>
      <w:r>
        <w:rPr>
          <w:rFonts w:hint="default" w:ascii="Times New Roman" w:hAnsi="Times New Roman" w:eastAsia="方正仿宋_GBK" w:cs="Times New Roman"/>
          <w:bCs/>
          <w:color w:val="000000"/>
        </w:rPr>
        <w:t>6</w:t>
      </w:r>
      <w:r>
        <w:rPr>
          <w:rFonts w:hint="eastAsia" w:ascii="方正仿宋_GBK" w:hAnsi="方正仿宋_GBK" w:eastAsia="方正仿宋_GBK" w:cs="方正仿宋_GBK"/>
          <w:bCs/>
          <w:color w:val="000000"/>
        </w:rPr>
        <w:t>.如果出现溺水伤亡事件，学校、乡政府及时如实向上级主管部门报告情况，乡、村和相关单位联动，做好对事件的善后处理，及时注重舆情动态。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rPr>
          <w:rFonts w:hint="eastAsia" w:ascii="仿宋_GB2312" w:hAnsi="仿宋_GB2312" w:cs="仿宋_GB2312"/>
          <w:bCs/>
          <w:color w:val="000000"/>
        </w:rPr>
      </w:pPr>
      <w:r>
        <w:rPr>
          <w:rFonts w:hint="default" w:ascii="Times New Roman" w:hAnsi="Times New Roman" w:eastAsia="方正仿宋_GBK" w:cs="Times New Roman"/>
          <w:bCs/>
          <w:color w:val="000000"/>
        </w:rPr>
        <w:t>7</w:t>
      </w:r>
      <w:r>
        <w:rPr>
          <w:rFonts w:hint="eastAsia" w:ascii="方正仿宋_GBK" w:hAnsi="方正仿宋_GBK" w:eastAsia="方正仿宋_GBK" w:cs="方正仿宋_GBK"/>
          <w:bCs/>
          <w:color w:val="000000"/>
        </w:rPr>
        <w:t>.对事故原因进行调查，如属责任事故，将追究有关单位和个人的责任。</w:t>
      </w:r>
    </w:p>
    <w:p/>
    <w:p>
      <w: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0" w:lineRule="exact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kern w:val="0"/>
          <w:lang w:bidi="ar"/>
        </w:rPr>
        <w:t>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="217" w:beforeLines="50" w:line="590" w:lineRule="exact"/>
        <w:jc w:val="center"/>
        <w:rPr>
          <w:rFonts w:ascii="Arial" w:hAnsi="Times New Roman" w:cs="Times New Roman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预防青少年儿童溺水宣传教育素材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0" w:lineRule="exact"/>
        <w:rPr>
          <w:rFonts w:ascii="Arial" w:hAnsi="Times New Roman" w:cs="Times New Roman"/>
          <w:sz w:val="21"/>
          <w:szCs w:val="21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0" w:lineRule="exact"/>
        <w:ind w:firstLine="3219"/>
        <w:textAlignment w:val="center"/>
        <w:rPr>
          <w:rFonts w:ascii="Arial" w:hAnsi="Times New Roman" w:cs="Times New Roman"/>
          <w:sz w:val="21"/>
          <w:szCs w:val="21"/>
        </w:rPr>
      </w:pPr>
      <w:r>
        <w:rPr>
          <w:rFonts w:hint="eastAsia" w:ascii="仿宋_GB2312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1823085</wp:posOffset>
            </wp:positionH>
            <wp:positionV relativeFrom="paragraph">
              <wp:posOffset>100965</wp:posOffset>
            </wp:positionV>
            <wp:extent cx="1558925" cy="1558925"/>
            <wp:effectExtent l="0" t="0" r="3175" b="317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8925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="100" w:line="590" w:lineRule="exact"/>
        <w:ind w:firstLine="2259"/>
        <w:rPr>
          <w:rFonts w:hint="eastAsia" w:ascii="方正仿宋_GBK" w:hAnsi="方正仿宋_GBK" w:eastAsia="方正仿宋_GBK" w:cs="方正仿宋_GBK"/>
          <w:spacing w:val="6"/>
          <w:sz w:val="31"/>
          <w:szCs w:val="31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="100" w:line="590" w:lineRule="exact"/>
        <w:ind w:firstLine="2259"/>
        <w:rPr>
          <w:rFonts w:hint="eastAsia" w:ascii="方正仿宋_GBK" w:hAnsi="方正仿宋_GBK" w:eastAsia="方正仿宋_GBK" w:cs="方正仿宋_GBK"/>
          <w:spacing w:val="6"/>
          <w:sz w:val="31"/>
          <w:szCs w:val="31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="100" w:line="590" w:lineRule="exact"/>
        <w:ind w:firstLine="2259"/>
        <w:rPr>
          <w:rFonts w:hint="eastAsia" w:ascii="方正仿宋_GBK" w:hAnsi="方正仿宋_GBK" w:eastAsia="方正仿宋_GBK" w:cs="方正仿宋_GBK"/>
          <w:spacing w:val="6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pacing w:val="6"/>
          <w:sz w:val="31"/>
          <w:szCs w:val="31"/>
        </w:rPr>
        <w:t>预防青少年儿童溺水教育警示片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0" w:lineRule="exact"/>
        <w:rPr>
          <w:rFonts w:ascii="Arial" w:hAnsi="Times New Roman" w:cs="Times New Roman"/>
          <w:sz w:val="21"/>
          <w:szCs w:val="21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0" w:lineRule="exact"/>
        <w:rPr>
          <w:rFonts w:ascii="Arial" w:hAnsi="Times New Roman" w:cs="Times New Roman"/>
          <w:sz w:val="21"/>
          <w:szCs w:val="21"/>
        </w:rPr>
      </w:pPr>
      <w:r>
        <w:rPr>
          <w:rFonts w:hint="eastAsia" w:ascii="仿宋_GB2312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2964815</wp:posOffset>
            </wp:positionH>
            <wp:positionV relativeFrom="page">
              <wp:posOffset>4592955</wp:posOffset>
            </wp:positionV>
            <wp:extent cx="1549400" cy="1540510"/>
            <wp:effectExtent l="0" t="0" r="12700" b="2540"/>
            <wp:wrapNone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0" w:lineRule="exact"/>
        <w:rPr>
          <w:rFonts w:ascii="Arial" w:hAnsi="Times New Roman" w:cs="Times New Roman"/>
          <w:sz w:val="21"/>
          <w:szCs w:val="21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0" w:lineRule="exact"/>
        <w:rPr>
          <w:rFonts w:ascii="Arial" w:hAnsi="Times New Roman" w:cs="Times New Roman"/>
          <w:sz w:val="21"/>
          <w:szCs w:val="21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="1" w:line="590" w:lineRule="exact"/>
        <w:ind w:firstLine="3249"/>
        <w:textAlignment w:val="center"/>
        <w:rPr>
          <w:rFonts w:ascii="Arial" w:hAnsi="Times New Roman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spacing w:val="3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pacing w:val="3"/>
          <w:sz w:val="31"/>
          <w:szCs w:val="31"/>
        </w:rPr>
        <w:t>预防青少年儿童溺水童谣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0" w:lineRule="exact"/>
        <w:rPr>
          <w:rFonts w:ascii="仿宋_GB2312" w:hAnsi="Times New Roman" w:cs="Times New Roman"/>
        </w:rPr>
      </w:pPr>
    </w:p>
    <w:p/>
    <w:p>
      <w: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0" w:lineRule="exact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kern w:val="0"/>
          <w:lang w:bidi="ar"/>
        </w:rPr>
        <w:t>4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="217" w:beforeLines="50" w:line="59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年沙河乡防溺水工作清单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0" w:lineRule="exact"/>
        <w:jc w:val="center"/>
        <w:rPr>
          <w:rFonts w:ascii="Calibri Light" w:hAnsi="Calibri Light" w:eastAsia="宋体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default" w:ascii="Times New Roman" w:hAnsi="Times New Roman" w:cs="Times New Roman"/>
        </w:rPr>
        <w:t>1</w:t>
      </w:r>
      <w:r>
        <w:rPr>
          <w:rFonts w:hint="eastAsia" w:ascii="仿宋_GB2312" w:hAnsi="仿宋_GB2312" w:cs="仿宋_GB2312"/>
        </w:rPr>
        <w:t>.会议记录（务必在会议记录中体现防溺水工作责任）；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default" w:ascii="Times New Roman" w:hAnsi="Times New Roman" w:cs="Times New Roman"/>
        </w:rPr>
        <w:t>2</w:t>
      </w:r>
      <w:r>
        <w:rPr>
          <w:rFonts w:hint="eastAsia" w:ascii="仿宋_GB2312" w:hAnsi="仿宋_GB2312" w:cs="仿宋_GB2312"/>
        </w:rPr>
        <w:t>.做好</w:t>
      </w:r>
      <w:r>
        <w:rPr>
          <w:rFonts w:hint="default" w:ascii="Times New Roman" w:hAnsi="Times New Roman" w:cs="Times New Roman"/>
        </w:rPr>
        <w:t>2023</w:t>
      </w:r>
      <w:r>
        <w:rPr>
          <w:rFonts w:hint="eastAsia" w:ascii="仿宋_GB2312" w:hAnsi="仿宋_GB2312" w:cs="仿宋_GB2312"/>
        </w:rPr>
        <w:t>年防溺水工作预案，成立防溺水工作领导小组；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default" w:ascii="Times New Roman" w:hAnsi="Times New Roman" w:cs="Times New Roman"/>
        </w:rPr>
        <w:t>3</w:t>
      </w:r>
      <w:r>
        <w:rPr>
          <w:rFonts w:hint="eastAsia" w:ascii="仿宋_GB2312" w:hAnsi="仿宋_GB2312" w:cs="仿宋_GB2312"/>
        </w:rPr>
        <w:t>.设立“县、乡、村、组”四级包保制度，落实到确定的包保人上面；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default" w:ascii="Times New Roman" w:hAnsi="Times New Roman" w:cs="Times New Roman"/>
        </w:rPr>
        <w:t>4</w:t>
      </w:r>
      <w:r>
        <w:rPr>
          <w:rFonts w:hint="eastAsia" w:ascii="仿宋_GB2312" w:hAnsi="仿宋_GB2312" w:cs="仿宋_GB2312"/>
        </w:rPr>
        <w:t>.摸排池塘、河流等重点水域，设立“一杆一线一圈”（一杆一线一圈如有损坏或缺失要及时更换和补缺）；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default" w:ascii="Times New Roman" w:hAnsi="Times New Roman" w:cs="Times New Roman"/>
        </w:rPr>
        <w:t>5</w:t>
      </w:r>
      <w:r>
        <w:rPr>
          <w:rFonts w:hint="eastAsia" w:ascii="仿宋_GB2312" w:hAnsi="仿宋_GB2312" w:cs="仿宋_GB2312"/>
        </w:rPr>
        <w:t>.放置重点水域“防溺水”警示示牌，更新旧指示牌信息（姓名，联系电话，地点等重要信息）；同时要求重点水域包保到人，日常巡视包保到人；放置重点路口宣传标语，加大宣传力度。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default" w:ascii="Times New Roman" w:hAnsi="Times New Roman" w:cs="Times New Roman"/>
        </w:rPr>
        <w:t>6</w:t>
      </w:r>
      <w:r>
        <w:rPr>
          <w:rFonts w:hint="eastAsia" w:ascii="仿宋_GB2312" w:hAnsi="仿宋_GB2312" w:cs="仿宋_GB2312"/>
        </w:rPr>
        <w:t>.摸排各村重点儿童，专门安排人员包保到人；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default" w:ascii="Times New Roman" w:hAnsi="Times New Roman" w:cs="Times New Roman"/>
        </w:rPr>
        <w:t>7</w:t>
      </w:r>
      <w:r>
        <w:rPr>
          <w:rFonts w:hint="eastAsia" w:ascii="仿宋_GB2312" w:hAnsi="仿宋_GB2312" w:cs="仿宋_GB2312"/>
        </w:rPr>
        <w:t>.发放防溺水安全宣传单和设立安全警示标语；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default" w:ascii="Times New Roman" w:hAnsi="Times New Roman" w:cs="Times New Roman"/>
        </w:rPr>
        <w:t>8</w:t>
      </w:r>
      <w:r>
        <w:rPr>
          <w:rFonts w:hint="eastAsia" w:ascii="仿宋_GB2312" w:hAnsi="仿宋_GB2312" w:cs="仿宋_GB2312"/>
        </w:rPr>
        <w:t>.实验学校、小学、幼儿园以及各村教学点务必开展防溺水宣传，和家长签署防溺水承诺书；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default" w:ascii="Times New Roman" w:hAnsi="Times New Roman" w:cs="Times New Roman"/>
        </w:rPr>
        <w:t>9</w:t>
      </w:r>
      <w:r>
        <w:rPr>
          <w:rFonts w:hint="eastAsia" w:ascii="仿宋_GB2312" w:hAnsi="仿宋_GB2312" w:cs="仿宋_GB2312"/>
        </w:rPr>
        <w:t>.对重点水域开展每日巡查，将每日巡查照片汇总到位，每周上报；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default" w:ascii="Times New Roman" w:hAnsi="Times New Roman" w:cs="Times New Roman"/>
        </w:rPr>
        <w:t>10</w:t>
      </w:r>
      <w:r>
        <w:rPr>
          <w:rFonts w:hint="eastAsia" w:ascii="仿宋_GB2312" w:hAnsi="仿宋_GB2312" w:cs="仿宋_GB2312"/>
        </w:rPr>
        <w:t>.两村交界处的重点水域由两村共同负责；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default" w:ascii="Times New Roman" w:hAnsi="Times New Roman" w:cs="Times New Roman"/>
        </w:rPr>
        <w:t>11</w:t>
      </w:r>
      <w:r>
        <w:rPr>
          <w:rFonts w:hint="eastAsia" w:ascii="仿宋_GB2312" w:hAnsi="仿宋_GB2312" w:cs="仿宋_GB2312"/>
        </w:rPr>
        <w:t>.乡在进行日常巡查过程中发现有存在同一水域多次下河游泳的，纳入村级考评中；</w:t>
      </w:r>
    </w:p>
    <w:p>
      <w:r>
        <w:rPr>
          <w:rFonts w:hint="default" w:ascii="Times New Roman" w:hAnsi="Times New Roman" w:cs="Times New Roman"/>
        </w:rPr>
        <w:t>12</w:t>
      </w:r>
      <w:r>
        <w:rPr>
          <w:rFonts w:hint="eastAsia" w:ascii="仿宋_GB2312" w:hAnsi="仿宋_GB2312" w:cs="仿宋_GB2312"/>
        </w:rPr>
        <w:t>.联系金寨县蓝天救援队到乡开展一到两次“防溺水”宣传和教学。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p>
      <w:pPr>
        <w:rPr>
          <w:rFonts w:hint="default" w:ascii="Times New Roman" w:hAnsi="Times New Roman" w:eastAsia="方正黑体_GBK" w:cs="Times New Roman"/>
          <w:sz w:val="32"/>
          <w:szCs w:val="40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40"/>
        </w:rPr>
        <w:t>5</w:t>
      </w:r>
    </w:p>
    <w:tbl>
      <w:tblPr>
        <w:tblStyle w:val="2"/>
        <w:tblW w:w="136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487"/>
        <w:gridCol w:w="1788"/>
        <w:gridCol w:w="1351"/>
        <w:gridCol w:w="1064"/>
        <w:gridCol w:w="1139"/>
        <w:gridCol w:w="1306"/>
        <w:gridCol w:w="1610"/>
        <w:gridCol w:w="958"/>
        <w:gridCol w:w="896"/>
        <w:gridCol w:w="10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65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金寨县沙河乡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2023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年预防青少年儿童溺水专项行动水域安全隐患排查统计表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水域名称</w:t>
            </w:r>
          </w:p>
        </w:tc>
        <w:tc>
          <w:tcPr>
            <w:tcW w:w="1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水域所在地点</w:t>
            </w:r>
          </w:p>
        </w:tc>
        <w:tc>
          <w:tcPr>
            <w:tcW w:w="1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归属单位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责任人</w:t>
            </w:r>
          </w:p>
        </w:tc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安全隐患</w:t>
            </w:r>
          </w:p>
        </w:tc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警示标识（有或者无）</w:t>
            </w:r>
          </w:p>
        </w:tc>
        <w:tc>
          <w:tcPr>
            <w:tcW w:w="1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救援装备设置(一杆一绳一圈）（有或者无）</w:t>
            </w:r>
          </w:p>
        </w:tc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排查人</w:t>
            </w: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排查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eastAsia="方正黑体_GBK" w:cs="Times New Roman"/>
          <w:sz w:val="32"/>
          <w:szCs w:val="40"/>
        </w:rPr>
      </w:pPr>
    </w:p>
    <w:p>
      <w: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0" w:lineRule="exact"/>
        <w:rPr>
          <w:rFonts w:ascii="Times New Roman" w:hAnsi="Times New Roman" w:cs="Times New Roman"/>
          <w:vanish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lang w:bidi="ar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kern w:val="0"/>
          <w:lang w:bidi="ar"/>
        </w:rPr>
        <w:t>6</w:t>
      </w:r>
    </w:p>
    <w:tbl>
      <w:tblPr>
        <w:tblStyle w:val="2"/>
        <w:tblpPr w:leftFromText="180" w:rightFromText="180" w:vertAnchor="text" w:horzAnchor="page" w:tblpXSpec="center" w:tblpY="45"/>
        <w:tblOverlap w:val="never"/>
        <w:tblW w:w="1407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080"/>
        <w:gridCol w:w="1365"/>
        <w:gridCol w:w="915"/>
        <w:gridCol w:w="840"/>
        <w:gridCol w:w="1005"/>
        <w:gridCol w:w="1140"/>
        <w:gridCol w:w="1845"/>
        <w:gridCol w:w="1050"/>
        <w:gridCol w:w="1080"/>
        <w:gridCol w:w="1080"/>
        <w:gridCol w:w="1125"/>
        <w:gridCol w:w="9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07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color w:val="00000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lang w:bidi="ar"/>
              </w:rPr>
              <w:t>金寨县沙河乡</w:t>
            </w:r>
            <w:r>
              <w:rPr>
                <w:rFonts w:hint="default" w:ascii="Times New Roman" w:hAnsi="Times New Roman" w:eastAsia="方正小标宋简体" w:cs="Times New Roman"/>
                <w:b/>
                <w:bCs/>
                <w:color w:val="000000"/>
                <w:kern w:val="0"/>
                <w:lang w:bidi="ar"/>
              </w:rPr>
              <w:t>2023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lang w:bidi="ar"/>
              </w:rPr>
              <w:t>年预防青少年儿童溺水重点人群摸排包保情况统计表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97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填报单位：沙河乡人民政府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日期：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u w:val="none"/>
                <w:lang w:bidi="ar"/>
              </w:rPr>
              <w:t>x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u w:val="none"/>
                <w:lang w:bidi="ar"/>
              </w:rPr>
              <w:t>xx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学生姓名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学校名称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家长(监护人)姓名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现住址(乡/镇、村/社区、组)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重点人群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类型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临时监护包保责任落实情况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包保人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电话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jNWY2YWE5MmNhOTEwMGRiNGVmNTNjOGNjMjE3MWEifQ=="/>
  </w:docVars>
  <w:rsids>
    <w:rsidRoot w:val="00000000"/>
    <w:rsid w:val="218A1EC2"/>
    <w:rsid w:val="5528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2023-07-15T00:54:00Z</dcterms:created>
  <dc:creator>Administrator</dc:creator>
  <cp:lastModifiedBy>L</cp:lastModifiedBy>
  <dcterms:modified xsi:type="dcterms:W3CDTF">2023-11-13T10:50:06Z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255378B2BD534B30A08A0291200DE0D6_12</vt:lpwstr>
  </property>
</Properties>
</file>