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67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金寨县林业局202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依据《中华人民共和国政府信息公开条例》（国务院令第711号，以下简称新《条例》）《金寨县政务公开办公室关于做好2022年度政府信息公开年度报告编制和发布工作的通知》（金政公开〔2023〕1号）要求编制而成。报告主要包括：总体情况、行政机关主动公开政府信息情况、收到和处理政府信息公开申请情况、政府信息公开行政复议和行政诉讼情况、政府信息公开工作存在的主要问题及改进情况和其他需要报告事项。本报告中使用数据统计期限为2022年1月1日至12月31日，报告的电子版可在金寨县信息公开网“政府信息公开年报”下载，（https://www.ahjinzhai.gov.cn/public/column/6596451?type=3&amp;action=detail&amp;nav=3&amp;title=2022）。如对本报告有任何疑问，请与金寨县林业局政务公开办联系（地址：金寨县江店新城政务区金叶路旁，电话：0564-2702301，邮编：237300）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2022年，县林业局政务公开工作在县委、县政府的坚强领导下，在县政务公开办精心指导下，紧紧围绕年度目标任务，突出重点，狠抓落实，较好地完成了政务公开各项工作。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一）主动公开政府信息情况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一是调整规范性文件格式。根据县政务公开办的要求和部署，对我局行政规范性文件格式，作了统一调整。对历年废止文件进行清理。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加强信息公开。通过门户网站依法公开权责清单、行政权力运行流程、行政权力事项廉政风险点等内容，及时公示行政执法信息，加强审批事项办理的过程公开和结果公开；推动助企纾困政策落实落地，在重点领域栏目下集中公开助企纾困政策，进行重点宣传解读，畅通政策传导渠道，使林农、林企及时了解政策、掌握政策。今年以来，我局主动公开政府信息335条，及时更新发布权责清单、公共服务清单和中介服务清单，加强行政权力运行，全年共发布行政权力运行结果61条，主动回应群众关切，发布回应关切24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三是关注重点领域。巩固林长制运行机制，持续完善林长制“五个一”服务平台建设，动态更新林长制公示牌，维护省林长制综合管理平台。加强行政许可公示，本年度公开行政许可3842条。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政府信息公开条例》要求，及时编制公布了依申请公开指南和目录。规范依申请公开事项办理程序，严格按照《条例》规定，规范答复格式，严格办理流程，做到程序、实体合法合规。2022年度，我局共受理政府信息依申请公开1件;不予受理政府信息公开申请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严格落实保密审查原则“谁主管、谁负责”、“分级管理、分级审核”、“公开是原则，不公开是例外”，属于主动公开范围的政府信息，及时公开。二是加强政策解读回应，保障公众知情权、参与权、监督权，切实提高社会公众对政府政策和政府规章的知晓度，加深公众对政府行为的理解，进一步提升政府公信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今年以来，金寨县林业局依照自身权责清单和工作职责，根据县政府要求，对政务公开平台进行认真梳理，对本部门要求的政务信息公开专栏的信息做到了应公开尽公开。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/>
          <w:color w:val="000000"/>
          <w:spacing w:val="0"/>
          <w:sz w:val="32"/>
          <w:szCs w:val="32"/>
          <w:shd w:val="clear" w:fill="FFFFFF"/>
        </w:rPr>
        <w:t>一是提高思想认识。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/>
          <w:color w:val="000000"/>
          <w:spacing w:val="0"/>
          <w:sz w:val="32"/>
          <w:szCs w:val="32"/>
          <w:shd w:val="clear" w:fill="FFFFFF"/>
        </w:rPr>
        <w:t>政府信息公开是政府推进依法行政、提升政府公信力的重要举措。有利于行政权力公开透明运行，有利于政府形象的提升，有利于增强人民群众获得感、幸福感。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/>
          <w:color w:val="000000"/>
          <w:spacing w:val="0"/>
          <w:sz w:val="32"/>
          <w:szCs w:val="32"/>
          <w:shd w:val="clear" w:fill="FFFFFF"/>
        </w:rPr>
        <w:t>二是全面对照整改。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/>
          <w:color w:val="000000"/>
          <w:spacing w:val="0"/>
          <w:sz w:val="32"/>
          <w:szCs w:val="32"/>
          <w:shd w:val="clear" w:fill="FFFFFF"/>
        </w:rPr>
        <w:t>根据县政务公开办季度测评的通报，对照问题清单进行逐项梳理整改，积极与县政务公开办反馈对接，确保公开内容的及时、准确和规范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70"/>
        <w:gridCol w:w="2270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制发件数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行政规范性文件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0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行政许可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0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68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行政处罚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0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行政事业性收费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7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6"/>
        <w:tblW w:w="98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653"/>
        <w:gridCol w:w="653"/>
        <w:gridCol w:w="653"/>
        <w:gridCol w:w="658"/>
        <w:gridCol w:w="653"/>
        <w:gridCol w:w="653"/>
        <w:gridCol w:w="654"/>
        <w:gridCol w:w="654"/>
        <w:gridCol w:w="659"/>
        <w:gridCol w:w="654"/>
        <w:gridCol w:w="654"/>
        <w:gridCol w:w="654"/>
        <w:gridCol w:w="654"/>
        <w:gridCol w:w="6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4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（一）当年存在的问题及改进情况。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2022年，我局政务公开存在的主要问题：一是主动公开力度还需要加强，因本单位部分信息涉密，一些栏目和信息无法进行公开；二是信息员的专业水平有待进一步加强。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体解决措施：一是进一步提高人员思想意识，加强学习、管理，强化监督、考核，确保政务公开工作有效开展。二是进一步完善政务公开工作制度，建立健全政务公开工作长效机制，通过规范和完善，把政务公开工作落实在行动上，增强政务透明度，确保处事公正，办事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（二）当前存在的问题及下一步改进情况。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年以来，在政务公开工作中，我局取得了一定成绩，但也存在了一些的问题和不足，主要是：一是部分信息公开不够及时，存在信息公开时间延迟现象；二是部分信息公开格式不够规范，图表、数据等排版不规范；三是部门之间沟通不畅，易造成栏目不全、滞后等情况。下一步，我局将在以下几个方面加强政府信息公开工作：一是加强巡检，要求信息员加强公开栏目的信息摸排巡查，对不符合规范的栏目及时更改；二是规范流程，依据政务公开目录，建立健全单位公开目录清单，明确公开类别、时间、内容，规范公开程序；三是强化考核，制定单位政务公开工作方案，明确信息提供责任科室，同时将政务公开工作纳入到单位干部职工及科室考核指标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mallCaps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TRmNTA0YjgzNzUwZWU0MDI5MDA2MGJiYmEyZGEifQ=="/>
  </w:docVars>
  <w:rsids>
    <w:rsidRoot w:val="7D870238"/>
    <w:rsid w:val="00186BF0"/>
    <w:rsid w:val="00D5688F"/>
    <w:rsid w:val="01BA3B3B"/>
    <w:rsid w:val="01BF5955"/>
    <w:rsid w:val="03A52548"/>
    <w:rsid w:val="03AD58A1"/>
    <w:rsid w:val="041B00E5"/>
    <w:rsid w:val="047F12E6"/>
    <w:rsid w:val="049147DC"/>
    <w:rsid w:val="04944FB5"/>
    <w:rsid w:val="04BA64C7"/>
    <w:rsid w:val="04D10642"/>
    <w:rsid w:val="04DB1A05"/>
    <w:rsid w:val="0504298A"/>
    <w:rsid w:val="05B1545C"/>
    <w:rsid w:val="05E82BC0"/>
    <w:rsid w:val="05F41565"/>
    <w:rsid w:val="060F45F1"/>
    <w:rsid w:val="06725995"/>
    <w:rsid w:val="06874B52"/>
    <w:rsid w:val="06E35E16"/>
    <w:rsid w:val="070361EF"/>
    <w:rsid w:val="080D690E"/>
    <w:rsid w:val="090716A9"/>
    <w:rsid w:val="098D41AA"/>
    <w:rsid w:val="09C556F2"/>
    <w:rsid w:val="0A56459C"/>
    <w:rsid w:val="0A6071C9"/>
    <w:rsid w:val="0A6A629A"/>
    <w:rsid w:val="0A943FE4"/>
    <w:rsid w:val="0B6D6042"/>
    <w:rsid w:val="0C260EFE"/>
    <w:rsid w:val="0CB437FC"/>
    <w:rsid w:val="0D257D1E"/>
    <w:rsid w:val="0D2941EA"/>
    <w:rsid w:val="0D613984"/>
    <w:rsid w:val="0DD95C10"/>
    <w:rsid w:val="0DF26CD2"/>
    <w:rsid w:val="0E5B6625"/>
    <w:rsid w:val="0EAA135B"/>
    <w:rsid w:val="0F1857BD"/>
    <w:rsid w:val="0F2B63F2"/>
    <w:rsid w:val="10973B61"/>
    <w:rsid w:val="1230601B"/>
    <w:rsid w:val="13737F6D"/>
    <w:rsid w:val="13CC1D73"/>
    <w:rsid w:val="14103A0E"/>
    <w:rsid w:val="14157276"/>
    <w:rsid w:val="15571597"/>
    <w:rsid w:val="1579432B"/>
    <w:rsid w:val="161A3C1B"/>
    <w:rsid w:val="17D17958"/>
    <w:rsid w:val="18477C1A"/>
    <w:rsid w:val="18784278"/>
    <w:rsid w:val="19201F56"/>
    <w:rsid w:val="19526877"/>
    <w:rsid w:val="19C92FDD"/>
    <w:rsid w:val="1B6603B7"/>
    <w:rsid w:val="1BBC447B"/>
    <w:rsid w:val="1BE834C2"/>
    <w:rsid w:val="1C2564C4"/>
    <w:rsid w:val="1D2624F4"/>
    <w:rsid w:val="1D541122"/>
    <w:rsid w:val="1DBE78CF"/>
    <w:rsid w:val="1EA704C2"/>
    <w:rsid w:val="1EB8717C"/>
    <w:rsid w:val="1F001ADE"/>
    <w:rsid w:val="1FA428EE"/>
    <w:rsid w:val="20E86B44"/>
    <w:rsid w:val="21472A39"/>
    <w:rsid w:val="21A8172A"/>
    <w:rsid w:val="21BF0821"/>
    <w:rsid w:val="22D21E1D"/>
    <w:rsid w:val="22F57506"/>
    <w:rsid w:val="2302130E"/>
    <w:rsid w:val="238166D6"/>
    <w:rsid w:val="249935AC"/>
    <w:rsid w:val="249D12EE"/>
    <w:rsid w:val="257F09F3"/>
    <w:rsid w:val="258D5F0E"/>
    <w:rsid w:val="25B56073"/>
    <w:rsid w:val="26BA7810"/>
    <w:rsid w:val="27431F87"/>
    <w:rsid w:val="278E3170"/>
    <w:rsid w:val="27B84691"/>
    <w:rsid w:val="27E2170E"/>
    <w:rsid w:val="27FC1E85"/>
    <w:rsid w:val="2902479F"/>
    <w:rsid w:val="290851A4"/>
    <w:rsid w:val="2A61691A"/>
    <w:rsid w:val="2A6308E4"/>
    <w:rsid w:val="2A9C004C"/>
    <w:rsid w:val="2C48411F"/>
    <w:rsid w:val="2D355E3C"/>
    <w:rsid w:val="2DAF2092"/>
    <w:rsid w:val="2E89643F"/>
    <w:rsid w:val="2EC61441"/>
    <w:rsid w:val="2F994DA8"/>
    <w:rsid w:val="303B5E5F"/>
    <w:rsid w:val="31AA329C"/>
    <w:rsid w:val="32917FB8"/>
    <w:rsid w:val="33794C94"/>
    <w:rsid w:val="33D1436E"/>
    <w:rsid w:val="34B34216"/>
    <w:rsid w:val="34EE524E"/>
    <w:rsid w:val="35596CEA"/>
    <w:rsid w:val="35E120F0"/>
    <w:rsid w:val="36E10D04"/>
    <w:rsid w:val="377E4FAF"/>
    <w:rsid w:val="3905525C"/>
    <w:rsid w:val="394A2C6F"/>
    <w:rsid w:val="39755F3E"/>
    <w:rsid w:val="39AE31FE"/>
    <w:rsid w:val="39C3314D"/>
    <w:rsid w:val="3A125E82"/>
    <w:rsid w:val="3A5142CB"/>
    <w:rsid w:val="3A7030C5"/>
    <w:rsid w:val="3AFB6916"/>
    <w:rsid w:val="3B5D7565"/>
    <w:rsid w:val="3BB76539"/>
    <w:rsid w:val="3CB60D47"/>
    <w:rsid w:val="3DDF7E2A"/>
    <w:rsid w:val="3DE51541"/>
    <w:rsid w:val="3DED6027"/>
    <w:rsid w:val="3E027FBC"/>
    <w:rsid w:val="3E686071"/>
    <w:rsid w:val="3ECF60F0"/>
    <w:rsid w:val="3F2A1772"/>
    <w:rsid w:val="3F89538C"/>
    <w:rsid w:val="3F9D1D4A"/>
    <w:rsid w:val="40D30C94"/>
    <w:rsid w:val="40F24318"/>
    <w:rsid w:val="40FC085C"/>
    <w:rsid w:val="416F5968"/>
    <w:rsid w:val="41735459"/>
    <w:rsid w:val="41FF0A9A"/>
    <w:rsid w:val="42446E86"/>
    <w:rsid w:val="42D53EF1"/>
    <w:rsid w:val="43947908"/>
    <w:rsid w:val="43A050E1"/>
    <w:rsid w:val="43C24475"/>
    <w:rsid w:val="43C93D90"/>
    <w:rsid w:val="43D60DB0"/>
    <w:rsid w:val="44616EA5"/>
    <w:rsid w:val="45905EAD"/>
    <w:rsid w:val="46FE3A16"/>
    <w:rsid w:val="483B6AB9"/>
    <w:rsid w:val="48625D94"/>
    <w:rsid w:val="49B861C5"/>
    <w:rsid w:val="49CB26EF"/>
    <w:rsid w:val="4A0F79A2"/>
    <w:rsid w:val="4AC42881"/>
    <w:rsid w:val="4B7A3887"/>
    <w:rsid w:val="4C6F0F12"/>
    <w:rsid w:val="4CA94424"/>
    <w:rsid w:val="4CDD40CE"/>
    <w:rsid w:val="4D007DBC"/>
    <w:rsid w:val="4D270326"/>
    <w:rsid w:val="4DED20EF"/>
    <w:rsid w:val="4DFB6352"/>
    <w:rsid w:val="503C110B"/>
    <w:rsid w:val="50962F12"/>
    <w:rsid w:val="50E7376D"/>
    <w:rsid w:val="51C27D36"/>
    <w:rsid w:val="53C51418"/>
    <w:rsid w:val="54877DC4"/>
    <w:rsid w:val="552A3C28"/>
    <w:rsid w:val="569D042A"/>
    <w:rsid w:val="575E2A44"/>
    <w:rsid w:val="57646B6A"/>
    <w:rsid w:val="578735B4"/>
    <w:rsid w:val="57B60D2F"/>
    <w:rsid w:val="57B679F5"/>
    <w:rsid w:val="57BE4AFC"/>
    <w:rsid w:val="57E41F20"/>
    <w:rsid w:val="581A0986"/>
    <w:rsid w:val="587C0C3F"/>
    <w:rsid w:val="58B676E8"/>
    <w:rsid w:val="59CE4646"/>
    <w:rsid w:val="59F14D15"/>
    <w:rsid w:val="5A902780"/>
    <w:rsid w:val="5B977B3E"/>
    <w:rsid w:val="5C5509F2"/>
    <w:rsid w:val="5CDC7EFE"/>
    <w:rsid w:val="5CE96177"/>
    <w:rsid w:val="5D361D16"/>
    <w:rsid w:val="5E1B6804"/>
    <w:rsid w:val="5EE50640"/>
    <w:rsid w:val="5F0454EA"/>
    <w:rsid w:val="5FA55B60"/>
    <w:rsid w:val="5FF62A9E"/>
    <w:rsid w:val="6098413C"/>
    <w:rsid w:val="613025C6"/>
    <w:rsid w:val="61B05F6B"/>
    <w:rsid w:val="61F5613D"/>
    <w:rsid w:val="623C4F9B"/>
    <w:rsid w:val="6291178B"/>
    <w:rsid w:val="62A76B9B"/>
    <w:rsid w:val="62F85366"/>
    <w:rsid w:val="63304B00"/>
    <w:rsid w:val="64A635A7"/>
    <w:rsid w:val="64BB2AEF"/>
    <w:rsid w:val="64C941F1"/>
    <w:rsid w:val="66DD449A"/>
    <w:rsid w:val="66E31E89"/>
    <w:rsid w:val="66E939DA"/>
    <w:rsid w:val="6736645D"/>
    <w:rsid w:val="68AB00A9"/>
    <w:rsid w:val="694330B3"/>
    <w:rsid w:val="695D5F23"/>
    <w:rsid w:val="69E00902"/>
    <w:rsid w:val="6AEB57B0"/>
    <w:rsid w:val="6BAC3191"/>
    <w:rsid w:val="6BE95319"/>
    <w:rsid w:val="6C044D7B"/>
    <w:rsid w:val="6C661592"/>
    <w:rsid w:val="6D4B32AC"/>
    <w:rsid w:val="6D6B4986"/>
    <w:rsid w:val="6DCF3167"/>
    <w:rsid w:val="6DEE0292"/>
    <w:rsid w:val="6DF8446C"/>
    <w:rsid w:val="6EA463A2"/>
    <w:rsid w:val="6EB04D47"/>
    <w:rsid w:val="6EB10ABB"/>
    <w:rsid w:val="6F1352D6"/>
    <w:rsid w:val="6F8D5088"/>
    <w:rsid w:val="6FB40867"/>
    <w:rsid w:val="70797E3B"/>
    <w:rsid w:val="70D33B0B"/>
    <w:rsid w:val="70FA7EAA"/>
    <w:rsid w:val="71436346"/>
    <w:rsid w:val="715916C6"/>
    <w:rsid w:val="71C64E66"/>
    <w:rsid w:val="720A68E1"/>
    <w:rsid w:val="72EC6569"/>
    <w:rsid w:val="73337CF4"/>
    <w:rsid w:val="73836ECE"/>
    <w:rsid w:val="73CF4676"/>
    <w:rsid w:val="73F0716C"/>
    <w:rsid w:val="73F456D6"/>
    <w:rsid w:val="740B2A1F"/>
    <w:rsid w:val="75884179"/>
    <w:rsid w:val="768F7938"/>
    <w:rsid w:val="76966F18"/>
    <w:rsid w:val="76C021E7"/>
    <w:rsid w:val="77505319"/>
    <w:rsid w:val="77617526"/>
    <w:rsid w:val="77DE0B76"/>
    <w:rsid w:val="77E96DD1"/>
    <w:rsid w:val="77F959B0"/>
    <w:rsid w:val="78BF7EE1"/>
    <w:rsid w:val="78C95383"/>
    <w:rsid w:val="78DE0702"/>
    <w:rsid w:val="78E0447A"/>
    <w:rsid w:val="793C3418"/>
    <w:rsid w:val="7AEE6F00"/>
    <w:rsid w:val="7C3F595C"/>
    <w:rsid w:val="7CCF6CE0"/>
    <w:rsid w:val="7D870238"/>
    <w:rsid w:val="7DD10836"/>
    <w:rsid w:val="7E972DAF"/>
    <w:rsid w:val="7F080287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3">
    <w:name w:val="BodyTextIndent"/>
    <w:basedOn w:val="1"/>
    <w:autoRedefine/>
    <w:qFormat/>
    <w:uiPriority w:val="0"/>
    <w:pPr>
      <w:spacing w:line="360" w:lineRule="auto"/>
      <w:ind w:firstLine="480"/>
      <w:jc w:val="left"/>
    </w:pPr>
    <w:rPr>
      <w:rFonts w:ascii="Calibri" w:hAnsi="Calibri" w:eastAsia="宋体" w:cs="仿宋_GB2312"/>
      <w:kern w:val="0"/>
      <w:sz w:val="20"/>
      <w:szCs w:val="20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2805</Words>
  <Characters>2982</Characters>
  <Lines>0</Lines>
  <Paragraphs>0</Paragraphs>
  <TotalTime>12</TotalTime>
  <ScaleCrop>false</ScaleCrop>
  <LinksUpToDate>false</LinksUpToDate>
  <CharactersWithSpaces>3277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2023-01-09T06:47:00Z</dcterms:created>
  <dc:creator>杜方晋</dc:creator>
  <cp:lastModifiedBy>肖邓煌</cp:lastModifiedBy>
  <dcterms:modified xsi:type="dcterms:W3CDTF">2024-02-21T00:55:38Z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E70E4191B1CB48C9B6ADF631E2EC9611</vt:lpwstr>
  </property>
</Properties>
</file>