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Times New Roman" w:eastAsia="方正小标宋简体"/>
          <w:color w:val="333333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金寨县城乡规划服务中心2022年度政府信息公开工作年度报告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333333"/>
          <w:sz w:val="32"/>
          <w:szCs w:val="32"/>
          <w:shd w:val="clear" w:color="auto" w:fill="FFFFFF"/>
          <w:lang w:bidi="ar"/>
        </w:rPr>
        <w:t>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据新修订《中华人民共和国政府信息公开条例》（以下简称《条例》），结合上级有关文件精神等要求，编制2022年度金寨县城乡规划服务中心信息公开年度报告。全文包括总体情况、主动公开政府信息情况、收到和处理政府信息公开申请情况、政府信息公开行政复议和行政诉讼情况、存在的主要问题及改进情况、其他需要报告的事项。本年度报告中使用数据统计期限为2022年1月1日至2022年12月31日，本年度报告电子版可在金寨县城乡规划服务中心信息公开平台下载。如对本报告有任何疑问，请与金寨县城乡规划服务中心联系（地址：金寨县新城区莲花山路；邮编：237300；联系电话：0564-2716306）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321" w:firstLineChars="100"/>
        <w:jc w:val="both"/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  <w:t>一、总体情况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2022年，县规划中心在县委、县政府的正确领导下，在县政务公开办的业务指导下，立足本职，创新思路，加强组织领导，狠抓责任落实，突出公开重点，拓宽公开渠道，创新公开形式，不断推进政务公开工作规范化、制度化、常态化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主动公开情况。2022年度，中心对应主动公开的政府信息进行了梳理、编目和登记，在政府网站主动公开的政务公开信息总量为81条，其中，规划类信息54条，及时回应社会关切问题10余条，本级政策解读公开信息12条,人大、政协的提请议案办理5条。在两化国土空间规划栏目公开10个项目方案批前、批后公示信息，切实做到项目推进过程公开、公正、透明。结合“多规合一”实用性村庄规划编制工作，已公开5个村庄批前公示。根据要求对历年规范性文件进行梳理及格式调整，确保应公开尽公开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二）依申请公开。严格遵照最新修订的信息公开条例要求，重新修订了依申请公开制度，建立中心依申请公开办理和答复流程。同步做好中心依申请公开受理、登记、批转、答复等归档工作。本年度收到政府信息公开申请数量为0条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三）政府信息管理。建立健全政府信息公开审查机制,完善信息发布流程，所有信息全部按照责任科室提供、分管领导审核、信息员发布、主要领导审批四级发布流程进行公开，确保公开内容的合法性、准确性、严肃性，做到“上网不涉密、涉密不上网”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四）政府信息公开平台建设情况。在进一步坚持和完善政务公开栏这一公开形式的基础上，按照便利、实用、有效的原则，积极整合信息，在金寨县人民政府网、金寨县城乡规划服务中心信息公开平台上，将机构领导、机构简介、人事信息、规划计划、财政预决算、招标采购、监督保障等重点领域信息在网站公开。公开内容丰富，服务对象可随时通过网站查询相应信息。 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五）监督保障。一是加强巡检，要求信息员加强公开栏目的信息摸排巡查，对空白栏目及时更新，对不符合规范的栏目及时更改；二是规范流程，依据政务公开目录，建立健全单位公开目录清单，明确公开类别、时间、内容，规范公开程序；三是强化考核，制定单位政务公开工作方案，明确信息提供责任科室，同时将政务公开工作纳入到单位干部职工及科室考核指标中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cs="宋体"/>
          <w:color w:val="333333"/>
          <w:shd w:val="clear" w:color="auto" w:fill="FFFFFF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  <w:t>二、主动公开政府信息情况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0  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  <w:t>三、收到和处理政府信息公开申请情况</w:t>
      </w:r>
    </w:p>
    <w:p>
      <w:pPr>
        <w:pStyle w:val="4"/>
        <w:shd w:val="clear" w:color="auto" w:fill="FFFFFF"/>
        <w:spacing w:before="0" w:beforeAutospacing="0" w:after="0" w:afterAutospacing="0"/>
        <w:ind w:firstLine="420"/>
        <w:jc w:val="both"/>
        <w:rPr>
          <w:rFonts w:cs="宋体"/>
          <w:color w:val="333333"/>
          <w:shd w:val="clear" w:color="auto" w:fill="FFFFFF"/>
        </w:rPr>
      </w:pPr>
      <w:r>
        <w:rPr>
          <w:rFonts w:hint="eastAsia" w:cs="宋体"/>
          <w:color w:val="333333"/>
          <w:shd w:val="clear" w:color="auto" w:fill="FFFFFF"/>
          <w:lang w:bidi="ar"/>
        </w:rPr>
        <w:t xml:space="preserve"> 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  <w:lang w:bidi="ar"/>
        </w:rPr>
        <w:t xml:space="preserve"> </w:t>
      </w:r>
    </w:p>
    <w:tbl>
      <w:tblPr>
        <w:tblStyle w:val="5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  <w:lang w:bidi="ar"/>
        </w:rPr>
        <w:t>五、存在的主要问题及改进情况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（一）存在问题。一是公开内容缺乏持续性，个别栏目出现信息更新不及时，部分以往年度信息链接失效等问题。二是部门文件较少，解读数量不多，以群众视角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对文件进行实质性解读的能力需要提升。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下一步改进情况：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一是加强组织领导。切实发挥政务公开领导小组职能，压实股室责任，健全信息发布机制，确保信息公开的规范性、及时性，凝聚促进主动公开的工作合力。二是加强学习培训。进一步提高认识，全面准确把握《中华人民共和国政府信息公开条例》的精神实质，加深对政府信息公开工作重要性和必要性的认识。对从事政府信息公开工作的相关人员，强化业务培训，提高信息人员的政策解读能力和信息写作能力，高质量推进政务公开工作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六、其他需要报告的事项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NTJkYmY5ZDg3ZDVkNThkOTUwNjExZGM0NjNmZmUifQ=="/>
    <w:docVar w:name="KSO_WPS_MARK_KEY" w:val="5a396510-25d2-4015-8db0-c7553fd558a7"/>
  </w:docVars>
  <w:rsids>
    <w:rsidRoot w:val="07955597"/>
    <w:rsid w:val="00004754"/>
    <w:rsid w:val="000942FE"/>
    <w:rsid w:val="00181396"/>
    <w:rsid w:val="001B476D"/>
    <w:rsid w:val="00252EFC"/>
    <w:rsid w:val="006B5C30"/>
    <w:rsid w:val="006C49DF"/>
    <w:rsid w:val="007E7FD5"/>
    <w:rsid w:val="00885860"/>
    <w:rsid w:val="008D69D5"/>
    <w:rsid w:val="00957D88"/>
    <w:rsid w:val="00984247"/>
    <w:rsid w:val="00A6188F"/>
    <w:rsid w:val="00AA498A"/>
    <w:rsid w:val="00B71CB9"/>
    <w:rsid w:val="00F95B3A"/>
    <w:rsid w:val="01663C74"/>
    <w:rsid w:val="027308A5"/>
    <w:rsid w:val="03205EDF"/>
    <w:rsid w:val="05F23D9F"/>
    <w:rsid w:val="062D6C34"/>
    <w:rsid w:val="06682A90"/>
    <w:rsid w:val="07955597"/>
    <w:rsid w:val="087A2567"/>
    <w:rsid w:val="09445A90"/>
    <w:rsid w:val="0AC42466"/>
    <w:rsid w:val="0BB41D8D"/>
    <w:rsid w:val="0BD8504B"/>
    <w:rsid w:val="0D4B04D5"/>
    <w:rsid w:val="0E405672"/>
    <w:rsid w:val="0F1D1A15"/>
    <w:rsid w:val="11493F49"/>
    <w:rsid w:val="11F72E24"/>
    <w:rsid w:val="125048DD"/>
    <w:rsid w:val="14275581"/>
    <w:rsid w:val="15C82C61"/>
    <w:rsid w:val="169B6AE0"/>
    <w:rsid w:val="16C63D12"/>
    <w:rsid w:val="191D0AF8"/>
    <w:rsid w:val="199611FE"/>
    <w:rsid w:val="1A7900AE"/>
    <w:rsid w:val="1A862F05"/>
    <w:rsid w:val="1AC974DC"/>
    <w:rsid w:val="1B421BDB"/>
    <w:rsid w:val="1D904655"/>
    <w:rsid w:val="1EF83DCF"/>
    <w:rsid w:val="21022CC7"/>
    <w:rsid w:val="2246061C"/>
    <w:rsid w:val="23A226C0"/>
    <w:rsid w:val="242E72F6"/>
    <w:rsid w:val="25005651"/>
    <w:rsid w:val="25072428"/>
    <w:rsid w:val="254F7C4C"/>
    <w:rsid w:val="262F5299"/>
    <w:rsid w:val="284C22F1"/>
    <w:rsid w:val="289269D7"/>
    <w:rsid w:val="29415083"/>
    <w:rsid w:val="2A1B78EB"/>
    <w:rsid w:val="2A5F244F"/>
    <w:rsid w:val="2FAA73A6"/>
    <w:rsid w:val="31100F21"/>
    <w:rsid w:val="31E11161"/>
    <w:rsid w:val="322019FA"/>
    <w:rsid w:val="33A35FD8"/>
    <w:rsid w:val="34FF51D5"/>
    <w:rsid w:val="36733C17"/>
    <w:rsid w:val="3A333AC4"/>
    <w:rsid w:val="3B3052A9"/>
    <w:rsid w:val="3D8749EE"/>
    <w:rsid w:val="417A3B0B"/>
    <w:rsid w:val="41BC57E0"/>
    <w:rsid w:val="43616F1E"/>
    <w:rsid w:val="449916FE"/>
    <w:rsid w:val="450778E8"/>
    <w:rsid w:val="46786489"/>
    <w:rsid w:val="468800FB"/>
    <w:rsid w:val="47806348"/>
    <w:rsid w:val="4850672B"/>
    <w:rsid w:val="497321D7"/>
    <w:rsid w:val="49B14000"/>
    <w:rsid w:val="49BC4B2B"/>
    <w:rsid w:val="49C1445B"/>
    <w:rsid w:val="4B9B317D"/>
    <w:rsid w:val="4C2D42E3"/>
    <w:rsid w:val="4C604B5E"/>
    <w:rsid w:val="4D224C30"/>
    <w:rsid w:val="4D7E1397"/>
    <w:rsid w:val="53070150"/>
    <w:rsid w:val="54A26941"/>
    <w:rsid w:val="55B1078F"/>
    <w:rsid w:val="56CB4342"/>
    <w:rsid w:val="575F2CFB"/>
    <w:rsid w:val="57616886"/>
    <w:rsid w:val="58440AAC"/>
    <w:rsid w:val="58B135EC"/>
    <w:rsid w:val="5928533E"/>
    <w:rsid w:val="597C2CBD"/>
    <w:rsid w:val="59E25238"/>
    <w:rsid w:val="5B021C9D"/>
    <w:rsid w:val="5C261852"/>
    <w:rsid w:val="5C3D3282"/>
    <w:rsid w:val="5C7135A5"/>
    <w:rsid w:val="5DA72413"/>
    <w:rsid w:val="5F136533"/>
    <w:rsid w:val="619361A6"/>
    <w:rsid w:val="61CE03D9"/>
    <w:rsid w:val="621C1D56"/>
    <w:rsid w:val="6C0233C5"/>
    <w:rsid w:val="6C8E381F"/>
    <w:rsid w:val="6CE16A87"/>
    <w:rsid w:val="6CE84B35"/>
    <w:rsid w:val="6D140D24"/>
    <w:rsid w:val="6F282F5A"/>
    <w:rsid w:val="6F320FE4"/>
    <w:rsid w:val="6FBF221F"/>
    <w:rsid w:val="6FCC31B3"/>
    <w:rsid w:val="70EB024C"/>
    <w:rsid w:val="717356C8"/>
    <w:rsid w:val="71A642D9"/>
    <w:rsid w:val="720A170B"/>
    <w:rsid w:val="72647490"/>
    <w:rsid w:val="73BC39E9"/>
    <w:rsid w:val="74DC1D0B"/>
    <w:rsid w:val="756F3DA3"/>
    <w:rsid w:val="77034955"/>
    <w:rsid w:val="78453B17"/>
    <w:rsid w:val="79B97448"/>
    <w:rsid w:val="7BD247D7"/>
    <w:rsid w:val="7C617017"/>
    <w:rsid w:val="7CFD1737"/>
    <w:rsid w:val="7DB22D47"/>
    <w:rsid w:val="7DB86F74"/>
    <w:rsid w:val="7DE9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 w:firstLineChars="200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BodyTextIndent"/>
    <w:basedOn w:val="1"/>
    <w:qFormat/>
    <w:uiPriority w:val="0"/>
    <w:pPr>
      <w:spacing w:line="360" w:lineRule="auto"/>
      <w:ind w:firstLine="480"/>
      <w:jc w:val="left"/>
    </w:pPr>
    <w:rPr>
      <w:rFonts w:ascii="Calibri" w:hAnsi="Calibri" w:eastAsia="宋体" w:cs="仿宋_GB2312"/>
      <w:kern w:val="0"/>
      <w:sz w:val="20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2447</Words>
  <Characters>2512</Characters>
  <Lines>21</Lines>
  <Paragraphs>6</Paragraphs>
  <TotalTime>59</TotalTime>
  <ScaleCrop>false</ScaleCrop>
  <LinksUpToDate>false</LinksUpToDate>
  <CharactersWithSpaces>2523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2023-01-18T00:24:00Z</dcterms:created>
  <dc:creator>规划局邹世婷</dc:creator>
  <cp:lastModifiedBy>规划局邹世婷</cp:lastModifiedBy>
  <dcterms:modified xsi:type="dcterms:W3CDTF">2023-01-28T01:01:29Z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7E99C2346E52499D9057DF9FC90A09BF</vt:lpwstr>
  </property>
</Properties>
</file>