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关于白塔畈镇大岗公益性公墓价格及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殡葬服务收费标准的通知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县政府有关部门、有关直属单位，各殡葬服务机构：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乡镇公墓价格和殡葬服务收费行为，维护广大群众合法权益，促进乡镇殡葬行业健康发展，根据安徽省物价局关于公布《安徽省定价目录》的通知（皖价法〔2018〕17号）、安徽省人民政府办公厅《关于加强公益性公墓建设管理的通知》（皖政办秘〔2013〕189号）、安徽省物价局 民政厅《关于进一步加强殡葬服务价格监管工作的通知》（皖价服〔2012〕131号）等相关规定，在广泛调研、成本测算、风险评估、公开征求社会公众意见的基础上，结合我县殡葬管理工作实际，参照周边县区公益性公墓和殡葬服务收费情况，经2023年8月3日县十八届人民政府第21次常务会议研究同意，制定白塔畈镇大岗公益性公墓价格及殡葬服务收费标准。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一、公益性公墓价格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白塔畈镇大岗公益性公墓价格实行政府定价，按照土葬墓穴与火葬墓穴分开，墓穴价格按照与测算成本基本持平的原则进行定价。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1.土葬墓穴价格。</w:t>
      </w:r>
      <w:r>
        <w:rPr>
          <w:rFonts w:hint="eastAsia" w:ascii="仿宋_GB2312" w:hAnsi="仿宋_GB2312" w:eastAsia="仿宋_GB2312" w:cs="仿宋_GB2312"/>
          <w:sz w:val="32"/>
          <w:szCs w:val="32"/>
        </w:rPr>
        <w:t>根据墓穴位置和面积，分三类定价，一类价格最高，其余价格依次递减。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2.火葬墓穴价格。</w:t>
      </w:r>
      <w:r>
        <w:rPr>
          <w:rFonts w:hint="eastAsia" w:ascii="仿宋_GB2312" w:hAnsi="仿宋_GB2312" w:eastAsia="仿宋_GB2312" w:cs="仿宋_GB2312"/>
          <w:sz w:val="32"/>
          <w:szCs w:val="32"/>
        </w:rPr>
        <w:t>不分类别，统一定价。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具体价格见附件1。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二、殡葬服务收费标准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塔畈镇大岗公益性公墓殡葬基本服务及重要延伸服务收费标准实行政府定价，包括遗体接送、遗体冷藏、骨灰寄存、遗体收殓、卫生消毒、化妆整理、吊唁设施及设备租赁、抬棺下葬等，除此之外为满足少数群众特需的延伸服务实行市场调节价。具体收费标准见附件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bookmarkStart w:id="0" w:name="_GoBack"/>
      <w:r>
        <w:rPr>
          <w:rFonts w:hint="eastAsia" w:ascii="黑体" w:hAnsi="黑体" w:eastAsia="黑体" w:cs="黑体"/>
          <w:bCs/>
          <w:sz w:val="32"/>
          <w:szCs w:val="32"/>
        </w:rPr>
        <w:t>三、相关要求</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1.公开公示。</w:t>
      </w:r>
      <w:r>
        <w:rPr>
          <w:rFonts w:hint="eastAsia" w:ascii="仿宋_GB2312" w:hAnsi="仿宋_GB2312" w:eastAsia="仿宋_GB2312" w:cs="仿宋_GB2312"/>
          <w:sz w:val="32"/>
          <w:szCs w:val="32"/>
        </w:rPr>
        <w:t>殡葬机构应在醒目位置设立公示栏，公示收费项目、收费标准、收费依据等内容，自觉接受社会监督。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2.加强管理。</w:t>
      </w:r>
      <w:r>
        <w:rPr>
          <w:rFonts w:hint="eastAsia" w:ascii="仿宋_GB2312" w:hAnsi="仿宋_GB2312" w:eastAsia="仿宋_GB2312" w:cs="仿宋_GB2312"/>
          <w:sz w:val="32"/>
          <w:szCs w:val="32"/>
        </w:rPr>
        <w:t>殡葬主管部门应加强殡葬收费管理，对殡葬服务项目实行清单式服务，市场调节价项目收费标准由双方在清单中约定。各有关部门按照职责分工加强殡葬服务收费监督管理。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3.优惠便民。</w:t>
      </w:r>
      <w:r>
        <w:rPr>
          <w:rFonts w:hint="eastAsia" w:ascii="仿宋_GB2312" w:hAnsi="仿宋_GB2312" w:eastAsia="仿宋_GB2312" w:cs="仿宋_GB2312"/>
          <w:sz w:val="32"/>
          <w:szCs w:val="32"/>
        </w:rPr>
        <w:t>殡葬服务机构在提供殡葬服务和丧葬用品时，要注重满足中低收入群体的治丧需求，强化便民惠民举措，对优抚、社会救济对象等生活困难群众实行费用减免措施。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4.执行期限。</w:t>
      </w:r>
      <w:r>
        <w:rPr>
          <w:rFonts w:hint="eastAsia" w:ascii="仿宋_GB2312" w:hAnsi="仿宋_GB2312" w:eastAsia="仿宋_GB2312" w:cs="仿宋_GB2312"/>
          <w:sz w:val="32"/>
          <w:szCs w:val="32"/>
        </w:rPr>
        <w:t>以上收费标准自2023年9月1日起执行，执行期限5年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附件：1.大岗公益性公墓墓穴价格</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2.大岗公益性公墓殡葬服务收费标准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金寨县发展和改革委员会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金寨县民政局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2023年8月8日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大岗公益性公墓墓穴价格</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tbl>
      <w:tblPr>
        <w:tblStyle w:val="7"/>
        <w:tblW w:w="8763" w:type="dxa"/>
        <w:tblInd w:w="1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57"/>
        <w:gridCol w:w="1736"/>
        <w:gridCol w:w="1736"/>
        <w:gridCol w:w="1736"/>
        <w:gridCol w:w="14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205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类　别</w:t>
            </w:r>
          </w:p>
        </w:tc>
        <w:tc>
          <w:tcPr>
            <w:tcW w:w="173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一类</w:t>
            </w:r>
          </w:p>
        </w:tc>
        <w:tc>
          <w:tcPr>
            <w:tcW w:w="173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二类</w:t>
            </w:r>
          </w:p>
        </w:tc>
        <w:tc>
          <w:tcPr>
            <w:tcW w:w="173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三类</w:t>
            </w:r>
          </w:p>
        </w:tc>
        <w:tc>
          <w:tcPr>
            <w:tcW w:w="14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备　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205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土葬单人墓穴</w:t>
            </w:r>
          </w:p>
        </w:tc>
        <w:tc>
          <w:tcPr>
            <w:tcW w:w="173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24000元</w:t>
            </w:r>
          </w:p>
        </w:tc>
        <w:tc>
          <w:tcPr>
            <w:tcW w:w="173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21000元</w:t>
            </w:r>
          </w:p>
        </w:tc>
        <w:tc>
          <w:tcPr>
            <w:tcW w:w="173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18000元</w:t>
            </w:r>
          </w:p>
        </w:tc>
        <w:tc>
          <w:tcPr>
            <w:tcW w:w="14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205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土葬双人墓穴</w:t>
            </w:r>
          </w:p>
        </w:tc>
        <w:tc>
          <w:tcPr>
            <w:tcW w:w="173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40000元</w:t>
            </w:r>
          </w:p>
        </w:tc>
        <w:tc>
          <w:tcPr>
            <w:tcW w:w="173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35000元</w:t>
            </w:r>
          </w:p>
        </w:tc>
        <w:tc>
          <w:tcPr>
            <w:tcW w:w="173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30000元</w:t>
            </w:r>
          </w:p>
        </w:tc>
        <w:tc>
          <w:tcPr>
            <w:tcW w:w="14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205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火葬单人墓穴</w:t>
            </w:r>
          </w:p>
        </w:tc>
        <w:tc>
          <w:tcPr>
            <w:tcW w:w="5208" w:type="dxa"/>
            <w:gridSpan w:val="3"/>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3000元</w:t>
            </w:r>
          </w:p>
        </w:tc>
        <w:tc>
          <w:tcPr>
            <w:tcW w:w="14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205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火葬双人墓穴</w:t>
            </w:r>
          </w:p>
        </w:tc>
        <w:tc>
          <w:tcPr>
            <w:tcW w:w="5208" w:type="dxa"/>
            <w:gridSpan w:val="3"/>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5500元</w:t>
            </w:r>
          </w:p>
        </w:tc>
        <w:tc>
          <w:tcPr>
            <w:tcW w:w="149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0.9㎡</w:t>
            </w: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大岗公益性公墓殡葬服务收费标准</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tbl>
      <w:tblPr>
        <w:tblStyle w:val="6"/>
        <w:tblW w:w="9242" w:type="dxa"/>
        <w:tblInd w:w="-89" w:type="dxa"/>
        <w:tblLayout w:type="autofit"/>
        <w:tblCellMar>
          <w:top w:w="0" w:type="dxa"/>
          <w:left w:w="108" w:type="dxa"/>
          <w:bottom w:w="0" w:type="dxa"/>
          <w:right w:w="108" w:type="dxa"/>
        </w:tblCellMar>
      </w:tblPr>
      <w:tblGrid>
        <w:gridCol w:w="776"/>
        <w:gridCol w:w="1800"/>
        <w:gridCol w:w="1023"/>
        <w:gridCol w:w="1843"/>
        <w:gridCol w:w="3800"/>
      </w:tblGrid>
      <w:tr>
        <w:tblPrEx>
          <w:tblCellMar>
            <w:top w:w="0" w:type="dxa"/>
            <w:left w:w="108" w:type="dxa"/>
            <w:bottom w:w="0" w:type="dxa"/>
            <w:right w:w="108" w:type="dxa"/>
          </w:tblCellMar>
        </w:tblPrEx>
        <w:trPr>
          <w:trHeight w:val="645" w:hRule="atLeast"/>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收费项目</w:t>
            </w:r>
          </w:p>
        </w:tc>
        <w:tc>
          <w:tcPr>
            <w:tcW w:w="10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收费标准（元）</w:t>
            </w:r>
          </w:p>
        </w:tc>
        <w:tc>
          <w:tcPr>
            <w:tcW w:w="3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备 注</w:t>
            </w:r>
          </w:p>
        </w:tc>
      </w:tr>
      <w:tr>
        <w:tblPrEx>
          <w:tblCellMar>
            <w:top w:w="0" w:type="dxa"/>
            <w:left w:w="108" w:type="dxa"/>
            <w:bottom w:w="0" w:type="dxa"/>
            <w:right w:w="108" w:type="dxa"/>
          </w:tblCellMar>
        </w:tblPrEx>
        <w:trPr>
          <w:trHeight w:val="1204"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遗体接运费</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（灵车运输）</w:t>
            </w:r>
          </w:p>
        </w:tc>
        <w:tc>
          <w:tcPr>
            <w:tcW w:w="10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25公里以内200元，超过25公里每公里5元(含灵车消毒费用)。</w:t>
            </w:r>
          </w:p>
        </w:tc>
      </w:tr>
      <w:tr>
        <w:tblPrEx>
          <w:tblCellMar>
            <w:top w:w="0" w:type="dxa"/>
            <w:left w:w="108" w:type="dxa"/>
            <w:bottom w:w="0" w:type="dxa"/>
            <w:right w:w="108" w:type="dxa"/>
          </w:tblCellMar>
        </w:tblPrEx>
        <w:trPr>
          <w:trHeight w:val="1296"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遗体收殓费</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（人工抬遗体）</w:t>
            </w:r>
          </w:p>
        </w:tc>
        <w:tc>
          <w:tcPr>
            <w:tcW w:w="10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白天:200；</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夜间:300</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遗体的装、抬，三楼以上（含）另加楼层费5元/层，电梯运送的免加。夜间指晚10时至次日5时。</w:t>
            </w:r>
          </w:p>
        </w:tc>
      </w:tr>
      <w:tr>
        <w:tblPrEx>
          <w:tblCellMar>
            <w:top w:w="0" w:type="dxa"/>
            <w:left w:w="108" w:type="dxa"/>
            <w:bottom w:w="0" w:type="dxa"/>
            <w:right w:w="108" w:type="dxa"/>
          </w:tblCellMar>
        </w:tblPrEx>
        <w:trPr>
          <w:trHeight w:val="1024"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卫生消毒</w:t>
            </w:r>
          </w:p>
        </w:tc>
        <w:tc>
          <w:tcPr>
            <w:tcW w:w="10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正常消毒服务及材料费用。特殊遗体卫生消毒价格自行协商。</w:t>
            </w:r>
          </w:p>
        </w:tc>
      </w:tr>
      <w:tr>
        <w:tblPrEx>
          <w:tblCellMar>
            <w:top w:w="0" w:type="dxa"/>
            <w:left w:w="108" w:type="dxa"/>
            <w:bottom w:w="0" w:type="dxa"/>
            <w:right w:w="108" w:type="dxa"/>
          </w:tblCellMar>
        </w:tblPrEx>
        <w:trPr>
          <w:trHeight w:val="128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化妆整理</w:t>
            </w:r>
          </w:p>
        </w:tc>
        <w:tc>
          <w:tcPr>
            <w:tcW w:w="10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正常遗体擦身、更衣、化妆、理发刮脸及材料费。特殊遗体整理价格自行协商。</w:t>
            </w:r>
          </w:p>
        </w:tc>
      </w:tr>
      <w:tr>
        <w:tblPrEx>
          <w:tblCellMar>
            <w:top w:w="0" w:type="dxa"/>
            <w:left w:w="108" w:type="dxa"/>
            <w:bottom w:w="0" w:type="dxa"/>
            <w:right w:w="108" w:type="dxa"/>
          </w:tblCellMar>
        </w:tblPrEx>
        <w:trPr>
          <w:trHeight w:val="942"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遗体存放</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（冷藏费）</w:t>
            </w:r>
          </w:p>
        </w:tc>
        <w:tc>
          <w:tcPr>
            <w:tcW w:w="10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元/小时</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3天内（含）3.0元/小时，超过3天4.0元/小时。</w:t>
            </w:r>
          </w:p>
        </w:tc>
      </w:tr>
      <w:tr>
        <w:tblPrEx>
          <w:tblCellMar>
            <w:top w:w="0" w:type="dxa"/>
            <w:left w:w="108" w:type="dxa"/>
            <w:bottom w:w="0" w:type="dxa"/>
            <w:right w:w="108" w:type="dxa"/>
          </w:tblCellMar>
        </w:tblPrEx>
        <w:trPr>
          <w:trHeight w:val="1143" w:hRule="atLeast"/>
        </w:trPr>
        <w:tc>
          <w:tcPr>
            <w:tcW w:w="776"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骨灰寄存</w:t>
            </w:r>
          </w:p>
        </w:tc>
        <w:tc>
          <w:tcPr>
            <w:tcW w:w="1023"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元/月</w:t>
            </w:r>
          </w:p>
        </w:tc>
        <w:tc>
          <w:tcPr>
            <w:tcW w:w="1843"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3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不足一个月按一个月计算，长期寄存自行协商确定。</w:t>
            </w:r>
          </w:p>
        </w:tc>
      </w:tr>
      <w:tr>
        <w:tblPrEx>
          <w:tblCellMar>
            <w:top w:w="0" w:type="dxa"/>
            <w:left w:w="108" w:type="dxa"/>
            <w:bottom w:w="0" w:type="dxa"/>
            <w:right w:w="108" w:type="dxa"/>
          </w:tblCellMar>
        </w:tblPrEx>
        <w:trPr>
          <w:trHeight w:val="1346"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告别厅</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租用费</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800</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含吊唁厅400元，休息室100元，茶水费100元 ，棺罩100元， 音响、电子屏、场地布置100元。</w:t>
            </w:r>
          </w:p>
        </w:tc>
      </w:tr>
      <w:tr>
        <w:tblPrEx>
          <w:tblCellMar>
            <w:top w:w="0" w:type="dxa"/>
            <w:left w:w="108" w:type="dxa"/>
            <w:bottom w:w="0" w:type="dxa"/>
            <w:right w:w="108" w:type="dxa"/>
          </w:tblCellMar>
        </w:tblPrEx>
        <w:trPr>
          <w:trHeight w:val="885" w:hRule="atLeast"/>
        </w:trPr>
        <w:tc>
          <w:tcPr>
            <w:tcW w:w="776"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800" w:type="dxa"/>
            <w:tcBorders>
              <w:top w:val="single" w:color="000000"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抬棺下葬费</w:t>
            </w:r>
          </w:p>
        </w:tc>
        <w:tc>
          <w:tcPr>
            <w:tcW w:w="1023" w:type="dxa"/>
            <w:tcBorders>
              <w:top w:val="single" w:color="000000"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元/具</w:t>
            </w:r>
          </w:p>
        </w:tc>
        <w:tc>
          <w:tcPr>
            <w:tcW w:w="1843" w:type="dxa"/>
            <w:tcBorders>
              <w:top w:val="single" w:color="000000"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2500</w:t>
            </w:r>
          </w:p>
        </w:tc>
        <w:tc>
          <w:tcPr>
            <w:tcW w:w="3800" w:type="dxa"/>
            <w:tcBorders>
              <w:top w:val="single" w:color="000000"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含封墓、封棺材料。</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1871" w:right="1474" w:bottom="1587"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jFhYWY2ZTIyNzQzZTFkNmU4MGIyNTdhY2ZiZmYifQ=="/>
  </w:docVars>
  <w:rsids>
    <w:rsidRoot w:val="1E196044"/>
    <w:rsid w:val="00056F24"/>
    <w:rsid w:val="00072A85"/>
    <w:rsid w:val="000806BD"/>
    <w:rsid w:val="000E08EA"/>
    <w:rsid w:val="001158F0"/>
    <w:rsid w:val="0011747F"/>
    <w:rsid w:val="00133CAC"/>
    <w:rsid w:val="00141DB1"/>
    <w:rsid w:val="00156E70"/>
    <w:rsid w:val="001764B0"/>
    <w:rsid w:val="00196F48"/>
    <w:rsid w:val="001A4613"/>
    <w:rsid w:val="001C26E3"/>
    <w:rsid w:val="001F15E3"/>
    <w:rsid w:val="00207F86"/>
    <w:rsid w:val="00265327"/>
    <w:rsid w:val="002A3FCD"/>
    <w:rsid w:val="002C0181"/>
    <w:rsid w:val="002F5696"/>
    <w:rsid w:val="00355983"/>
    <w:rsid w:val="003646D4"/>
    <w:rsid w:val="00370BC0"/>
    <w:rsid w:val="003B0DBF"/>
    <w:rsid w:val="003B2B04"/>
    <w:rsid w:val="003D073B"/>
    <w:rsid w:val="003F6DE6"/>
    <w:rsid w:val="004115AF"/>
    <w:rsid w:val="00415B3E"/>
    <w:rsid w:val="00435CB0"/>
    <w:rsid w:val="004476B8"/>
    <w:rsid w:val="004976A7"/>
    <w:rsid w:val="004A0384"/>
    <w:rsid w:val="004B4612"/>
    <w:rsid w:val="004E5033"/>
    <w:rsid w:val="00504C1F"/>
    <w:rsid w:val="005131AE"/>
    <w:rsid w:val="0052343E"/>
    <w:rsid w:val="00527A43"/>
    <w:rsid w:val="00546BB9"/>
    <w:rsid w:val="005B3B8A"/>
    <w:rsid w:val="005D12DF"/>
    <w:rsid w:val="005E15AC"/>
    <w:rsid w:val="005E6008"/>
    <w:rsid w:val="005F5696"/>
    <w:rsid w:val="00617E5C"/>
    <w:rsid w:val="006222E9"/>
    <w:rsid w:val="00675B19"/>
    <w:rsid w:val="006A1650"/>
    <w:rsid w:val="006D1014"/>
    <w:rsid w:val="006E1454"/>
    <w:rsid w:val="006E2B73"/>
    <w:rsid w:val="00704748"/>
    <w:rsid w:val="00704A64"/>
    <w:rsid w:val="00706340"/>
    <w:rsid w:val="00772EB3"/>
    <w:rsid w:val="00785CE6"/>
    <w:rsid w:val="00794C57"/>
    <w:rsid w:val="007A7AA9"/>
    <w:rsid w:val="007E330E"/>
    <w:rsid w:val="007E4AFE"/>
    <w:rsid w:val="00802B9B"/>
    <w:rsid w:val="00845FE8"/>
    <w:rsid w:val="00850D09"/>
    <w:rsid w:val="00850E1A"/>
    <w:rsid w:val="00863618"/>
    <w:rsid w:val="0086510B"/>
    <w:rsid w:val="0086530C"/>
    <w:rsid w:val="00884386"/>
    <w:rsid w:val="00884B8B"/>
    <w:rsid w:val="008A2F4B"/>
    <w:rsid w:val="008C72F4"/>
    <w:rsid w:val="008C7359"/>
    <w:rsid w:val="008D6B5A"/>
    <w:rsid w:val="009121CF"/>
    <w:rsid w:val="00966A6B"/>
    <w:rsid w:val="00973CB2"/>
    <w:rsid w:val="00974A50"/>
    <w:rsid w:val="009916C1"/>
    <w:rsid w:val="009A19E6"/>
    <w:rsid w:val="009D5F3D"/>
    <w:rsid w:val="00A006FC"/>
    <w:rsid w:val="00A12B9A"/>
    <w:rsid w:val="00A35CBA"/>
    <w:rsid w:val="00A50BD7"/>
    <w:rsid w:val="00A51A6C"/>
    <w:rsid w:val="00A706B2"/>
    <w:rsid w:val="00A8111D"/>
    <w:rsid w:val="00B13758"/>
    <w:rsid w:val="00B211D5"/>
    <w:rsid w:val="00B30927"/>
    <w:rsid w:val="00B3237B"/>
    <w:rsid w:val="00B45C79"/>
    <w:rsid w:val="00B516C1"/>
    <w:rsid w:val="00B60FD9"/>
    <w:rsid w:val="00B7027A"/>
    <w:rsid w:val="00BA6D8C"/>
    <w:rsid w:val="00BB0022"/>
    <w:rsid w:val="00BB7703"/>
    <w:rsid w:val="00BC0517"/>
    <w:rsid w:val="00BC7E56"/>
    <w:rsid w:val="00BE2205"/>
    <w:rsid w:val="00BE6017"/>
    <w:rsid w:val="00BE677D"/>
    <w:rsid w:val="00C3416A"/>
    <w:rsid w:val="00C42636"/>
    <w:rsid w:val="00C544DD"/>
    <w:rsid w:val="00C8620F"/>
    <w:rsid w:val="00CC1FC4"/>
    <w:rsid w:val="00CF05D5"/>
    <w:rsid w:val="00CF1815"/>
    <w:rsid w:val="00CF516B"/>
    <w:rsid w:val="00CF6030"/>
    <w:rsid w:val="00D22514"/>
    <w:rsid w:val="00D25F78"/>
    <w:rsid w:val="00D36AD5"/>
    <w:rsid w:val="00D42CFB"/>
    <w:rsid w:val="00D6185E"/>
    <w:rsid w:val="00D63477"/>
    <w:rsid w:val="00D82268"/>
    <w:rsid w:val="00D94A29"/>
    <w:rsid w:val="00DA06D0"/>
    <w:rsid w:val="00DE24E9"/>
    <w:rsid w:val="00DE69F2"/>
    <w:rsid w:val="00E77DBD"/>
    <w:rsid w:val="00E85387"/>
    <w:rsid w:val="00EC7EC8"/>
    <w:rsid w:val="00F0752F"/>
    <w:rsid w:val="00F341CE"/>
    <w:rsid w:val="00F647C5"/>
    <w:rsid w:val="00FB582C"/>
    <w:rsid w:val="00FC707A"/>
    <w:rsid w:val="00FD5C30"/>
    <w:rsid w:val="00FE3D22"/>
    <w:rsid w:val="00FF0D08"/>
    <w:rsid w:val="00FF42F0"/>
    <w:rsid w:val="020C6483"/>
    <w:rsid w:val="05A172D2"/>
    <w:rsid w:val="0BB564DF"/>
    <w:rsid w:val="0D941D88"/>
    <w:rsid w:val="16FD7A41"/>
    <w:rsid w:val="1C166084"/>
    <w:rsid w:val="1C210118"/>
    <w:rsid w:val="1E196044"/>
    <w:rsid w:val="25887437"/>
    <w:rsid w:val="294429D3"/>
    <w:rsid w:val="2A4079DC"/>
    <w:rsid w:val="2BCB321D"/>
    <w:rsid w:val="2D5E2499"/>
    <w:rsid w:val="2EAA4635"/>
    <w:rsid w:val="2EDC2A13"/>
    <w:rsid w:val="300A6ACB"/>
    <w:rsid w:val="375B08FF"/>
    <w:rsid w:val="3F800797"/>
    <w:rsid w:val="41513D2F"/>
    <w:rsid w:val="42244C08"/>
    <w:rsid w:val="42A52BEB"/>
    <w:rsid w:val="43214A5F"/>
    <w:rsid w:val="43B53F65"/>
    <w:rsid w:val="45AB5409"/>
    <w:rsid w:val="4FFC0517"/>
    <w:rsid w:val="50B46433"/>
    <w:rsid w:val="51976B19"/>
    <w:rsid w:val="576E6A58"/>
    <w:rsid w:val="5B66500E"/>
    <w:rsid w:val="5F9869FD"/>
    <w:rsid w:val="628E1C9B"/>
    <w:rsid w:val="65C66948"/>
    <w:rsid w:val="6662303B"/>
    <w:rsid w:val="66FD2CD0"/>
    <w:rsid w:val="675D11F6"/>
    <w:rsid w:val="6CB61B09"/>
    <w:rsid w:val="6F390465"/>
    <w:rsid w:val="733A0358"/>
    <w:rsid w:val="767112C3"/>
    <w:rsid w:val="780B0B3D"/>
    <w:rsid w:val="7EA01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仿宋_GB2312" w:hAnsi="Times New Roman" w:eastAsia="仿宋_GB2312"/>
      <w:szCs w:val="32"/>
    </w:r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3">
    <w:name w:val="_Style 2"/>
    <w:basedOn w:val="1"/>
    <w:qFormat/>
    <w:uiPriority w:val="99"/>
    <w:pPr>
      <w:spacing w:line="351" w:lineRule="atLeast"/>
      <w:ind w:firstLine="623"/>
      <w:textAlignment w:val="baseline"/>
    </w:pPr>
    <w:rPr>
      <w:rFonts w:ascii="Times New Roman" w:hAnsi="Times New Roman" w:eastAsia="仿宋_GB2312"/>
      <w:color w:val="000000"/>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1342</Words>
  <Characters>1445</Characters>
  <Lines>12</Lines>
  <Paragraphs>3</Paragraphs>
  <TotalTime>9</TotalTime>
  <ScaleCrop>false</ScaleCrop>
  <LinksUpToDate>false</LinksUpToDate>
  <CharactersWithSpaces>1458</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2023-04-03T02:58:00Z</dcterms:created>
  <dc:creator>Administrator</dc:creator>
  <cp:lastModifiedBy>White</cp:lastModifiedBy>
  <cp:lastPrinted>2023-08-09T06:42:00Z</cp:lastPrinted>
  <dcterms:modified xsi:type="dcterms:W3CDTF">2023-09-20T08:54:06Z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53660DB0B5414E198D50B95954280349_13</vt:lpwstr>
  </property>
</Properties>
</file>