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80" w:lineRule="exact"/>
        <w:ind w:right="0"/>
        <w:jc w:val="center"/>
        <w:textAlignment w:val="auto"/>
        <w:rPr>
          <w:rFonts w:hint="default" w:ascii="Times New Roman" w:hAnsi="Times New Roman" w:eastAsia="方正小标宋简体" w:cs="Times New Roman"/>
          <w:i w:val="0"/>
          <w:iCs w:val="0"/>
          <w:caps w:val="0"/>
          <w:color w:val="333333"/>
          <w:spacing w:val="0"/>
          <w:sz w:val="44"/>
          <w:szCs w:val="44"/>
          <w:shd w:val="clear" w:fill="FFFFFF"/>
        </w:rPr>
      </w:pPr>
      <w:r>
        <w:rPr>
          <w:rFonts w:hint="default" w:ascii="Times New Roman" w:hAnsi="Times New Roman" w:eastAsia="方正小标宋简体" w:cs="Times New Roman"/>
          <w:i w:val="0"/>
          <w:iCs w:val="0"/>
          <w:caps w:val="0"/>
          <w:color w:val="333333"/>
          <w:spacing w:val="0"/>
          <w:sz w:val="44"/>
          <w:szCs w:val="44"/>
          <w:shd w:val="clear" w:fill="FFFFFF"/>
        </w:rPr>
        <w:t>金寨县斑竹园镇202</w:t>
      </w:r>
      <w:bookmarkStart w:id="0" w:name="_GoBack"/>
      <w:bookmarkEnd w:id="0"/>
      <w:r>
        <w:rPr>
          <w:rFonts w:hint="default" w:ascii="Times New Roman" w:hAnsi="Times New Roman" w:eastAsia="方正小标宋简体" w:cs="Times New Roman"/>
          <w:i w:val="0"/>
          <w:iCs w:val="0"/>
          <w:caps w:val="0"/>
          <w:color w:val="333333"/>
          <w:spacing w:val="0"/>
          <w:sz w:val="44"/>
          <w:szCs w:val="44"/>
          <w:shd w:val="clear" w:fill="FFFFFF"/>
        </w:rPr>
        <w:t>3年政府信息公开工作年度报告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right="0"/>
        <w:jc w:val="center"/>
        <w:textAlignment w:val="auto"/>
        <w:rPr>
          <w:rFonts w:hint="eastAsia" w:ascii="方正小标宋简体" w:hAnsi="方正小标宋简体" w:eastAsia="方正小标宋简体" w:cs="方正小标宋简体"/>
          <w:i w:val="0"/>
          <w:iCs w:val="0"/>
          <w:caps w:val="0"/>
          <w:color w:val="333333"/>
          <w:spacing w:val="0"/>
          <w:sz w:val="44"/>
          <w:szCs w:val="44"/>
          <w:shd w:val="clear" w:fill="FFFFFF"/>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default" w:ascii="Times New Roman" w:hAnsi="Times New Roman" w:eastAsia="仿宋_GB2312" w:cs="Times New Roman"/>
          <w:i w:val="0"/>
          <w:iCs w:val="0"/>
          <w:caps w:val="0"/>
          <w:color w:val="333333"/>
          <w:spacing w:val="0"/>
          <w:sz w:val="21"/>
          <w:szCs w:val="21"/>
        </w:rPr>
      </w:pPr>
      <w:r>
        <w:rPr>
          <w:rFonts w:hint="default" w:ascii="Times New Roman" w:hAnsi="Times New Roman" w:eastAsia="仿宋_GB2312" w:cs="Times New Roman"/>
          <w:i w:val="0"/>
          <w:iCs w:val="0"/>
          <w:caps w:val="0"/>
          <w:color w:val="333333"/>
          <w:spacing w:val="0"/>
          <w:sz w:val="32"/>
          <w:szCs w:val="32"/>
          <w:shd w:val="clear" w:fill="FFFFFF"/>
        </w:rPr>
        <w:t>本报告依据《中华人民共和国政府信息公开条例》（国务院令第711号，以下简称新《条例》）、《六安市政务公开办公室关于做好2023年度政府信息公开年度报告编制和发布工作的通知》（六政务公开办〔202</w:t>
      </w:r>
      <w:r>
        <w:rPr>
          <w:rFonts w:hint="default" w:ascii="Times New Roman" w:hAnsi="Times New Roman" w:eastAsia="仿宋_GB2312" w:cs="Times New Roman"/>
          <w:i w:val="0"/>
          <w:iCs w:val="0"/>
          <w:caps w:val="0"/>
          <w:color w:val="333333"/>
          <w:spacing w:val="0"/>
          <w:sz w:val="32"/>
          <w:szCs w:val="32"/>
          <w:shd w:val="clear" w:fill="FFFFFF"/>
          <w:lang w:val="en-US" w:eastAsia="zh-CN"/>
        </w:rPr>
        <w:t>4</w:t>
      </w:r>
      <w:r>
        <w:rPr>
          <w:rFonts w:hint="default" w:ascii="Times New Roman" w:hAnsi="Times New Roman" w:eastAsia="仿宋_GB2312" w:cs="Times New Roman"/>
          <w:i w:val="0"/>
          <w:iCs w:val="0"/>
          <w:caps w:val="0"/>
          <w:color w:val="333333"/>
          <w:spacing w:val="0"/>
          <w:sz w:val="32"/>
          <w:szCs w:val="32"/>
          <w:shd w:val="clear" w:fill="FFFFFF"/>
        </w:rPr>
        <w:t>〕</w:t>
      </w:r>
      <w:r>
        <w:rPr>
          <w:rFonts w:hint="default" w:ascii="Times New Roman" w:hAnsi="Times New Roman" w:eastAsia="仿宋_GB2312" w:cs="Times New Roman"/>
          <w:i w:val="0"/>
          <w:iCs w:val="0"/>
          <w:caps w:val="0"/>
          <w:color w:val="333333"/>
          <w:spacing w:val="0"/>
          <w:sz w:val="32"/>
          <w:szCs w:val="32"/>
          <w:shd w:val="clear" w:fill="FFFFFF"/>
          <w:lang w:val="en-US" w:eastAsia="zh-CN"/>
        </w:rPr>
        <w:t>2</w:t>
      </w:r>
      <w:r>
        <w:rPr>
          <w:rFonts w:hint="default" w:ascii="Times New Roman" w:hAnsi="Times New Roman" w:eastAsia="仿宋_GB2312" w:cs="Times New Roman"/>
          <w:i w:val="0"/>
          <w:iCs w:val="0"/>
          <w:caps w:val="0"/>
          <w:color w:val="333333"/>
          <w:spacing w:val="0"/>
          <w:sz w:val="32"/>
          <w:szCs w:val="32"/>
          <w:shd w:val="clear" w:fill="FFFFFF"/>
        </w:rPr>
        <w:t>号）和《</w:t>
      </w:r>
      <w:r>
        <w:rPr>
          <w:rFonts w:hint="default" w:ascii="Times New Roman" w:hAnsi="Times New Roman" w:eastAsia="仿宋_GB2312" w:cs="Times New Roman"/>
          <w:i w:val="0"/>
          <w:iCs w:val="0"/>
          <w:caps w:val="0"/>
          <w:color w:val="333333"/>
          <w:spacing w:val="0"/>
          <w:sz w:val="32"/>
          <w:szCs w:val="32"/>
          <w:shd w:val="clear" w:fill="FFFFFF"/>
          <w:lang w:val="en-US" w:eastAsia="zh-CN"/>
        </w:rPr>
        <w:t>关于做好2023年度政府信息公开工作年度报告编制和发布的通知</w:t>
      </w:r>
      <w:r>
        <w:rPr>
          <w:rFonts w:hint="default" w:ascii="Times New Roman" w:hAnsi="Times New Roman" w:eastAsia="仿宋_GB2312" w:cs="Times New Roman"/>
          <w:i w:val="0"/>
          <w:iCs w:val="0"/>
          <w:caps w:val="0"/>
          <w:color w:val="333333"/>
          <w:spacing w:val="0"/>
          <w:sz w:val="32"/>
          <w:szCs w:val="32"/>
          <w:shd w:val="clear" w:fill="FFFFFF"/>
        </w:rPr>
        <w:t>》（金政公开〔202</w:t>
      </w:r>
      <w:r>
        <w:rPr>
          <w:rFonts w:hint="default" w:ascii="Times New Roman" w:hAnsi="Times New Roman" w:eastAsia="仿宋_GB2312" w:cs="Times New Roman"/>
          <w:i w:val="0"/>
          <w:iCs w:val="0"/>
          <w:caps w:val="0"/>
          <w:color w:val="333333"/>
          <w:spacing w:val="0"/>
          <w:sz w:val="32"/>
          <w:szCs w:val="32"/>
          <w:shd w:val="clear" w:fill="FFFFFF"/>
          <w:lang w:val="en-US" w:eastAsia="zh-CN"/>
        </w:rPr>
        <w:t>4</w:t>
      </w:r>
      <w:r>
        <w:rPr>
          <w:rFonts w:hint="default" w:ascii="Times New Roman" w:hAnsi="Times New Roman" w:eastAsia="仿宋_GB2312" w:cs="Times New Roman"/>
          <w:i w:val="0"/>
          <w:iCs w:val="0"/>
          <w:caps w:val="0"/>
          <w:color w:val="333333"/>
          <w:spacing w:val="0"/>
          <w:sz w:val="32"/>
          <w:szCs w:val="32"/>
          <w:shd w:val="clear" w:fill="FFFFFF"/>
        </w:rPr>
        <w:t>〕1号）文件要求编制而成。报告主要包括：总体情况、主动公开政府信息情况、收到和处理政府信息公开申请情况、政府信息公开行政复议及行政诉讼情况、政府信息公开工作存在的主要问题及改进情况和其他需要报告的事项。本报告中使用数据统计期限为202</w:t>
      </w:r>
      <w:r>
        <w:rPr>
          <w:rFonts w:hint="default" w:ascii="Times New Roman" w:hAnsi="Times New Roman" w:eastAsia="仿宋_GB2312" w:cs="Times New Roman"/>
          <w:i w:val="0"/>
          <w:iCs w:val="0"/>
          <w:caps w:val="0"/>
          <w:color w:val="333333"/>
          <w:spacing w:val="0"/>
          <w:sz w:val="32"/>
          <w:szCs w:val="32"/>
          <w:shd w:val="clear" w:fill="FFFFFF"/>
          <w:lang w:val="en-US" w:eastAsia="zh-CN"/>
        </w:rPr>
        <w:t>3</w:t>
      </w:r>
      <w:r>
        <w:rPr>
          <w:rFonts w:hint="default" w:ascii="Times New Roman" w:hAnsi="Times New Roman" w:eastAsia="仿宋_GB2312" w:cs="Times New Roman"/>
          <w:i w:val="0"/>
          <w:iCs w:val="0"/>
          <w:caps w:val="0"/>
          <w:color w:val="333333"/>
          <w:spacing w:val="0"/>
          <w:sz w:val="32"/>
          <w:szCs w:val="32"/>
          <w:shd w:val="clear" w:fill="FFFFFF"/>
        </w:rPr>
        <w:t>年1月1日至12月31日，报告的电子版可在金寨县信息公开网下载（网址：https://www.ahjinzhai.gov.cn）。如对本报告有任何疑问，请与斑竹园镇人民政府办公室联系（地址：斑竹园镇人民政府二楼</w:t>
      </w:r>
      <w:r>
        <w:rPr>
          <w:rFonts w:hint="default" w:ascii="Times New Roman" w:hAnsi="Times New Roman" w:eastAsia="仿宋_GB2312" w:cs="Times New Roman"/>
          <w:i w:val="0"/>
          <w:iCs w:val="0"/>
          <w:caps w:val="0"/>
          <w:color w:val="333333"/>
          <w:spacing w:val="0"/>
          <w:sz w:val="32"/>
          <w:szCs w:val="32"/>
          <w:shd w:val="clear" w:fill="FFFFFF"/>
          <w:lang w:val="en-US" w:eastAsia="zh-CN"/>
        </w:rPr>
        <w:t>201室</w:t>
      </w:r>
      <w:r>
        <w:rPr>
          <w:rFonts w:hint="default" w:ascii="Times New Roman" w:hAnsi="Times New Roman" w:eastAsia="仿宋_GB2312" w:cs="Times New Roman"/>
          <w:i w:val="0"/>
          <w:iCs w:val="0"/>
          <w:caps w:val="0"/>
          <w:color w:val="333333"/>
          <w:spacing w:val="0"/>
          <w:sz w:val="32"/>
          <w:szCs w:val="32"/>
          <w:shd w:val="clear" w:fill="FFFFFF"/>
        </w:rPr>
        <w:t>，电话：0564-7631001，邮编</w:t>
      </w:r>
      <w:r>
        <w:rPr>
          <w:rFonts w:hint="default" w:ascii="Times New Roman" w:hAnsi="Times New Roman" w:eastAsia="仿宋_GB2312" w:cs="Times New Roman"/>
          <w:i w:val="0"/>
          <w:iCs w:val="0"/>
          <w:caps w:val="0"/>
          <w:color w:val="333333"/>
          <w:spacing w:val="0"/>
          <w:sz w:val="32"/>
          <w:szCs w:val="32"/>
          <w:shd w:val="clear" w:fill="FFFFFF"/>
          <w:lang w:eastAsia="zh-CN"/>
        </w:rPr>
        <w:t>：</w:t>
      </w:r>
      <w:r>
        <w:rPr>
          <w:rFonts w:hint="default" w:ascii="Times New Roman" w:hAnsi="Times New Roman" w:eastAsia="仿宋_GB2312" w:cs="Times New Roman"/>
          <w:i w:val="0"/>
          <w:iCs w:val="0"/>
          <w:caps w:val="0"/>
          <w:color w:val="333333"/>
          <w:spacing w:val="0"/>
          <w:sz w:val="32"/>
          <w:szCs w:val="32"/>
          <w:shd w:val="clear" w:fill="FFFFFF"/>
        </w:rPr>
        <w:t>237371）。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00" w:beforeAutospacing="0" w:after="100" w:afterAutospacing="0" w:line="570" w:lineRule="exact"/>
        <w:ind w:left="0" w:right="0" w:firstLine="640" w:firstLineChars="200"/>
        <w:jc w:val="left"/>
        <w:textAlignment w:val="auto"/>
        <w:rPr>
          <w:rFonts w:hint="default" w:ascii="Times New Roman" w:hAnsi="Times New Roman" w:eastAsia="黑体" w:cs="Times New Roman"/>
          <w:i w:val="0"/>
          <w:iCs w:val="0"/>
          <w:caps w:val="0"/>
          <w:color w:val="333333"/>
          <w:spacing w:val="0"/>
          <w:sz w:val="21"/>
          <w:szCs w:val="21"/>
        </w:rPr>
      </w:pPr>
      <w:r>
        <w:rPr>
          <w:rFonts w:hint="default" w:ascii="Times New Roman" w:hAnsi="Times New Roman" w:eastAsia="黑体" w:cs="Times New Roman"/>
          <w:i w:val="0"/>
          <w:iCs w:val="0"/>
          <w:caps w:val="0"/>
          <w:color w:val="000000"/>
          <w:spacing w:val="0"/>
          <w:sz w:val="32"/>
          <w:szCs w:val="32"/>
          <w:shd w:val="clear" w:fill="FFFFFF"/>
        </w:rPr>
        <w:t>一、总体情况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00" w:beforeAutospacing="0" w:after="100" w:afterAutospacing="0" w:line="570" w:lineRule="exact"/>
        <w:ind w:left="0" w:leftChars="0" w:right="0" w:rightChars="0" w:firstLine="643" w:firstLineChars="200"/>
        <w:jc w:val="left"/>
        <w:textAlignment w:val="auto"/>
        <w:rPr>
          <w:rFonts w:hint="default" w:ascii="Times New Roman" w:hAnsi="Times New Roman" w:eastAsia="楷体_GB2312" w:cs="Times New Roman"/>
          <w:b/>
          <w:bCs/>
          <w:i w:val="0"/>
          <w:iCs w:val="0"/>
          <w:caps w:val="0"/>
          <w:color w:val="333333"/>
          <w:spacing w:val="0"/>
          <w:sz w:val="32"/>
          <w:szCs w:val="32"/>
          <w:shd w:val="clear" w:fill="FFFFFF"/>
        </w:rPr>
      </w:pPr>
      <w:r>
        <w:rPr>
          <w:rFonts w:hint="default" w:ascii="Times New Roman" w:hAnsi="Times New Roman" w:eastAsia="楷体_GB2312" w:cs="Times New Roman"/>
          <w:b/>
          <w:bCs/>
          <w:i w:val="0"/>
          <w:iCs w:val="0"/>
          <w:caps w:val="0"/>
          <w:color w:val="333333"/>
          <w:spacing w:val="0"/>
          <w:kern w:val="0"/>
          <w:sz w:val="32"/>
          <w:szCs w:val="32"/>
          <w:shd w:val="clear" w:fill="FFFFFF"/>
          <w:lang w:val="en-US" w:eastAsia="zh-CN" w:bidi="ar"/>
        </w:rPr>
        <w:t>（一）</w:t>
      </w:r>
      <w:r>
        <w:rPr>
          <w:rFonts w:hint="default" w:ascii="Times New Roman" w:hAnsi="Times New Roman" w:eastAsia="楷体_GB2312" w:cs="Times New Roman"/>
          <w:b/>
          <w:bCs/>
          <w:i w:val="0"/>
          <w:iCs w:val="0"/>
          <w:caps w:val="0"/>
          <w:color w:val="333333"/>
          <w:spacing w:val="0"/>
          <w:sz w:val="32"/>
          <w:szCs w:val="32"/>
          <w:shd w:val="clear" w:fill="FFFFFF"/>
        </w:rPr>
        <w:t>主动公开情况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00" w:beforeAutospacing="0" w:after="100" w:afterAutospacing="0" w:line="570" w:lineRule="exact"/>
        <w:ind w:left="0" w:right="0" w:firstLine="640" w:firstLineChars="200"/>
        <w:jc w:val="left"/>
        <w:textAlignment w:val="auto"/>
        <w:rPr>
          <w:rFonts w:hint="default" w:ascii="Times New Roman" w:hAnsi="Times New Roman" w:eastAsia="仿宋_GB2312" w:cs="Times New Roman"/>
          <w:i w:val="0"/>
          <w:iCs w:val="0"/>
          <w:caps w:val="0"/>
          <w:color w:val="000000"/>
          <w:spacing w:val="0"/>
          <w:sz w:val="32"/>
          <w:szCs w:val="32"/>
          <w:highlight w:val="yellow"/>
          <w:lang w:val="en-US" w:eastAsia="zh-CN"/>
        </w:rPr>
      </w:pPr>
      <w:r>
        <w:rPr>
          <w:rFonts w:hint="default" w:ascii="Times New Roman" w:hAnsi="Times New Roman" w:eastAsia="仿宋_GB2312" w:cs="Times New Roman"/>
          <w:i w:val="0"/>
          <w:iCs w:val="0"/>
          <w:caps w:val="0"/>
          <w:color w:val="333333"/>
          <w:spacing w:val="0"/>
          <w:kern w:val="2"/>
          <w:sz w:val="32"/>
          <w:szCs w:val="32"/>
          <w:shd w:val="clear" w:fill="FFFFFF"/>
          <w:lang w:val="en-US" w:eastAsia="zh-CN" w:bidi="ar-SA"/>
        </w:rPr>
        <w:t>2023年，斑竹园镇在县委、县政府的领导下，认真贯彻省、市、县年度政务公开工作决策部署，并制定我镇政务公开专项工作方案，围绕工作内容、工作要求、完成时限，结合我镇实际工作情况，积极主动公开各类政府信息。聚焦财政资金使用，积极与镇财政部门对接，按月公开惠民惠农资金发放情况，季度公开</w:t>
      </w:r>
      <w:r>
        <w:rPr>
          <w:rFonts w:hint="default" w:ascii="Times New Roman" w:hAnsi="Times New Roman" w:eastAsia="仿宋_GB2312" w:cs="Times New Roman"/>
          <w:i w:val="0"/>
          <w:iCs w:val="0"/>
          <w:caps w:val="0"/>
          <w:color w:val="000000"/>
          <w:spacing w:val="0"/>
          <w:sz w:val="32"/>
          <w:szCs w:val="32"/>
          <w:shd w:val="clear" w:fill="FFFFFF"/>
        </w:rPr>
        <w:t>财政预算执行情况，</w:t>
      </w:r>
      <w:r>
        <w:rPr>
          <w:rFonts w:hint="default" w:ascii="Times New Roman" w:hAnsi="Times New Roman" w:eastAsia="仿宋_GB2312" w:cs="Times New Roman"/>
          <w:i w:val="0"/>
          <w:iCs w:val="0"/>
          <w:caps w:val="0"/>
          <w:color w:val="000000"/>
          <w:spacing w:val="0"/>
          <w:sz w:val="32"/>
          <w:szCs w:val="32"/>
          <w:shd w:val="clear" w:fill="FFFFFF"/>
          <w:lang w:val="en-US" w:eastAsia="zh-CN"/>
        </w:rPr>
        <w:t>强化资金管理，提高资金使用效益</w:t>
      </w:r>
      <w:r>
        <w:rPr>
          <w:rFonts w:hint="default"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rPr>
        <w:t>通过</w:t>
      </w:r>
      <w:r>
        <w:rPr>
          <w:rFonts w:hint="default" w:ascii="Times New Roman" w:hAnsi="Times New Roman" w:eastAsia="仿宋_GB2312" w:cs="Times New Roman"/>
          <w:i w:val="0"/>
          <w:iCs w:val="0"/>
          <w:caps w:val="0"/>
          <w:color w:val="000000"/>
          <w:spacing w:val="0"/>
          <w:sz w:val="32"/>
          <w:szCs w:val="32"/>
          <w:lang w:val="en-US" w:eastAsia="zh-CN"/>
        </w:rPr>
        <w:t>政务公开网公开发布意见征集</w:t>
      </w:r>
      <w:r>
        <w:rPr>
          <w:rFonts w:hint="default" w:ascii="Times New Roman" w:hAnsi="Times New Roman" w:eastAsia="仿宋_GB2312" w:cs="Times New Roman"/>
          <w:i w:val="0"/>
          <w:iCs w:val="0"/>
          <w:caps w:val="0"/>
          <w:color w:val="333333"/>
          <w:spacing w:val="0"/>
          <w:kern w:val="2"/>
          <w:sz w:val="32"/>
          <w:szCs w:val="32"/>
          <w:shd w:val="clear" w:fill="FFFFFF"/>
          <w:lang w:val="en-US" w:eastAsia="zh-CN" w:bidi="ar-SA"/>
        </w:rPr>
        <w:t>3</w:t>
      </w:r>
      <w:r>
        <w:rPr>
          <w:rFonts w:hint="default" w:ascii="Times New Roman" w:hAnsi="Times New Roman" w:eastAsia="仿宋_GB2312" w:cs="Times New Roman"/>
          <w:i w:val="0"/>
          <w:iCs w:val="0"/>
          <w:caps w:val="0"/>
          <w:color w:val="000000"/>
          <w:spacing w:val="0"/>
          <w:sz w:val="32"/>
          <w:szCs w:val="32"/>
          <w:lang w:val="en-US" w:eastAsia="zh-CN"/>
        </w:rPr>
        <w:t>件，根据反馈结果梳理群众意见，并及时公示意见采纳情况，提升政府工作透明度</w:t>
      </w:r>
      <w:r>
        <w:rPr>
          <w:rFonts w:hint="default"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lang w:val="en-US" w:eastAsia="zh-CN"/>
        </w:rPr>
        <w:t>丰富</w:t>
      </w:r>
      <w:r>
        <w:rPr>
          <w:rFonts w:hint="default" w:ascii="Times New Roman" w:hAnsi="Times New Roman" w:eastAsia="仿宋_GB2312" w:cs="Times New Roman"/>
          <w:i w:val="0"/>
          <w:iCs w:val="0"/>
          <w:caps w:val="0"/>
          <w:color w:val="000000"/>
          <w:spacing w:val="0"/>
          <w:sz w:val="32"/>
          <w:szCs w:val="32"/>
        </w:rPr>
        <w:t>政策解读</w:t>
      </w:r>
      <w:r>
        <w:rPr>
          <w:rFonts w:hint="default" w:ascii="Times New Roman" w:hAnsi="Times New Roman" w:eastAsia="仿宋_GB2312" w:cs="Times New Roman"/>
          <w:i w:val="0"/>
          <w:iCs w:val="0"/>
          <w:caps w:val="0"/>
          <w:color w:val="000000"/>
          <w:spacing w:val="0"/>
          <w:sz w:val="32"/>
          <w:szCs w:val="32"/>
          <w:lang w:val="en-US" w:eastAsia="zh-CN"/>
        </w:rPr>
        <w:t>形式，</w:t>
      </w:r>
      <w:r>
        <w:rPr>
          <w:rFonts w:hint="default" w:ascii="Times New Roman" w:hAnsi="Times New Roman" w:eastAsia="仿宋_GB2312" w:cs="Times New Roman"/>
          <w:i w:val="0"/>
          <w:iCs w:val="0"/>
          <w:caps w:val="0"/>
          <w:color w:val="000000"/>
          <w:spacing w:val="0"/>
          <w:sz w:val="32"/>
          <w:szCs w:val="32"/>
        </w:rPr>
        <w:t>制作漫画、情景短视频等多形式解读</w:t>
      </w:r>
      <w:r>
        <w:rPr>
          <w:rFonts w:hint="default" w:ascii="Times New Roman" w:hAnsi="Times New Roman" w:eastAsia="仿宋_GB2312" w:cs="Times New Roman"/>
          <w:i w:val="0"/>
          <w:iCs w:val="0"/>
          <w:caps w:val="0"/>
          <w:color w:val="333333"/>
          <w:spacing w:val="0"/>
          <w:kern w:val="2"/>
          <w:sz w:val="32"/>
          <w:szCs w:val="32"/>
          <w:shd w:val="clear" w:fill="FFFFFF"/>
          <w:lang w:val="en-US" w:eastAsia="zh-CN" w:bidi="ar-SA"/>
        </w:rPr>
        <w:t>9</w:t>
      </w:r>
      <w:r>
        <w:rPr>
          <w:rFonts w:hint="default" w:ascii="Times New Roman" w:hAnsi="Times New Roman" w:eastAsia="仿宋_GB2312" w:cs="Times New Roman"/>
          <w:i w:val="0"/>
          <w:iCs w:val="0"/>
          <w:caps w:val="0"/>
          <w:color w:val="000000"/>
          <w:spacing w:val="0"/>
          <w:sz w:val="32"/>
          <w:szCs w:val="32"/>
        </w:rPr>
        <w:t>件</w:t>
      </w:r>
      <w:r>
        <w:rPr>
          <w:rFonts w:hint="default" w:ascii="Times New Roman" w:hAnsi="Times New Roman" w:eastAsia="仿宋_GB2312" w:cs="Times New Roman"/>
          <w:i w:val="0"/>
          <w:iCs w:val="0"/>
          <w:caps w:val="0"/>
          <w:color w:val="000000"/>
          <w:spacing w:val="0"/>
          <w:sz w:val="32"/>
          <w:szCs w:val="32"/>
          <w:lang w:val="en-US" w:eastAsia="zh-CN"/>
        </w:rPr>
        <w:t>，采取通俗易懂的方式，让群众更加深入了解政策内容；扎实推进基层“两化”建设，发布公共文化服务领域信息</w:t>
      </w:r>
      <w:r>
        <w:rPr>
          <w:rFonts w:hint="default" w:ascii="Times New Roman" w:hAnsi="Times New Roman" w:eastAsia="仿宋_GB2312" w:cs="Times New Roman"/>
          <w:i w:val="0"/>
          <w:iCs w:val="0"/>
          <w:caps w:val="0"/>
          <w:color w:val="333333"/>
          <w:spacing w:val="0"/>
          <w:kern w:val="2"/>
          <w:sz w:val="32"/>
          <w:szCs w:val="32"/>
          <w:shd w:val="clear" w:fill="FFFFFF"/>
          <w:lang w:val="en-US" w:eastAsia="zh-CN" w:bidi="ar-SA"/>
        </w:rPr>
        <w:t>29</w:t>
      </w:r>
      <w:r>
        <w:rPr>
          <w:rFonts w:hint="default" w:ascii="Times New Roman" w:hAnsi="Times New Roman" w:eastAsia="仿宋_GB2312" w:cs="Times New Roman"/>
          <w:i w:val="0"/>
          <w:iCs w:val="0"/>
          <w:caps w:val="0"/>
          <w:color w:val="000000"/>
          <w:spacing w:val="0"/>
          <w:sz w:val="32"/>
          <w:szCs w:val="32"/>
          <w:lang w:val="en-US" w:eastAsia="zh-CN"/>
        </w:rPr>
        <w:t>条，丰富人民群众文化生活；扶贫领域信息</w:t>
      </w:r>
      <w:r>
        <w:rPr>
          <w:rFonts w:hint="default" w:ascii="Times New Roman" w:hAnsi="Times New Roman" w:eastAsia="仿宋_GB2312" w:cs="Times New Roman"/>
          <w:i w:val="0"/>
          <w:iCs w:val="0"/>
          <w:caps w:val="0"/>
          <w:color w:val="333333"/>
          <w:spacing w:val="0"/>
          <w:kern w:val="2"/>
          <w:sz w:val="32"/>
          <w:szCs w:val="32"/>
          <w:shd w:val="clear" w:fill="FFFFFF"/>
          <w:lang w:val="en-US" w:eastAsia="zh-CN" w:bidi="ar-SA"/>
        </w:rPr>
        <w:t>80</w:t>
      </w:r>
      <w:r>
        <w:rPr>
          <w:rFonts w:hint="default" w:ascii="Times New Roman" w:hAnsi="Times New Roman" w:eastAsia="仿宋_GB2312" w:cs="Times New Roman"/>
          <w:i w:val="0"/>
          <w:iCs w:val="0"/>
          <w:caps w:val="0"/>
          <w:color w:val="000000"/>
          <w:spacing w:val="0"/>
          <w:sz w:val="32"/>
          <w:szCs w:val="32"/>
          <w:lang w:val="en-US" w:eastAsia="zh-CN"/>
        </w:rPr>
        <w:t>条，扎实推进巩固拓展脱贫攻坚成果同乡村振兴有效衔接工作；就业创业领域信息</w:t>
      </w:r>
      <w:r>
        <w:rPr>
          <w:rFonts w:hint="default" w:ascii="Times New Roman" w:hAnsi="Times New Roman" w:eastAsia="仿宋_GB2312" w:cs="Times New Roman"/>
          <w:i w:val="0"/>
          <w:iCs w:val="0"/>
          <w:caps w:val="0"/>
          <w:color w:val="333333"/>
          <w:spacing w:val="0"/>
          <w:kern w:val="2"/>
          <w:sz w:val="32"/>
          <w:szCs w:val="32"/>
          <w:shd w:val="clear" w:fill="FFFFFF"/>
          <w:lang w:val="en-US" w:eastAsia="zh-CN" w:bidi="ar-SA"/>
        </w:rPr>
        <w:t>80</w:t>
      </w:r>
      <w:r>
        <w:rPr>
          <w:rFonts w:hint="default" w:ascii="Times New Roman" w:hAnsi="Times New Roman" w:eastAsia="仿宋_GB2312" w:cs="Times New Roman"/>
          <w:i w:val="0"/>
          <w:iCs w:val="0"/>
          <w:caps w:val="0"/>
          <w:color w:val="000000"/>
          <w:spacing w:val="0"/>
          <w:sz w:val="32"/>
          <w:szCs w:val="32"/>
          <w:lang w:val="en-US" w:eastAsia="zh-CN"/>
        </w:rPr>
        <w:t>条，有效推进农村居民就业创业，</w:t>
      </w:r>
      <w:r>
        <w:rPr>
          <w:rFonts w:hint="default" w:ascii="Times New Roman" w:hAnsi="Times New Roman" w:eastAsia="仿宋_GB2312" w:cs="Times New Roman"/>
          <w:i w:val="0"/>
          <w:iCs w:val="0"/>
          <w:caps w:val="0"/>
          <w:color w:val="000000"/>
          <w:spacing w:val="0"/>
          <w:sz w:val="32"/>
          <w:szCs w:val="32"/>
        </w:rPr>
        <w:t>增强服务效能</w:t>
      </w:r>
      <w:r>
        <w:rPr>
          <w:rFonts w:hint="default" w:ascii="Times New Roman" w:hAnsi="Times New Roman" w:eastAsia="仿宋_GB2312" w:cs="Times New Roman"/>
          <w:i w:val="0"/>
          <w:iCs w:val="0"/>
          <w:caps w:val="0"/>
          <w:color w:val="000000"/>
          <w:spacing w:val="0"/>
          <w:sz w:val="32"/>
          <w:szCs w:val="32"/>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00" w:beforeAutospacing="0" w:after="100" w:afterAutospacing="0" w:line="570" w:lineRule="exact"/>
        <w:ind w:left="0" w:right="0" w:firstLine="643" w:firstLineChars="200"/>
        <w:jc w:val="left"/>
        <w:textAlignment w:val="auto"/>
        <w:rPr>
          <w:rFonts w:hint="default" w:ascii="Times New Roman" w:hAnsi="Times New Roman" w:eastAsia="楷体_GB2312" w:cs="Times New Roman"/>
          <w:b/>
          <w:bCs/>
          <w:i w:val="0"/>
          <w:iCs w:val="0"/>
          <w:caps w:val="0"/>
          <w:color w:val="333333"/>
          <w:spacing w:val="0"/>
          <w:sz w:val="21"/>
          <w:szCs w:val="21"/>
        </w:rPr>
      </w:pPr>
      <w:r>
        <w:rPr>
          <w:rFonts w:hint="default" w:ascii="Times New Roman" w:hAnsi="Times New Roman" w:eastAsia="楷体_GB2312" w:cs="Times New Roman"/>
          <w:b/>
          <w:bCs/>
          <w:i w:val="0"/>
          <w:iCs w:val="0"/>
          <w:caps w:val="0"/>
          <w:color w:val="333333"/>
          <w:spacing w:val="0"/>
          <w:sz w:val="32"/>
          <w:szCs w:val="32"/>
          <w:shd w:val="clear" w:fill="FFFFFF"/>
        </w:rPr>
        <w:t>（二）依申请公开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00" w:beforeAutospacing="0" w:after="100" w:afterAutospacing="0" w:line="570" w:lineRule="exact"/>
        <w:ind w:left="0" w:right="0" w:firstLine="640" w:firstLineChars="200"/>
        <w:jc w:val="left"/>
        <w:textAlignment w:val="auto"/>
        <w:rPr>
          <w:rFonts w:hint="default" w:ascii="Times New Roman" w:hAnsi="Times New Roman" w:eastAsia="仿宋_GB2312" w:cs="Times New Roman"/>
          <w:i w:val="0"/>
          <w:iCs w:val="0"/>
          <w:caps w:val="0"/>
          <w:color w:val="000000"/>
          <w:spacing w:val="0"/>
          <w:sz w:val="32"/>
          <w:szCs w:val="32"/>
          <w:lang w:val="en-US" w:eastAsia="zh-CN"/>
        </w:rPr>
      </w:pPr>
      <w:r>
        <w:rPr>
          <w:rFonts w:hint="default" w:ascii="Times New Roman" w:hAnsi="Times New Roman" w:eastAsia="仿宋_GB2312" w:cs="Times New Roman"/>
          <w:i w:val="0"/>
          <w:iCs w:val="0"/>
          <w:caps w:val="0"/>
          <w:color w:val="000000"/>
          <w:spacing w:val="0"/>
          <w:sz w:val="32"/>
          <w:szCs w:val="32"/>
        </w:rPr>
        <w:t>斑竹园镇高度重视依申请公开工作，</w:t>
      </w:r>
      <w:r>
        <w:rPr>
          <w:rFonts w:hint="default" w:ascii="Times New Roman" w:hAnsi="Times New Roman" w:eastAsia="仿宋_GB2312" w:cs="Times New Roman"/>
          <w:i w:val="0"/>
          <w:iCs w:val="0"/>
          <w:caps w:val="0"/>
          <w:color w:val="000000"/>
          <w:spacing w:val="0"/>
          <w:sz w:val="32"/>
          <w:szCs w:val="32"/>
          <w:lang w:eastAsia="zh-CN"/>
        </w:rPr>
        <w:t>畅通线上线下依申请公开渠道</w:t>
      </w:r>
      <w:r>
        <w:rPr>
          <w:rFonts w:hint="default" w:ascii="Times New Roman" w:hAnsi="Times New Roman" w:eastAsia="仿宋_GB2312" w:cs="Times New Roman"/>
          <w:i w:val="0"/>
          <w:iCs w:val="0"/>
          <w:caps w:val="0"/>
          <w:color w:val="000000"/>
          <w:spacing w:val="0"/>
          <w:sz w:val="32"/>
          <w:szCs w:val="32"/>
        </w:rPr>
        <w:t>，坚持依法规范办理，切实保障公众知情权。</w:t>
      </w:r>
      <w:r>
        <w:rPr>
          <w:rFonts w:hint="default" w:ascii="Times New Roman" w:hAnsi="Times New Roman" w:eastAsia="仿宋_GB2312" w:cs="Times New Roman"/>
          <w:i w:val="0"/>
          <w:iCs w:val="0"/>
          <w:caps w:val="0"/>
          <w:color w:val="000000"/>
          <w:spacing w:val="0"/>
          <w:sz w:val="32"/>
          <w:szCs w:val="32"/>
          <w:lang w:eastAsia="zh-CN"/>
        </w:rPr>
        <w:t>本年度未</w:t>
      </w:r>
      <w:r>
        <w:rPr>
          <w:rFonts w:hint="default" w:ascii="Times New Roman" w:hAnsi="Times New Roman" w:eastAsia="仿宋_GB2312" w:cs="Times New Roman"/>
          <w:i w:val="0"/>
          <w:iCs w:val="0"/>
          <w:caps w:val="0"/>
          <w:color w:val="000000"/>
          <w:spacing w:val="0"/>
          <w:sz w:val="32"/>
          <w:szCs w:val="32"/>
        </w:rPr>
        <w:t>收到公民政府信息公开申请，</w:t>
      </w:r>
      <w:r>
        <w:rPr>
          <w:rFonts w:hint="default" w:ascii="Times New Roman" w:hAnsi="Times New Roman" w:eastAsia="仿宋_GB2312" w:cs="Times New Roman"/>
          <w:i w:val="0"/>
          <w:iCs w:val="0"/>
          <w:caps w:val="0"/>
          <w:color w:val="000000"/>
          <w:spacing w:val="0"/>
          <w:sz w:val="32"/>
          <w:szCs w:val="32"/>
          <w:lang w:eastAsia="zh-CN"/>
        </w:rPr>
        <w:t>无行政诉讼和行政复议情况发生。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00" w:beforeAutospacing="0" w:after="100" w:afterAutospacing="0" w:line="570" w:lineRule="exact"/>
        <w:ind w:left="0" w:right="0" w:firstLine="643" w:firstLineChars="200"/>
        <w:jc w:val="left"/>
        <w:textAlignment w:val="auto"/>
        <w:rPr>
          <w:rFonts w:hint="default" w:ascii="Times New Roman" w:hAnsi="Times New Roman" w:eastAsia="楷体_GB2312" w:cs="Times New Roman"/>
          <w:b/>
          <w:bCs/>
          <w:i w:val="0"/>
          <w:iCs w:val="0"/>
          <w:caps w:val="0"/>
          <w:color w:val="333333"/>
          <w:spacing w:val="0"/>
          <w:sz w:val="21"/>
          <w:szCs w:val="21"/>
        </w:rPr>
      </w:pPr>
      <w:r>
        <w:rPr>
          <w:rFonts w:hint="default" w:ascii="Times New Roman" w:hAnsi="Times New Roman" w:eastAsia="楷体_GB2312" w:cs="Times New Roman"/>
          <w:b/>
          <w:bCs/>
          <w:i w:val="0"/>
          <w:iCs w:val="0"/>
          <w:caps w:val="0"/>
          <w:color w:val="333333"/>
          <w:spacing w:val="0"/>
          <w:sz w:val="32"/>
          <w:szCs w:val="32"/>
          <w:shd w:val="clear" w:fill="FFFFFF"/>
        </w:rPr>
        <w:t>（三）政府信息管理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00" w:beforeAutospacing="0" w:after="100" w:afterAutospacing="0" w:line="570" w:lineRule="exact"/>
        <w:ind w:left="0" w:right="0" w:firstLine="640" w:firstLineChars="200"/>
        <w:jc w:val="left"/>
        <w:textAlignment w:val="auto"/>
        <w:rPr>
          <w:rFonts w:hint="default" w:ascii="Times New Roman" w:hAnsi="Times New Roman" w:eastAsia="仿宋_GB2312" w:cs="Times New Roman"/>
          <w:i w:val="0"/>
          <w:iCs w:val="0"/>
          <w:caps w:val="0"/>
          <w:color w:val="000000"/>
          <w:spacing w:val="0"/>
          <w:sz w:val="32"/>
          <w:szCs w:val="32"/>
          <w:lang w:val="en-US" w:eastAsia="zh-CN"/>
        </w:rPr>
      </w:pPr>
      <w:r>
        <w:rPr>
          <w:rFonts w:hint="default" w:ascii="Times New Roman" w:hAnsi="Times New Roman" w:eastAsia="仿宋_GB2312" w:cs="Times New Roman"/>
          <w:i w:val="0"/>
          <w:iCs w:val="0"/>
          <w:caps w:val="0"/>
          <w:color w:val="000000"/>
          <w:spacing w:val="0"/>
          <w:sz w:val="32"/>
          <w:szCs w:val="32"/>
          <w:lang w:val="en-US" w:eastAsia="zh-CN"/>
        </w:rPr>
        <w:t>借助</w:t>
      </w:r>
      <w:r>
        <w:rPr>
          <w:rFonts w:hint="default" w:ascii="Times New Roman" w:hAnsi="Times New Roman" w:eastAsia="仿宋_GB2312" w:cs="Times New Roman"/>
          <w:i w:val="0"/>
          <w:iCs w:val="0"/>
          <w:caps w:val="0"/>
          <w:color w:val="000000"/>
          <w:spacing w:val="0"/>
          <w:sz w:val="32"/>
          <w:szCs w:val="32"/>
        </w:rPr>
        <w:t>行政规范性文件专栏，按照标准</w:t>
      </w:r>
      <w:r>
        <w:rPr>
          <w:rFonts w:hint="default" w:ascii="Times New Roman" w:hAnsi="Times New Roman" w:eastAsia="仿宋_GB2312" w:cs="Times New Roman"/>
          <w:i w:val="0"/>
          <w:iCs w:val="0"/>
          <w:caps w:val="0"/>
          <w:color w:val="000000"/>
          <w:spacing w:val="0"/>
          <w:sz w:val="32"/>
          <w:szCs w:val="32"/>
          <w:lang w:val="en-US" w:eastAsia="zh-CN"/>
        </w:rPr>
        <w:t>积极修改规范性文件格式，确保文件发布更规范，内容要素更齐全</w:t>
      </w:r>
      <w:r>
        <w:rPr>
          <w:rFonts w:hint="default" w:ascii="Times New Roman" w:hAnsi="Times New Roman" w:eastAsia="仿宋_GB2312" w:cs="Times New Roman"/>
          <w:i w:val="0"/>
          <w:iCs w:val="0"/>
          <w:caps w:val="0"/>
          <w:color w:val="000000"/>
          <w:spacing w:val="0"/>
          <w:sz w:val="32"/>
          <w:szCs w:val="32"/>
        </w:rPr>
        <w:t>。从严开展信息发布审核</w:t>
      </w:r>
      <w:r>
        <w:rPr>
          <w:rFonts w:hint="default" w:ascii="Times New Roman" w:hAnsi="Times New Roman" w:eastAsia="仿宋_GB2312" w:cs="Times New Roman"/>
          <w:i w:val="0"/>
          <w:iCs w:val="0"/>
          <w:caps w:val="0"/>
          <w:color w:val="000000"/>
          <w:spacing w:val="0"/>
          <w:sz w:val="32"/>
          <w:szCs w:val="32"/>
          <w:lang w:val="en-US" w:eastAsia="zh-CN"/>
        </w:rPr>
        <w:t>工作</w:t>
      </w:r>
      <w:r>
        <w:rPr>
          <w:rFonts w:hint="default" w:ascii="Times New Roman" w:hAnsi="Times New Roman" w:eastAsia="仿宋_GB2312" w:cs="Times New Roman"/>
          <w:i w:val="0"/>
          <w:iCs w:val="0"/>
          <w:caps w:val="0"/>
          <w:color w:val="000000"/>
          <w:spacing w:val="0"/>
          <w:sz w:val="32"/>
          <w:szCs w:val="32"/>
        </w:rPr>
        <w:t>，履行平台管理责任，变更人员账号</w:t>
      </w:r>
      <w:r>
        <w:rPr>
          <w:rFonts w:hint="default" w:ascii="Times New Roman" w:hAnsi="Times New Roman" w:eastAsia="仿宋_GB2312" w:cs="Times New Roman"/>
          <w:i w:val="0"/>
          <w:iCs w:val="0"/>
          <w:caps w:val="0"/>
          <w:color w:val="000000"/>
          <w:spacing w:val="0"/>
          <w:sz w:val="32"/>
          <w:szCs w:val="32"/>
          <w:lang w:val="en-US" w:eastAsia="zh-CN"/>
        </w:rPr>
        <w:t>2</w:t>
      </w:r>
      <w:r>
        <w:rPr>
          <w:rFonts w:hint="default" w:ascii="Times New Roman" w:hAnsi="Times New Roman" w:eastAsia="仿宋_GB2312" w:cs="Times New Roman"/>
          <w:i w:val="0"/>
          <w:iCs w:val="0"/>
          <w:caps w:val="0"/>
          <w:color w:val="000000"/>
          <w:spacing w:val="0"/>
          <w:sz w:val="32"/>
          <w:szCs w:val="32"/>
        </w:rPr>
        <w:t>人次</w:t>
      </w:r>
      <w:r>
        <w:rPr>
          <w:rFonts w:hint="default"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lang w:val="en-US" w:eastAsia="zh-CN"/>
        </w:rPr>
        <w:t>做好政务公开工作交接。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00" w:beforeAutospacing="0" w:after="100" w:afterAutospacing="0" w:line="570" w:lineRule="exact"/>
        <w:ind w:left="0" w:right="0" w:firstLine="643" w:firstLineChars="200"/>
        <w:jc w:val="left"/>
        <w:textAlignment w:val="auto"/>
        <w:rPr>
          <w:rFonts w:hint="default" w:ascii="Times New Roman" w:hAnsi="Times New Roman" w:eastAsia="楷体_GB2312" w:cs="Times New Roman"/>
          <w:b/>
          <w:bCs/>
          <w:i w:val="0"/>
          <w:iCs w:val="0"/>
          <w:caps w:val="0"/>
          <w:color w:val="333333"/>
          <w:spacing w:val="0"/>
          <w:sz w:val="21"/>
          <w:szCs w:val="21"/>
        </w:rPr>
      </w:pPr>
      <w:r>
        <w:rPr>
          <w:rFonts w:hint="default" w:ascii="Times New Roman" w:hAnsi="Times New Roman" w:eastAsia="楷体_GB2312" w:cs="Times New Roman"/>
          <w:b/>
          <w:bCs/>
          <w:i w:val="0"/>
          <w:iCs w:val="0"/>
          <w:caps w:val="0"/>
          <w:color w:val="333333"/>
          <w:spacing w:val="0"/>
          <w:sz w:val="32"/>
          <w:szCs w:val="32"/>
          <w:shd w:val="clear" w:fill="FFFFFF"/>
        </w:rPr>
        <w:t>（四）政府信息公开平台建设情况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00" w:beforeAutospacing="0" w:after="100" w:afterAutospacing="0" w:line="570" w:lineRule="exact"/>
        <w:ind w:left="0" w:right="0" w:firstLine="640" w:firstLineChars="200"/>
        <w:jc w:val="left"/>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加强政务公开专区管理和维护。依托专区开展政策宣讲、便民服务等主题活动</w:t>
      </w:r>
      <w:r>
        <w:rPr>
          <w:rFonts w:hint="default" w:ascii="Times New Roman" w:hAnsi="Times New Roman" w:eastAsia="仿宋_GB2312" w:cs="Times New Roman"/>
          <w:i w:val="0"/>
          <w:iCs w:val="0"/>
          <w:caps w:val="0"/>
          <w:color w:val="333333"/>
          <w:spacing w:val="0"/>
          <w:kern w:val="2"/>
          <w:sz w:val="32"/>
          <w:szCs w:val="32"/>
          <w:shd w:val="clear" w:fill="FFFFFF"/>
          <w:lang w:val="en-US" w:eastAsia="zh-CN" w:bidi="ar-SA"/>
        </w:rPr>
        <w:t>3</w:t>
      </w:r>
      <w:r>
        <w:rPr>
          <w:rFonts w:hint="default" w:ascii="Times New Roman" w:hAnsi="Times New Roman" w:eastAsia="仿宋_GB2312" w:cs="Times New Roman"/>
          <w:i w:val="0"/>
          <w:iCs w:val="0"/>
          <w:caps w:val="0"/>
          <w:color w:val="000000"/>
          <w:spacing w:val="0"/>
          <w:sz w:val="32"/>
          <w:szCs w:val="32"/>
        </w:rPr>
        <w:t>场次</w:t>
      </w:r>
      <w:r>
        <w:rPr>
          <w:rFonts w:hint="default"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lang w:val="en-US" w:eastAsia="zh-CN"/>
        </w:rPr>
        <w:t>通过相关活动为在场群众解答，现场解决问题，并将群众关注度较高的问题，制成宣传手册，在辖区内发放获得群众一致好评</w:t>
      </w:r>
      <w:r>
        <w:rPr>
          <w:rFonts w:hint="default" w:ascii="Times New Roman" w:hAnsi="Times New Roman" w:eastAsia="仿宋_GB2312" w:cs="Times New Roman"/>
          <w:i w:val="0"/>
          <w:iCs w:val="0"/>
          <w:caps w:val="0"/>
          <w:color w:val="000000"/>
          <w:spacing w:val="0"/>
          <w:sz w:val="32"/>
          <w:szCs w:val="32"/>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00" w:beforeAutospacing="0" w:after="100" w:afterAutospacing="0" w:line="570" w:lineRule="exact"/>
        <w:ind w:left="0" w:leftChars="0" w:right="0" w:rightChars="0" w:firstLine="643" w:firstLineChars="200"/>
        <w:jc w:val="left"/>
        <w:textAlignment w:val="auto"/>
        <w:rPr>
          <w:rFonts w:hint="default" w:ascii="Times New Roman" w:hAnsi="Times New Roman" w:eastAsia="楷体_GB2312" w:cs="Times New Roman"/>
          <w:b/>
          <w:bCs/>
          <w:i w:val="0"/>
          <w:iCs w:val="0"/>
          <w:caps w:val="0"/>
          <w:color w:val="333333"/>
          <w:spacing w:val="0"/>
          <w:sz w:val="32"/>
          <w:szCs w:val="32"/>
          <w:shd w:val="clear" w:fill="FFFFFF"/>
        </w:rPr>
      </w:pPr>
      <w:r>
        <w:rPr>
          <w:rFonts w:hint="default" w:ascii="Times New Roman" w:hAnsi="Times New Roman" w:eastAsia="楷体_GB2312" w:cs="Times New Roman"/>
          <w:b/>
          <w:bCs/>
          <w:i w:val="0"/>
          <w:iCs w:val="0"/>
          <w:caps w:val="0"/>
          <w:color w:val="333333"/>
          <w:spacing w:val="0"/>
          <w:kern w:val="0"/>
          <w:sz w:val="32"/>
          <w:szCs w:val="32"/>
          <w:shd w:val="clear" w:fill="FFFFFF"/>
          <w:lang w:val="en-US" w:eastAsia="zh-CN" w:bidi="ar"/>
        </w:rPr>
        <w:t>（五）</w:t>
      </w:r>
      <w:r>
        <w:rPr>
          <w:rFonts w:hint="default" w:ascii="Times New Roman" w:hAnsi="Times New Roman" w:eastAsia="楷体_GB2312" w:cs="Times New Roman"/>
          <w:b/>
          <w:bCs/>
          <w:i w:val="0"/>
          <w:iCs w:val="0"/>
          <w:caps w:val="0"/>
          <w:color w:val="333333"/>
          <w:spacing w:val="0"/>
          <w:sz w:val="32"/>
          <w:szCs w:val="32"/>
          <w:shd w:val="clear" w:fill="FFFFFF"/>
        </w:rPr>
        <w:t>监督保障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00" w:beforeAutospacing="0" w:after="100" w:afterAutospacing="0" w:line="570" w:lineRule="exact"/>
        <w:ind w:left="0" w:right="0" w:firstLine="640" w:firstLineChars="200"/>
        <w:jc w:val="left"/>
        <w:textAlignment w:val="auto"/>
        <w:rPr>
          <w:rFonts w:hint="default" w:ascii="Times New Roman" w:hAnsi="Times New Roman" w:eastAsia="仿宋_GB2312" w:cs="Times New Roman"/>
          <w:i w:val="0"/>
          <w:iCs w:val="0"/>
          <w:caps w:val="0"/>
          <w:color w:val="000000"/>
          <w:spacing w:val="0"/>
          <w:sz w:val="32"/>
          <w:szCs w:val="32"/>
          <w:lang w:val="en-US" w:eastAsia="zh-CN"/>
        </w:rPr>
      </w:pPr>
      <w:r>
        <w:rPr>
          <w:rFonts w:hint="default" w:ascii="Times New Roman" w:hAnsi="Times New Roman" w:eastAsia="仿宋_GB2312" w:cs="Times New Roman"/>
          <w:i w:val="0"/>
          <w:iCs w:val="0"/>
          <w:caps w:val="0"/>
          <w:color w:val="000000"/>
          <w:spacing w:val="0"/>
          <w:sz w:val="32"/>
          <w:szCs w:val="32"/>
          <w:shd w:val="clear" w:fill="FFFFFF"/>
          <w:lang w:val="en-US" w:eastAsia="zh-CN"/>
        </w:rPr>
        <w:t>根</w:t>
      </w:r>
      <w:r>
        <w:rPr>
          <w:rFonts w:hint="default" w:ascii="Times New Roman" w:hAnsi="Times New Roman" w:eastAsia="仿宋_GB2312" w:cs="Times New Roman"/>
          <w:i w:val="0"/>
          <w:iCs w:val="0"/>
          <w:caps w:val="0"/>
          <w:color w:val="000000"/>
          <w:spacing w:val="0"/>
          <w:sz w:val="32"/>
          <w:szCs w:val="32"/>
          <w:lang w:val="en-US" w:eastAsia="zh-CN"/>
        </w:rPr>
        <w:t>据县政府四个季度监测情况，</w:t>
      </w:r>
      <w:r>
        <w:rPr>
          <w:rFonts w:hint="default" w:ascii="Times New Roman" w:hAnsi="Times New Roman" w:eastAsia="仿宋_GB2312" w:cs="Times New Roman"/>
          <w:i w:val="0"/>
          <w:iCs w:val="0"/>
          <w:caps w:val="0"/>
          <w:color w:val="000000"/>
          <w:spacing w:val="0"/>
          <w:sz w:val="32"/>
          <w:szCs w:val="32"/>
        </w:rPr>
        <w:t>做好反馈问题整改</w:t>
      </w:r>
      <w:r>
        <w:rPr>
          <w:rFonts w:hint="default"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lang w:val="en-US" w:eastAsia="zh-CN"/>
        </w:rPr>
        <w:t>本年度整改问题</w:t>
      </w:r>
      <w:r>
        <w:rPr>
          <w:rFonts w:hint="default" w:ascii="Times New Roman" w:hAnsi="Times New Roman" w:eastAsia="仿宋_GB2312" w:cs="Times New Roman"/>
          <w:i w:val="0"/>
          <w:iCs w:val="0"/>
          <w:caps w:val="0"/>
          <w:color w:val="333333"/>
          <w:spacing w:val="0"/>
          <w:kern w:val="2"/>
          <w:sz w:val="32"/>
          <w:szCs w:val="32"/>
          <w:shd w:val="clear" w:fill="FFFFFF"/>
          <w:lang w:val="en-US" w:eastAsia="zh-CN" w:bidi="ar-SA"/>
        </w:rPr>
        <w:t>24</w:t>
      </w:r>
      <w:r>
        <w:rPr>
          <w:rFonts w:hint="default" w:ascii="Times New Roman" w:hAnsi="Times New Roman" w:eastAsia="仿宋_GB2312" w:cs="Times New Roman"/>
          <w:i w:val="0"/>
          <w:iCs w:val="0"/>
          <w:caps w:val="0"/>
          <w:color w:val="000000"/>
          <w:spacing w:val="0"/>
          <w:sz w:val="32"/>
          <w:szCs w:val="32"/>
          <w:lang w:val="en-US" w:eastAsia="zh-CN"/>
        </w:rPr>
        <w:t>个，做好清理静态信息工作，本年度共清理静态信息</w:t>
      </w:r>
      <w:r>
        <w:rPr>
          <w:rFonts w:hint="default" w:ascii="Times New Roman" w:hAnsi="Times New Roman" w:eastAsia="仿宋_GB2312" w:cs="Times New Roman"/>
          <w:i w:val="0"/>
          <w:iCs w:val="0"/>
          <w:caps w:val="0"/>
          <w:color w:val="333333"/>
          <w:spacing w:val="0"/>
          <w:kern w:val="2"/>
          <w:sz w:val="32"/>
          <w:szCs w:val="32"/>
          <w:shd w:val="clear" w:fill="FFFFFF"/>
          <w:lang w:val="en-US" w:eastAsia="zh-CN" w:bidi="ar-SA"/>
        </w:rPr>
        <w:t>7</w:t>
      </w:r>
      <w:r>
        <w:rPr>
          <w:rFonts w:hint="default" w:ascii="Times New Roman" w:hAnsi="Times New Roman" w:eastAsia="仿宋_GB2312" w:cs="Times New Roman"/>
          <w:i w:val="0"/>
          <w:iCs w:val="0"/>
          <w:caps w:val="0"/>
          <w:color w:val="000000"/>
          <w:spacing w:val="0"/>
          <w:sz w:val="32"/>
          <w:szCs w:val="32"/>
          <w:lang w:val="en-US" w:eastAsia="zh-CN"/>
        </w:rPr>
        <w:t>次</w:t>
      </w:r>
      <w:r>
        <w:rPr>
          <w:rFonts w:hint="default"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lang w:val="en-US" w:eastAsia="zh-CN"/>
        </w:rPr>
        <w:t>根据县政府测评结果及时整改隐私泄露、错敏信息、清理网站早期信息</w:t>
      </w:r>
      <w:r>
        <w:rPr>
          <w:rFonts w:hint="default" w:ascii="Times New Roman" w:hAnsi="Times New Roman" w:eastAsia="仿宋_GB2312" w:cs="Times New Roman"/>
          <w:i w:val="0"/>
          <w:iCs w:val="0"/>
          <w:caps w:val="0"/>
          <w:color w:val="333333"/>
          <w:spacing w:val="0"/>
          <w:kern w:val="2"/>
          <w:sz w:val="32"/>
          <w:szCs w:val="32"/>
          <w:shd w:val="clear" w:fill="FFFFFF"/>
          <w:lang w:val="en-US" w:eastAsia="zh-CN" w:bidi="ar-SA"/>
        </w:rPr>
        <w:t>50</w:t>
      </w:r>
      <w:r>
        <w:rPr>
          <w:rFonts w:hint="default" w:ascii="Times New Roman" w:hAnsi="Times New Roman" w:eastAsia="仿宋_GB2312" w:cs="Times New Roman"/>
          <w:i w:val="0"/>
          <w:iCs w:val="0"/>
          <w:caps w:val="0"/>
          <w:color w:val="000000"/>
          <w:spacing w:val="0"/>
          <w:sz w:val="32"/>
          <w:szCs w:val="32"/>
          <w:lang w:val="en-US" w:eastAsia="zh-CN"/>
        </w:rPr>
        <w:t>余条</w:t>
      </w:r>
      <w:r>
        <w:rPr>
          <w:rFonts w:hint="default" w:ascii="Times New Roman" w:hAnsi="Times New Roman" w:eastAsia="仿宋_GB2312" w:cs="Times New Roman"/>
          <w:i w:val="0"/>
          <w:iCs w:val="0"/>
          <w:caps w:val="0"/>
          <w:color w:val="000000"/>
          <w:spacing w:val="0"/>
          <w:sz w:val="32"/>
          <w:szCs w:val="32"/>
        </w:rPr>
        <w:t>。</w:t>
      </w:r>
      <w:r>
        <w:rPr>
          <w:rFonts w:hint="default" w:ascii="Times New Roman" w:hAnsi="Times New Roman" w:eastAsia="仿宋_GB2312" w:cs="Times New Roman"/>
          <w:i w:val="0"/>
          <w:iCs w:val="0"/>
          <w:caps w:val="0"/>
          <w:color w:val="000000"/>
          <w:spacing w:val="0"/>
          <w:sz w:val="32"/>
          <w:szCs w:val="32"/>
          <w:lang w:val="en-US" w:eastAsia="zh-CN"/>
        </w:rPr>
        <w:t>我镇根据县级监测情况开展政务公开推进会</w:t>
      </w:r>
      <w:r>
        <w:rPr>
          <w:rFonts w:hint="default" w:ascii="Times New Roman" w:hAnsi="Times New Roman" w:eastAsia="仿宋_GB2312" w:cs="Times New Roman"/>
          <w:i w:val="0"/>
          <w:iCs w:val="0"/>
          <w:caps w:val="0"/>
          <w:color w:val="333333"/>
          <w:spacing w:val="0"/>
          <w:kern w:val="2"/>
          <w:sz w:val="32"/>
          <w:szCs w:val="32"/>
          <w:shd w:val="clear" w:fill="FFFFFF"/>
          <w:lang w:val="en-US" w:eastAsia="zh-CN" w:bidi="ar-SA"/>
        </w:rPr>
        <w:t>3</w:t>
      </w:r>
      <w:r>
        <w:rPr>
          <w:rFonts w:hint="default" w:ascii="Times New Roman" w:hAnsi="Times New Roman" w:eastAsia="仿宋_GB2312" w:cs="Times New Roman"/>
          <w:i w:val="0"/>
          <w:iCs w:val="0"/>
          <w:caps w:val="0"/>
          <w:color w:val="000000"/>
          <w:spacing w:val="0"/>
          <w:sz w:val="32"/>
          <w:szCs w:val="32"/>
          <w:lang w:val="en-US" w:eastAsia="zh-CN"/>
        </w:rPr>
        <w:t>次，通过推进会让镇、村干部认识到政务公开工作重要性，并将工作做到实处，推进工作标准化、规范化。</w:t>
      </w:r>
      <w:r>
        <w:rPr>
          <w:rFonts w:hint="default" w:ascii="Times New Roman" w:hAnsi="Times New Roman" w:eastAsia="仿宋_GB2312" w:cs="Times New Roman"/>
          <w:i w:val="0"/>
          <w:iCs w:val="0"/>
          <w:caps w:val="0"/>
          <w:color w:val="000000"/>
          <w:spacing w:val="0"/>
          <w:sz w:val="32"/>
          <w:szCs w:val="32"/>
          <w:shd w:val="clear" w:fill="FFFFFF"/>
        </w:rPr>
        <w:t> 将村务公开工作纳入月度考核，开展线下档案检查2期，指导各村及时装订年度档案资料，召开村务公开业务培训1次。落实政府信息公开社会评议和责任追究制度，本年度未发生责任追究事件。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ind w:right="0" w:firstLine="640" w:firstLineChars="200"/>
        <w:jc w:val="left"/>
        <w:textAlignment w:val="auto"/>
        <w:rPr>
          <w:rFonts w:hint="default" w:ascii="Times New Roman" w:hAnsi="Times New Roman" w:eastAsia="黑体" w:cs="Times New Roman"/>
          <w:i w:val="0"/>
          <w:iCs w:val="0"/>
          <w:caps w:val="0"/>
          <w:color w:val="000000"/>
          <w:spacing w:val="0"/>
          <w:sz w:val="32"/>
          <w:szCs w:val="32"/>
          <w:shd w:val="clear" w:fill="FFFFFF"/>
        </w:rPr>
      </w:pPr>
      <w:r>
        <w:rPr>
          <w:rFonts w:hint="default" w:ascii="Times New Roman" w:hAnsi="Times New Roman" w:eastAsia="黑体" w:cs="Times New Roman"/>
          <w:i w:val="0"/>
          <w:iCs w:val="0"/>
          <w:caps w:val="0"/>
          <w:color w:val="000000"/>
          <w:spacing w:val="0"/>
          <w:sz w:val="32"/>
          <w:szCs w:val="32"/>
          <w:shd w:val="clear" w:fill="FFFFFF"/>
        </w:rPr>
        <w:t>二、主动公开政府信息情况</w:t>
      </w:r>
    </w:p>
    <w:tbl>
      <w:tblPr>
        <w:tblStyle w:val="5"/>
        <w:tblW w:w="0" w:type="auto"/>
        <w:jc w:val="center"/>
        <w:tblLayout w:type="fixed"/>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第二十条第（一）项</w:t>
            </w:r>
          </w:p>
        </w:tc>
      </w:tr>
      <w:tr>
        <w:tblPrEx>
          <w:tblCellMar>
            <w:top w:w="0" w:type="dxa"/>
            <w:left w:w="0" w:type="dxa"/>
            <w:bottom w:w="0" w:type="dxa"/>
            <w:right w:w="0" w:type="dxa"/>
          </w:tblCellMar>
        </w:tblPrEx>
        <w:trPr>
          <w:trHeight w:val="365"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信息内容</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本年制发件数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本年废止件数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现行有效件数</w:t>
            </w:r>
          </w:p>
        </w:tc>
      </w:tr>
      <w:tr>
        <w:tblPrEx>
          <w:tblCellMar>
            <w:top w:w="0" w:type="dxa"/>
            <w:left w:w="0" w:type="dxa"/>
            <w:bottom w:w="0" w:type="dxa"/>
            <w:right w:w="0" w:type="dxa"/>
          </w:tblCellMar>
        </w:tblPrEx>
        <w:trPr>
          <w:trHeight w:val="459"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left"/>
              <w:rPr>
                <w:rFonts w:hint="default" w:ascii="Times New Roman" w:hAnsi="Times New Roman" w:eastAsia="宋体" w:cs="Times New Roman"/>
                <w:color w:val="auto"/>
                <w:kern w:val="0"/>
                <w:sz w:val="20"/>
                <w:szCs w:val="20"/>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color w:val="auto"/>
                <w:kern w:val="0"/>
                <w:sz w:val="20"/>
                <w:szCs w:val="20"/>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color w:val="auto"/>
                <w:kern w:val="0"/>
                <w:sz w:val="20"/>
                <w:szCs w:val="20"/>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color w:val="auto"/>
                <w:kern w:val="0"/>
                <w:sz w:val="20"/>
                <w:szCs w:val="20"/>
                <w:highlight w:val="none"/>
                <w:u w:val="none" w:color="auto"/>
                <w:shd w:val="clear" w:color="auto" w:fill="auto"/>
                <w:lang w:val="en-US" w:eastAsia="zh-CN"/>
              </w:rPr>
            </w:pPr>
            <w:r>
              <w:rPr>
                <w:rFonts w:hint="default" w:ascii="Times New Roman" w:hAnsi="Times New Roman" w:eastAsia="宋体" w:cs="Times New Roman"/>
                <w:color w:val="auto"/>
                <w:kern w:val="0"/>
                <w:sz w:val="20"/>
                <w:szCs w:val="20"/>
                <w:highlight w:val="none"/>
                <w:u w:val="none" w:color="auto"/>
                <w:shd w:val="clear" w:color="auto" w:fill="auto"/>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left"/>
              <w:rPr>
                <w:rFonts w:hint="default" w:ascii="Times New Roman" w:hAnsi="Times New Roman" w:eastAsia="宋体" w:cs="Times New Roman"/>
                <w:color w:val="auto"/>
                <w:kern w:val="0"/>
                <w:sz w:val="20"/>
                <w:szCs w:val="20"/>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color w:val="auto"/>
                <w:kern w:val="0"/>
                <w:sz w:val="20"/>
                <w:szCs w:val="20"/>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color w:val="auto"/>
                <w:kern w:val="0"/>
                <w:sz w:val="20"/>
                <w:szCs w:val="20"/>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color w:val="auto"/>
                <w:kern w:val="0"/>
                <w:sz w:val="20"/>
                <w:szCs w:val="20"/>
                <w:highlight w:val="none"/>
                <w:u w:val="none" w:color="auto"/>
                <w:shd w:val="clear" w:color="auto" w:fill="auto"/>
                <w:lang w:val="en-US" w:eastAsia="zh-CN"/>
              </w:rPr>
            </w:pPr>
            <w:r>
              <w:rPr>
                <w:rFonts w:hint="default" w:ascii="Times New Roman" w:hAnsi="Times New Roman" w:eastAsia="宋体" w:cs="Times New Roman"/>
                <w:color w:val="auto"/>
                <w:kern w:val="0"/>
                <w:sz w:val="20"/>
                <w:szCs w:val="20"/>
                <w:highlight w:val="none"/>
                <w:u w:val="none" w:color="auto"/>
                <w:shd w:val="clear" w:color="auto" w:fill="auto"/>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信息内容</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4" w:space="0"/>
              <w:right w:val="single" w:color="auto" w:sz="8" w:space="0"/>
            </w:tcBorders>
            <w:noWrap w:val="0"/>
            <w:tcMar>
              <w:left w:w="57" w:type="dxa"/>
              <w:right w:w="57" w:type="dxa"/>
            </w:tcMar>
            <w:vAlign w:val="center"/>
          </w:tcPr>
          <w:p>
            <w:pPr>
              <w:widowControl/>
              <w:jc w:val="left"/>
              <w:rPr>
                <w:rFonts w:hint="default" w:ascii="Times New Roman" w:hAnsi="Times New Roman" w:cs="Times New Roman"/>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行政许可</w:t>
            </w:r>
          </w:p>
        </w:tc>
        <w:tc>
          <w:tcPr>
            <w:tcW w:w="7305" w:type="dxa"/>
            <w:gridSpan w:val="3"/>
            <w:tcBorders>
              <w:top w:val="nil"/>
              <w:left w:val="nil"/>
              <w:bottom w:val="single" w:color="auto" w:sz="4" w:space="0"/>
              <w:right w:val="single" w:color="auto" w:sz="8" w:space="0"/>
            </w:tcBorders>
            <w:noWrap w:val="0"/>
            <w:tcMar>
              <w:left w:w="57" w:type="dxa"/>
              <w:right w:w="57" w:type="dxa"/>
            </w:tcMar>
            <w:vAlign w:val="center"/>
          </w:tcPr>
          <w:p>
            <w:pPr>
              <w:widowControl/>
              <w:jc w:val="center"/>
              <w:rPr>
                <w:rFonts w:hint="default" w:ascii="Times New Roman" w:hAnsi="Times New Roman" w:eastAsia="仿宋_GB2312" w:cs="Times New Roman"/>
                <w:color w:val="auto"/>
                <w:highlight w:val="none"/>
                <w:u w:val="none" w:color="auto"/>
                <w:shd w:val="clear" w:color="auto" w:fill="auto"/>
                <w:lang w:val="en-US" w:eastAsia="zh-CN"/>
              </w:rPr>
            </w:pPr>
            <w:r>
              <w:rPr>
                <w:rFonts w:hint="default" w:ascii="Times New Roman" w:hAnsi="Times New Roman" w:cs="Times New Roman"/>
                <w:color w:val="auto"/>
                <w:kern w:val="0"/>
                <w:sz w:val="21"/>
                <w:szCs w:val="21"/>
                <w:highlight w:val="none"/>
                <w:u w:val="none" w:color="auto"/>
                <w:shd w:val="clear" w:color="auto" w:fill="auto"/>
                <w:lang w:val="en-US" w:eastAsia="zh-CN"/>
              </w:rPr>
              <w:t>24</w:t>
            </w:r>
          </w:p>
        </w:tc>
      </w:tr>
      <w:tr>
        <w:tblPrEx>
          <w:tblCellMar>
            <w:top w:w="0" w:type="dxa"/>
            <w:left w:w="0" w:type="dxa"/>
            <w:bottom w:w="0" w:type="dxa"/>
            <w:right w:w="0" w:type="dxa"/>
          </w:tblCellMar>
        </w:tblPrEx>
        <w:trPr>
          <w:trHeight w:val="340" w:hRule="atLeast"/>
          <w:jc w:val="center"/>
        </w:trPr>
        <w:tc>
          <w:tcPr>
            <w:tcW w:w="9740" w:type="dxa"/>
            <w:gridSpan w:val="4"/>
            <w:tcBorders>
              <w:top w:val="single" w:color="auto" w:sz="4"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信息内容</w:t>
            </w:r>
          </w:p>
        </w:tc>
        <w:tc>
          <w:tcPr>
            <w:tcW w:w="730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本年处理决定数量</w:t>
            </w:r>
          </w:p>
        </w:tc>
      </w:tr>
      <w:tr>
        <w:tblPrEx>
          <w:tblCellMar>
            <w:top w:w="0" w:type="dxa"/>
            <w:left w:w="0" w:type="dxa"/>
            <w:bottom w:w="0" w:type="dxa"/>
            <w:right w:w="0" w:type="dxa"/>
          </w:tblCellMar>
        </w:tblPrEx>
        <w:trPr>
          <w:trHeight w:val="414"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left"/>
              <w:rPr>
                <w:rFonts w:hint="default" w:ascii="Times New Roman" w:hAnsi="Times New Roman" w:eastAsia="宋体" w:cs="Times New Roman"/>
                <w:color w:val="auto"/>
                <w:kern w:val="0"/>
                <w:sz w:val="20"/>
                <w:szCs w:val="20"/>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color w:val="auto"/>
                <w:kern w:val="0"/>
                <w:sz w:val="20"/>
                <w:szCs w:val="20"/>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lang w:val="en-US" w:eastAsia="zh-CN"/>
              </w:rPr>
              <w:t>5</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left"/>
              <w:rPr>
                <w:rFonts w:hint="default" w:ascii="Times New Roman" w:hAnsi="Times New Roman" w:eastAsia="宋体" w:cs="Times New Roman"/>
                <w:color w:val="auto"/>
                <w:kern w:val="0"/>
                <w:sz w:val="20"/>
                <w:szCs w:val="20"/>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宋体" w:cs="Times New Roman"/>
                <w:color w:val="auto"/>
                <w:kern w:val="0"/>
                <w:sz w:val="20"/>
                <w:szCs w:val="20"/>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信息内容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left"/>
              <w:rPr>
                <w:rFonts w:hint="default" w:ascii="Times New Roman" w:hAnsi="Times New Roman" w:cs="Times New Roman"/>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jc w:val="center"/>
              <w:rPr>
                <w:rFonts w:hint="default" w:ascii="Times New Roman" w:hAnsi="Times New Roman" w:eastAsia="仿宋_GB2312" w:cs="Times New Roman"/>
                <w:color w:val="auto"/>
                <w:sz w:val="24"/>
                <w:szCs w:val="24"/>
                <w:highlight w:val="none"/>
                <w:u w:val="none" w:color="auto"/>
                <w:shd w:val="clear" w:color="auto" w:fill="auto"/>
                <w:lang w:val="en-US" w:eastAsia="zh-CN"/>
              </w:rPr>
            </w:pPr>
            <w:r>
              <w:rPr>
                <w:rFonts w:hint="default" w:ascii="Times New Roman" w:hAnsi="Times New Roman" w:cs="Times New Roman"/>
                <w:color w:val="auto"/>
                <w:sz w:val="24"/>
                <w:szCs w:val="24"/>
                <w:highlight w:val="none"/>
                <w:u w:val="none" w:color="auto"/>
                <w:shd w:val="clear" w:color="auto" w:fill="auto"/>
                <w:lang w:val="en-US" w:eastAsia="zh-CN"/>
              </w:rPr>
              <w:t>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ind w:right="0" w:firstLine="640" w:firstLineChars="200"/>
        <w:jc w:val="left"/>
        <w:textAlignment w:val="auto"/>
        <w:rPr>
          <w:rFonts w:hint="default" w:ascii="Times New Roman" w:hAnsi="Times New Roman" w:eastAsia="黑体" w:cs="Times New Roman"/>
          <w:i w:val="0"/>
          <w:iCs w:val="0"/>
          <w:caps w:val="0"/>
          <w:color w:val="000000"/>
          <w:spacing w:val="0"/>
          <w:sz w:val="32"/>
          <w:szCs w:val="32"/>
          <w:shd w:val="clear" w:fill="FFFFFF"/>
        </w:rPr>
      </w:pPr>
      <w:r>
        <w:rPr>
          <w:rFonts w:hint="default" w:ascii="Times New Roman" w:hAnsi="Times New Roman" w:eastAsia="黑体" w:cs="Times New Roman"/>
          <w:i w:val="0"/>
          <w:iCs w:val="0"/>
          <w:caps w:val="0"/>
          <w:color w:val="000000"/>
          <w:spacing w:val="0"/>
          <w:sz w:val="32"/>
          <w:szCs w:val="32"/>
          <w:shd w:val="clear" w:fill="FFFFFF"/>
        </w:rPr>
        <w:t>三、收到和处理政府信息公开申请情况</w:t>
      </w:r>
    </w:p>
    <w:p>
      <w:pPr>
        <w:pStyle w:val="9"/>
        <w:widowControl/>
        <w:shd w:val="clear" w:color="auto" w:fill="FFFFFF"/>
        <w:spacing w:before="0" w:beforeAutospacing="0" w:after="0" w:afterAutospacing="0"/>
        <w:ind w:firstLine="420"/>
        <w:jc w:val="both"/>
        <w:rPr>
          <w:rFonts w:hint="default" w:ascii="Times New Roman" w:hAnsi="Times New Roman" w:eastAsia="宋体" w:cs="Times New Roman"/>
          <w:color w:val="auto"/>
          <w:szCs w:val="24"/>
          <w:highlight w:val="none"/>
          <w:u w:val="none" w:color="auto"/>
          <w:shd w:val="clear" w:color="auto" w:fill="auto"/>
        </w:rPr>
      </w:pPr>
    </w:p>
    <w:tbl>
      <w:tblPr>
        <w:tblStyle w:val="5"/>
        <w:tblW w:w="9745"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767"/>
        <w:gridCol w:w="943"/>
        <w:gridCol w:w="3219"/>
        <w:gridCol w:w="688"/>
        <w:gridCol w:w="688"/>
        <w:gridCol w:w="688"/>
        <w:gridCol w:w="688"/>
        <w:gridCol w:w="688"/>
        <w:gridCol w:w="688"/>
        <w:gridCol w:w="68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widowControl/>
              <w:jc w:val="left"/>
              <w:rPr>
                <w:rFonts w:hint="default" w:ascii="Times New Roman" w:hAnsi="Times New Roman" w:cs="Times New Roman"/>
                <w:color w:val="auto"/>
                <w:highlight w:val="none"/>
                <w:u w:val="none" w:color="auto"/>
                <w:shd w:val="clear" w:color="auto" w:fill="auto"/>
              </w:rPr>
            </w:pPr>
            <w:r>
              <w:rPr>
                <w:rFonts w:hint="default" w:ascii="Times New Roman" w:hAnsi="Times New Roman" w:eastAsia="楷体" w:cs="Times New Roman"/>
                <w:color w:val="auto"/>
                <w:kern w:val="0"/>
                <w:sz w:val="20"/>
                <w:szCs w:val="20"/>
                <w:highlight w:val="none"/>
                <w:u w:val="none" w:color="auto"/>
                <w:shd w:val="clear" w:color="auto" w:fill="auto"/>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default" w:ascii="Times New Roman" w:hAnsi="Times New Roman" w:cs="Times New Roman"/>
                <w:color w:val="auto"/>
                <w:sz w:val="24"/>
                <w:szCs w:val="24"/>
                <w:highlight w:val="none"/>
                <w:u w:val="none" w:color="auto"/>
                <w:shd w:val="clear" w:color="auto" w:fill="auto"/>
              </w:rPr>
            </w:pPr>
          </w:p>
        </w:tc>
        <w:tc>
          <w:tcPr>
            <w:tcW w:w="688" w:type="dxa"/>
            <w:vMerge w:val="restart"/>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自然人</w:t>
            </w:r>
          </w:p>
        </w:tc>
        <w:tc>
          <w:tcPr>
            <w:tcW w:w="344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法人或其他组织</w:t>
            </w:r>
          </w:p>
        </w:tc>
        <w:tc>
          <w:tcPr>
            <w:tcW w:w="688" w:type="dxa"/>
            <w:vMerge w:val="restart"/>
            <w:tcBorders>
              <w:top w:val="single" w:color="auto" w:sz="8" w:space="0"/>
              <w:left w:val="nil"/>
              <w:bottom w:val="outset"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default" w:ascii="Times New Roman" w:hAnsi="Times New Roman" w:cs="Times New Roman"/>
                <w:color w:val="auto"/>
                <w:sz w:val="24"/>
                <w:szCs w:val="24"/>
                <w:highlight w:val="none"/>
                <w:u w:val="none" w:color="auto"/>
                <w:shd w:val="clear" w:color="auto" w:fill="auto"/>
              </w:rPr>
            </w:pPr>
          </w:p>
        </w:tc>
        <w:tc>
          <w:tcPr>
            <w:tcW w:w="688" w:type="dxa"/>
            <w:vMerge w:val="continue"/>
            <w:tcBorders>
              <w:top w:val="nil"/>
              <w:left w:val="nil"/>
              <w:bottom w:val="single" w:color="auto" w:sz="8" w:space="0"/>
              <w:right w:val="single" w:color="auto" w:sz="8" w:space="0"/>
            </w:tcBorders>
            <w:noWrap w:val="0"/>
            <w:tcMar>
              <w:left w:w="57" w:type="dxa"/>
              <w:right w:w="57" w:type="dxa"/>
            </w:tcMar>
            <w:vAlign w:val="center"/>
          </w:tcPr>
          <w:p>
            <w:pPr>
              <w:rPr>
                <w:rFonts w:hint="default" w:ascii="Times New Roman" w:hAnsi="Times New Roman" w:cs="Times New Roman"/>
                <w:color w:val="auto"/>
                <w:sz w:val="24"/>
                <w:szCs w:val="24"/>
                <w:highlight w:val="none"/>
                <w:u w:val="none" w:color="auto"/>
                <w:shd w:val="clear" w:color="auto" w:fill="auto"/>
              </w:rPr>
            </w:pPr>
          </w:p>
        </w:tc>
        <w:tc>
          <w:tcPr>
            <w:tcW w:w="688"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商业</w:t>
            </w:r>
          </w:p>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企业</w:t>
            </w:r>
          </w:p>
        </w:tc>
        <w:tc>
          <w:tcPr>
            <w:tcW w:w="688"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科研</w:t>
            </w:r>
          </w:p>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机构</w:t>
            </w:r>
          </w:p>
        </w:tc>
        <w:tc>
          <w:tcPr>
            <w:tcW w:w="688"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社会公益组织</w:t>
            </w:r>
          </w:p>
        </w:tc>
        <w:tc>
          <w:tcPr>
            <w:tcW w:w="688"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法律服务机构</w:t>
            </w:r>
          </w:p>
        </w:tc>
        <w:tc>
          <w:tcPr>
            <w:tcW w:w="688"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其他</w:t>
            </w:r>
          </w:p>
        </w:tc>
        <w:tc>
          <w:tcPr>
            <w:tcW w:w="688" w:type="dxa"/>
            <w:vMerge w:val="continue"/>
            <w:tcBorders>
              <w:top w:val="single" w:color="auto" w:sz="8" w:space="0"/>
              <w:left w:val="nil"/>
              <w:bottom w:val="outset" w:color="auto" w:sz="8" w:space="0"/>
              <w:right w:val="single" w:color="auto" w:sz="8" w:space="0"/>
            </w:tcBorders>
            <w:noWrap w:val="0"/>
            <w:tcMar>
              <w:left w:w="108" w:type="dxa"/>
              <w:right w:w="108" w:type="dxa"/>
            </w:tcMar>
            <w:vAlign w:val="center"/>
          </w:tcPr>
          <w:p>
            <w:pPr>
              <w:rPr>
                <w:rFonts w:hint="default" w:ascii="Times New Roman" w:hAnsi="Times New Roman" w:cs="Times New Roman"/>
                <w:color w:val="auto"/>
                <w:sz w:val="24"/>
                <w:szCs w:val="24"/>
                <w:highlight w:val="none"/>
                <w:u w:val="none" w:color="auto"/>
                <w:shd w:val="clear" w:color="auto" w:fill="auto"/>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left"/>
              <w:rPr>
                <w:rFonts w:hint="default" w:ascii="Times New Roman" w:hAnsi="Times New Roman" w:cs="Times New Roman"/>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仿宋_GB2312" w:cs="Times New Roman"/>
                <w:color w:val="auto"/>
                <w:highlight w:val="none"/>
                <w:u w:val="none" w:color="auto"/>
                <w:shd w:val="clear" w:color="auto" w:fill="auto"/>
                <w:lang w:val="en-US" w:eastAsia="zh-CN"/>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仿宋_GB2312" w:cs="Times New Roman"/>
                <w:color w:val="auto"/>
                <w:highlight w:val="none"/>
                <w:u w:val="none" w:color="auto"/>
                <w:shd w:val="clear" w:color="auto" w:fill="auto"/>
                <w:lang w:val="en-US" w:eastAsia="zh-CN"/>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仿宋_GB2312" w:cs="Times New Roman"/>
                <w:color w:val="auto"/>
                <w:highlight w:val="none"/>
                <w:u w:val="none" w:color="auto"/>
                <w:shd w:val="clear" w:color="auto" w:fill="auto"/>
                <w:lang w:val="en-US" w:eastAsia="zh-CN"/>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left"/>
              <w:rPr>
                <w:rFonts w:hint="default" w:ascii="Times New Roman" w:hAnsi="Times New Roman" w:cs="Times New Roman"/>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仿宋_GB2312" w:cs="Times New Roman"/>
                <w:color w:val="auto"/>
                <w:highlight w:val="none"/>
                <w:u w:val="none" w:color="auto"/>
                <w:shd w:val="clear" w:color="auto" w:fill="auto"/>
                <w:lang w:val="en-US" w:eastAsia="zh-CN"/>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仿宋_GB2312" w:cs="Times New Roman"/>
                <w:color w:val="auto"/>
                <w:highlight w:val="none"/>
                <w:u w:val="none" w:color="auto"/>
                <w:shd w:val="clear" w:color="auto" w:fill="auto"/>
                <w:lang w:val="en-US" w:eastAsia="zh-CN"/>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仿宋_GB2312" w:cs="Times New Roman"/>
                <w:color w:val="auto"/>
                <w:highlight w:val="none"/>
                <w:u w:val="none" w:color="auto"/>
                <w:shd w:val="clear" w:color="auto" w:fill="auto"/>
                <w:lang w:val="en-US" w:eastAsia="zh-CN"/>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仿宋_GB2312" w:cs="Times New Roman"/>
                <w:color w:val="auto"/>
                <w:highlight w:val="none"/>
                <w:u w:val="none" w:color="auto"/>
                <w:shd w:val="clear" w:color="auto" w:fill="auto"/>
                <w:lang w:val="en-US" w:eastAsia="zh-CN"/>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pPr>
              <w:widowControl/>
              <w:jc w:val="left"/>
              <w:rPr>
                <w:rFonts w:hint="default" w:ascii="Times New Roman" w:hAnsi="Times New Roman" w:cs="Times New Roman"/>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三、本年度办理结果</w:t>
            </w:r>
          </w:p>
        </w:tc>
        <w:tc>
          <w:tcPr>
            <w:tcW w:w="4162" w:type="dxa"/>
            <w:gridSpan w:val="2"/>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default" w:ascii="Times New Roman" w:hAnsi="Times New Roman" w:cs="Times New Roman"/>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仿宋_GB2312" w:cs="Times New Roman"/>
                <w:color w:val="auto"/>
                <w:highlight w:val="none"/>
                <w:u w:val="none" w:color="auto"/>
                <w:shd w:val="clear" w:color="auto" w:fill="auto"/>
                <w:lang w:val="en-US" w:eastAsia="zh-CN"/>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仿宋_GB2312" w:cs="Times New Roman"/>
                <w:color w:val="auto"/>
                <w:highlight w:val="none"/>
                <w:u w:val="none" w:color="auto"/>
                <w:shd w:val="clear" w:color="auto" w:fill="auto"/>
                <w:lang w:val="en-US" w:eastAsia="zh-CN"/>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仿宋_GB2312" w:cs="Times New Roman"/>
                <w:color w:val="auto"/>
                <w:highlight w:val="none"/>
                <w:u w:val="none" w:color="auto"/>
                <w:shd w:val="clear" w:color="auto" w:fill="auto"/>
                <w:lang w:val="en-US" w:eastAsia="zh-CN"/>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eastAsia="仿宋_GB2312" w:cs="Times New Roman"/>
                <w:color w:val="auto"/>
                <w:highlight w:val="none"/>
                <w:u w:val="none" w:color="auto"/>
                <w:shd w:val="clear" w:color="auto" w:fill="auto"/>
                <w:lang w:val="en-US" w:eastAsia="zh-CN"/>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9" w:hRule="atLeast"/>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color w:val="auto"/>
                <w:sz w:val="24"/>
                <w:szCs w:val="24"/>
                <w:highlight w:val="none"/>
                <w:u w:val="none" w:color="auto"/>
                <w:shd w:val="clear" w:color="auto" w:fill="auto"/>
              </w:rPr>
            </w:pPr>
          </w:p>
        </w:tc>
        <w:tc>
          <w:tcPr>
            <w:tcW w:w="4162" w:type="dxa"/>
            <w:gridSpan w:val="2"/>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default" w:ascii="Times New Roman" w:hAnsi="Times New Roman" w:cs="Times New Roman"/>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（二）部分公开</w:t>
            </w:r>
            <w:r>
              <w:rPr>
                <w:rFonts w:hint="default" w:ascii="Times New Roman" w:hAnsi="Times New Roman" w:eastAsia="楷体" w:cs="Times New Roman"/>
                <w:color w:val="auto"/>
                <w:kern w:val="0"/>
                <w:sz w:val="20"/>
                <w:szCs w:val="20"/>
                <w:highlight w:val="none"/>
                <w:u w:val="none" w:color="auto"/>
                <w:shd w:val="clear" w:color="auto" w:fill="auto"/>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cs="Times New Roman"/>
                <w:color w:val="auto"/>
                <w:kern w:val="0"/>
                <w:sz w:val="20"/>
                <w:szCs w:val="20"/>
                <w:highlight w:val="none"/>
                <w:u w:val="none" w:color="auto"/>
                <w:shd w:val="clear" w:color="auto" w:fill="auto"/>
                <w:lang w:val="en-US" w:eastAsia="zh-CN"/>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cs="Times New Roman"/>
                <w:color w:val="auto"/>
                <w:kern w:val="0"/>
                <w:sz w:val="20"/>
                <w:szCs w:val="20"/>
                <w:highlight w:val="none"/>
                <w:u w:val="none" w:color="auto"/>
                <w:shd w:val="clear" w:color="auto" w:fill="auto"/>
                <w:lang w:val="en-US" w:eastAsia="zh-CN"/>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cs="Times New Roman"/>
                <w:color w:val="auto"/>
                <w:kern w:val="0"/>
                <w:sz w:val="20"/>
                <w:szCs w:val="20"/>
                <w:highlight w:val="none"/>
                <w:u w:val="none" w:color="auto"/>
                <w:shd w:val="clear" w:color="auto" w:fill="auto"/>
                <w:lang w:val="en-US" w:eastAsia="zh-CN"/>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cs="Times New Roman"/>
                <w:color w:val="auto"/>
                <w:kern w:val="0"/>
                <w:sz w:val="20"/>
                <w:szCs w:val="20"/>
                <w:highlight w:val="none"/>
                <w:u w:val="none" w:color="auto"/>
                <w:shd w:val="clear" w:color="auto" w:fill="auto"/>
                <w:lang w:val="en-US" w:eastAsia="zh-CN"/>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cs="Times New Roman"/>
                <w:color w:val="auto"/>
                <w:kern w:val="0"/>
                <w:sz w:val="20"/>
                <w:szCs w:val="20"/>
                <w:highlight w:val="none"/>
                <w:u w:val="none" w:color="auto"/>
                <w:shd w:val="clear" w:color="auto" w:fill="auto"/>
                <w:lang w:val="en-US" w:eastAsia="zh-CN"/>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cs="Times New Roman"/>
                <w:color w:val="auto"/>
                <w:kern w:val="0"/>
                <w:sz w:val="20"/>
                <w:szCs w:val="20"/>
                <w:highlight w:val="none"/>
                <w:u w:val="none" w:color="auto"/>
                <w:shd w:val="clear" w:color="auto" w:fill="auto"/>
                <w:lang w:val="en-US" w:eastAsia="zh-CN"/>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both"/>
              <w:rPr>
                <w:rFonts w:hint="default" w:ascii="Times New Roman" w:hAnsi="Times New Roman" w:cs="Times New Roman"/>
                <w:color w:val="auto"/>
                <w:kern w:val="0"/>
                <w:sz w:val="20"/>
                <w:szCs w:val="20"/>
                <w:highlight w:val="none"/>
                <w:u w:val="none" w:color="auto"/>
                <w:shd w:val="clear" w:color="auto" w:fill="auto"/>
                <w:lang w:val="en-US" w:eastAsia="zh-CN"/>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color w:val="auto"/>
                <w:sz w:val="24"/>
                <w:szCs w:val="24"/>
                <w:highlight w:val="none"/>
                <w:u w:val="none" w:color="auto"/>
                <w:shd w:val="clear" w:color="auto" w:fill="auto"/>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widowControl/>
              <w:jc w:val="left"/>
              <w:rPr>
                <w:rFonts w:hint="default" w:ascii="Times New Roman" w:hAnsi="Times New Roman" w:cs="Times New Roman"/>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（三）不予公开</w:t>
            </w:r>
          </w:p>
        </w:tc>
        <w:tc>
          <w:tcPr>
            <w:tcW w:w="3219" w:type="dxa"/>
            <w:tcBorders>
              <w:top w:val="nil"/>
              <w:left w:val="nil"/>
              <w:bottom w:val="single" w:color="auto" w:sz="8" w:space="0"/>
              <w:right w:val="single" w:color="auto" w:sz="8" w:space="0"/>
            </w:tcBorders>
            <w:noWrap w:val="0"/>
            <w:tcMar>
              <w:left w:w="57" w:type="dxa"/>
              <w:right w:w="57" w:type="dxa"/>
            </w:tcMar>
            <w:vAlign w:val="top"/>
          </w:tcPr>
          <w:p>
            <w:pPr>
              <w:widowControl/>
              <w:jc w:val="left"/>
              <w:rPr>
                <w:rFonts w:hint="default" w:ascii="Times New Roman" w:hAnsi="Times New Roman" w:cs="Times New Roman"/>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cs="Times New Roman"/>
                <w:color w:val="auto"/>
                <w:kern w:val="0"/>
                <w:sz w:val="20"/>
                <w:szCs w:val="20"/>
                <w:highlight w:val="none"/>
                <w:u w:val="none" w:color="auto"/>
                <w:shd w:val="clear" w:color="auto" w:fill="auto"/>
                <w:lang w:val="en-US" w:eastAsia="zh-CN"/>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cs="Times New Roman"/>
                <w:color w:val="auto"/>
                <w:kern w:val="0"/>
                <w:sz w:val="20"/>
                <w:szCs w:val="20"/>
                <w:highlight w:val="none"/>
                <w:u w:val="none" w:color="auto"/>
                <w:shd w:val="clear" w:color="auto" w:fill="auto"/>
                <w:lang w:val="en-US" w:eastAsia="zh-CN"/>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cs="Times New Roman"/>
                <w:color w:val="auto"/>
                <w:kern w:val="0"/>
                <w:sz w:val="20"/>
                <w:szCs w:val="20"/>
                <w:highlight w:val="none"/>
                <w:u w:val="none" w:color="auto"/>
                <w:shd w:val="clear" w:color="auto" w:fill="auto"/>
                <w:lang w:val="en-US" w:eastAsia="zh-CN"/>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cs="Times New Roman"/>
                <w:color w:val="auto"/>
                <w:kern w:val="0"/>
                <w:sz w:val="20"/>
                <w:szCs w:val="20"/>
                <w:highlight w:val="none"/>
                <w:u w:val="none" w:color="auto"/>
                <w:shd w:val="clear" w:color="auto" w:fill="auto"/>
                <w:lang w:val="en-US" w:eastAsia="zh-CN"/>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cs="Times New Roman"/>
                <w:color w:val="auto"/>
                <w:kern w:val="0"/>
                <w:sz w:val="20"/>
                <w:szCs w:val="20"/>
                <w:highlight w:val="none"/>
                <w:u w:val="none" w:color="auto"/>
                <w:shd w:val="clear" w:color="auto" w:fill="auto"/>
                <w:lang w:val="en-US" w:eastAsia="zh-CN"/>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cs="Times New Roman"/>
                <w:color w:val="auto"/>
                <w:kern w:val="0"/>
                <w:sz w:val="20"/>
                <w:szCs w:val="20"/>
                <w:highlight w:val="none"/>
                <w:u w:val="none" w:color="auto"/>
                <w:shd w:val="clear" w:color="auto" w:fill="auto"/>
                <w:lang w:val="en-US" w:eastAsia="zh-CN"/>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cs="Times New Roman"/>
                <w:color w:val="auto"/>
                <w:kern w:val="0"/>
                <w:sz w:val="20"/>
                <w:szCs w:val="20"/>
                <w:highlight w:val="none"/>
                <w:u w:val="none" w:color="auto"/>
                <w:shd w:val="clear" w:color="auto" w:fill="auto"/>
                <w:lang w:val="en-US" w:eastAsia="zh-CN"/>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widowControl/>
              <w:jc w:val="left"/>
              <w:rPr>
                <w:rFonts w:hint="default" w:ascii="Times New Roman" w:hAnsi="Times New Roman" w:cs="Times New Roman"/>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cs="Times New Roman"/>
                <w:color w:val="auto"/>
                <w:kern w:val="0"/>
                <w:sz w:val="20"/>
                <w:szCs w:val="20"/>
                <w:highlight w:val="none"/>
                <w:u w:val="none" w:color="auto"/>
                <w:shd w:val="clear" w:color="auto" w:fill="auto"/>
                <w:lang w:val="en-US" w:eastAsia="zh-CN"/>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cs="Times New Roman"/>
                <w:color w:val="auto"/>
                <w:kern w:val="0"/>
                <w:sz w:val="20"/>
                <w:szCs w:val="20"/>
                <w:highlight w:val="none"/>
                <w:u w:val="none" w:color="auto"/>
                <w:shd w:val="clear" w:color="auto" w:fill="auto"/>
                <w:lang w:val="en-US" w:eastAsia="zh-CN"/>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cs="Times New Roman"/>
                <w:color w:val="auto"/>
                <w:kern w:val="0"/>
                <w:sz w:val="20"/>
                <w:szCs w:val="20"/>
                <w:highlight w:val="none"/>
                <w:u w:val="none" w:color="auto"/>
                <w:shd w:val="clear" w:color="auto" w:fill="auto"/>
                <w:lang w:val="en-US" w:eastAsia="zh-CN"/>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cs="Times New Roman"/>
                <w:color w:val="auto"/>
                <w:kern w:val="0"/>
                <w:sz w:val="20"/>
                <w:szCs w:val="20"/>
                <w:highlight w:val="none"/>
                <w:u w:val="none" w:color="auto"/>
                <w:shd w:val="clear" w:color="auto" w:fill="auto"/>
                <w:lang w:val="en-US" w:eastAsia="zh-CN"/>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cs="Times New Roman"/>
                <w:color w:val="auto"/>
                <w:kern w:val="0"/>
                <w:sz w:val="20"/>
                <w:szCs w:val="20"/>
                <w:highlight w:val="none"/>
                <w:u w:val="none" w:color="auto"/>
                <w:shd w:val="clear" w:color="auto" w:fill="auto"/>
                <w:lang w:val="en-US" w:eastAsia="zh-CN"/>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cs="Times New Roman"/>
                <w:color w:val="auto"/>
                <w:kern w:val="0"/>
                <w:sz w:val="20"/>
                <w:szCs w:val="20"/>
                <w:highlight w:val="none"/>
                <w:u w:val="none" w:color="auto"/>
                <w:shd w:val="clear" w:color="auto" w:fill="auto"/>
                <w:lang w:val="en-US" w:eastAsia="zh-CN"/>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cs="Times New Roman"/>
                <w:color w:val="auto"/>
                <w:kern w:val="0"/>
                <w:sz w:val="20"/>
                <w:szCs w:val="20"/>
                <w:highlight w:val="none"/>
                <w:u w:val="none" w:color="auto"/>
                <w:shd w:val="clear" w:color="auto" w:fill="auto"/>
                <w:lang w:val="en-US" w:eastAsia="zh-CN"/>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widowControl/>
              <w:jc w:val="left"/>
              <w:rPr>
                <w:rFonts w:hint="default" w:ascii="Times New Roman" w:hAnsi="Times New Roman" w:eastAsia="宋体" w:cs="Times New Roman"/>
                <w:color w:val="auto"/>
                <w:highlight w:val="none"/>
                <w:u w:val="none" w:color="auto"/>
                <w:shd w:val="clear" w:color="auto" w:fill="auto"/>
                <w:lang w:eastAsia="zh-CN"/>
              </w:rPr>
            </w:pPr>
            <w:r>
              <w:rPr>
                <w:rFonts w:hint="default" w:ascii="Times New Roman" w:hAnsi="Times New Roman" w:eastAsia="宋体" w:cs="Times New Roman"/>
                <w:color w:val="auto"/>
                <w:kern w:val="0"/>
                <w:sz w:val="20"/>
                <w:szCs w:val="20"/>
                <w:highlight w:val="none"/>
                <w:u w:val="none" w:color="auto"/>
                <w:shd w:val="clear" w:color="auto" w:fill="auto"/>
              </w:rPr>
              <w:t>3.危及</w:t>
            </w:r>
            <w:r>
              <w:rPr>
                <w:rFonts w:hint="default" w:ascii="Times New Roman" w:hAnsi="Times New Roman" w:eastAsia="宋体" w:cs="Times New Roman"/>
                <w:color w:val="auto"/>
                <w:kern w:val="0"/>
                <w:sz w:val="20"/>
                <w:szCs w:val="20"/>
                <w:highlight w:val="none"/>
                <w:u w:val="none" w:color="auto"/>
                <w:shd w:val="clear" w:color="auto" w:fill="auto"/>
                <w:lang w:eastAsia="zh-CN"/>
              </w:rPr>
              <w:t>“</w:t>
            </w:r>
            <w:r>
              <w:rPr>
                <w:rFonts w:hint="default" w:ascii="Times New Roman" w:hAnsi="Times New Roman" w:eastAsia="宋体" w:cs="Times New Roman"/>
                <w:color w:val="auto"/>
                <w:kern w:val="0"/>
                <w:sz w:val="20"/>
                <w:szCs w:val="20"/>
                <w:highlight w:val="none"/>
                <w:u w:val="none" w:color="auto"/>
                <w:shd w:val="clear" w:color="auto" w:fill="auto"/>
              </w:rPr>
              <w:t>三安全一稳定</w:t>
            </w:r>
            <w:r>
              <w:rPr>
                <w:rFonts w:hint="default" w:ascii="Times New Roman" w:hAnsi="Times New Roman" w:eastAsia="宋体" w:cs="Times New Roman"/>
                <w:color w:val="auto"/>
                <w:kern w:val="0"/>
                <w:sz w:val="20"/>
                <w:szCs w:val="20"/>
                <w:highlight w:val="none"/>
                <w:u w:val="none" w:color="auto"/>
                <w:shd w:val="clear" w:color="auto" w:fill="auto"/>
                <w:lang w:eastAsia="zh-CN"/>
              </w:rPr>
              <w:t>”</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cs="Times New Roman"/>
                <w:color w:val="auto"/>
                <w:kern w:val="0"/>
                <w:sz w:val="20"/>
                <w:szCs w:val="20"/>
                <w:highlight w:val="none"/>
                <w:u w:val="none" w:color="auto"/>
                <w:shd w:val="clear" w:color="auto" w:fill="auto"/>
                <w:lang w:val="en-US" w:eastAsia="zh-CN"/>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cs="Times New Roman"/>
                <w:color w:val="auto"/>
                <w:kern w:val="0"/>
                <w:sz w:val="20"/>
                <w:szCs w:val="20"/>
                <w:highlight w:val="none"/>
                <w:u w:val="none" w:color="auto"/>
                <w:shd w:val="clear" w:color="auto" w:fill="auto"/>
                <w:lang w:val="en-US" w:eastAsia="zh-CN"/>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cs="Times New Roman"/>
                <w:color w:val="auto"/>
                <w:kern w:val="0"/>
                <w:sz w:val="20"/>
                <w:szCs w:val="20"/>
                <w:highlight w:val="none"/>
                <w:u w:val="none" w:color="auto"/>
                <w:shd w:val="clear" w:color="auto" w:fill="auto"/>
                <w:lang w:val="en-US" w:eastAsia="zh-CN"/>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cs="Times New Roman"/>
                <w:color w:val="auto"/>
                <w:kern w:val="0"/>
                <w:sz w:val="20"/>
                <w:szCs w:val="20"/>
                <w:highlight w:val="none"/>
                <w:u w:val="none" w:color="auto"/>
                <w:shd w:val="clear" w:color="auto" w:fill="auto"/>
                <w:lang w:val="en-US" w:eastAsia="zh-CN"/>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cs="Times New Roman"/>
                <w:color w:val="auto"/>
                <w:kern w:val="0"/>
                <w:sz w:val="20"/>
                <w:szCs w:val="20"/>
                <w:highlight w:val="none"/>
                <w:u w:val="none" w:color="auto"/>
                <w:shd w:val="clear" w:color="auto" w:fill="auto"/>
                <w:lang w:val="en-US" w:eastAsia="zh-CN"/>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cs="Times New Roman"/>
                <w:color w:val="auto"/>
                <w:kern w:val="0"/>
                <w:sz w:val="20"/>
                <w:szCs w:val="20"/>
                <w:highlight w:val="none"/>
                <w:u w:val="none" w:color="auto"/>
                <w:shd w:val="clear" w:color="auto" w:fill="auto"/>
                <w:lang w:val="en-US" w:eastAsia="zh-CN"/>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cs="Times New Roman"/>
                <w:color w:val="auto"/>
                <w:kern w:val="0"/>
                <w:sz w:val="20"/>
                <w:szCs w:val="20"/>
                <w:highlight w:val="none"/>
                <w:u w:val="none" w:color="auto"/>
                <w:shd w:val="clear" w:color="auto" w:fill="auto"/>
                <w:lang w:val="en-US" w:eastAsia="zh-CN"/>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widowControl/>
              <w:jc w:val="left"/>
              <w:rPr>
                <w:rFonts w:hint="default" w:ascii="Times New Roman" w:hAnsi="Times New Roman" w:cs="Times New Roman"/>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eastAsia="仿宋_GB2312" w:cs="Times New Roman"/>
                <w:color w:val="auto"/>
                <w:highlight w:val="none"/>
                <w:u w:val="none" w:color="auto"/>
                <w:shd w:val="clear" w:color="auto" w:fill="auto"/>
                <w:lang w:val="en-US" w:eastAsia="zh-CN"/>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eastAsia="仿宋_GB2312" w:cs="Times New Roman"/>
                <w:color w:val="auto"/>
                <w:highlight w:val="none"/>
                <w:u w:val="none" w:color="auto"/>
                <w:shd w:val="clear" w:color="auto" w:fill="auto"/>
                <w:lang w:val="en-US" w:eastAsia="zh-CN"/>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eastAsia="仿宋_GB2312" w:cs="Times New Roman"/>
                <w:color w:val="auto"/>
                <w:highlight w:val="none"/>
                <w:u w:val="none" w:color="auto"/>
                <w:shd w:val="clear" w:color="auto" w:fill="auto"/>
                <w:lang w:val="en-US" w:eastAsia="zh-CN"/>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eastAsia="仿宋_GB2312" w:cs="Times New Roman"/>
                <w:color w:val="auto"/>
                <w:highlight w:val="none"/>
                <w:u w:val="none" w:color="auto"/>
                <w:shd w:val="clear" w:color="auto" w:fill="auto"/>
                <w:lang w:val="en-US" w:eastAsia="zh-CN"/>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widowControl/>
              <w:jc w:val="left"/>
              <w:rPr>
                <w:rFonts w:hint="default" w:ascii="Times New Roman" w:hAnsi="Times New Roman" w:cs="Times New Roman"/>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eastAsia="仿宋_GB2312" w:cs="Times New Roman"/>
                <w:color w:val="auto"/>
                <w:highlight w:val="none"/>
                <w:u w:val="none" w:color="auto"/>
                <w:shd w:val="clear" w:color="auto" w:fill="auto"/>
                <w:lang w:val="en-US" w:eastAsia="zh-CN"/>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eastAsia="仿宋_GB2312" w:cs="Times New Roman"/>
                <w:color w:val="auto"/>
                <w:highlight w:val="none"/>
                <w:u w:val="none" w:color="auto"/>
                <w:shd w:val="clear" w:color="auto" w:fill="auto"/>
                <w:lang w:val="en-US" w:eastAsia="zh-CN"/>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eastAsia="仿宋_GB2312" w:cs="Times New Roman"/>
                <w:color w:val="auto"/>
                <w:highlight w:val="none"/>
                <w:u w:val="none" w:color="auto"/>
                <w:shd w:val="clear" w:color="auto" w:fill="auto"/>
                <w:lang w:val="en-US" w:eastAsia="zh-CN"/>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eastAsia="仿宋_GB2312" w:cs="Times New Roman"/>
                <w:color w:val="auto"/>
                <w:highlight w:val="none"/>
                <w:u w:val="none" w:color="auto"/>
                <w:shd w:val="clear" w:color="auto" w:fill="auto"/>
                <w:lang w:val="en-US" w:eastAsia="zh-CN"/>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eastAsia="仿宋_GB2312" w:cs="Times New Roman"/>
                <w:color w:val="auto"/>
                <w:highlight w:val="none"/>
                <w:u w:val="none" w:color="auto"/>
                <w:shd w:val="clear" w:color="auto" w:fill="auto"/>
                <w:lang w:val="en-US" w:eastAsia="zh-CN"/>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eastAsia="仿宋_GB2312" w:cs="Times New Roman"/>
                <w:color w:val="auto"/>
                <w:highlight w:val="none"/>
                <w:u w:val="none" w:color="auto"/>
                <w:shd w:val="clear" w:color="auto" w:fill="auto"/>
                <w:lang w:val="en-US" w:eastAsia="zh-CN"/>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widowControl/>
              <w:jc w:val="left"/>
              <w:rPr>
                <w:rFonts w:hint="default" w:ascii="Times New Roman" w:hAnsi="Times New Roman" w:cs="Times New Roman"/>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eastAsia="仿宋_GB2312" w:cs="Times New Roman"/>
                <w:color w:val="auto"/>
                <w:highlight w:val="none"/>
                <w:u w:val="none" w:color="auto"/>
                <w:shd w:val="clear" w:color="auto" w:fill="auto"/>
                <w:lang w:val="en-US" w:eastAsia="zh-CN"/>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eastAsia="仿宋_GB2312" w:cs="Times New Roman"/>
                <w:color w:val="auto"/>
                <w:highlight w:val="none"/>
                <w:u w:val="none" w:color="auto"/>
                <w:shd w:val="clear" w:color="auto" w:fill="auto"/>
                <w:lang w:val="en-US" w:eastAsia="zh-CN"/>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eastAsia="仿宋_GB2312" w:cs="Times New Roman"/>
                <w:color w:val="auto"/>
                <w:highlight w:val="none"/>
                <w:u w:val="none" w:color="auto"/>
                <w:shd w:val="clear" w:color="auto" w:fill="auto"/>
                <w:lang w:val="en-US" w:eastAsia="zh-CN"/>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eastAsia="仿宋_GB2312" w:cs="Times New Roman"/>
                <w:color w:val="auto"/>
                <w:highlight w:val="none"/>
                <w:u w:val="none" w:color="auto"/>
                <w:shd w:val="clear" w:color="auto" w:fill="auto"/>
                <w:lang w:val="en-US" w:eastAsia="zh-CN"/>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eastAsia="仿宋_GB2312" w:cs="Times New Roman"/>
                <w:color w:val="auto"/>
                <w:highlight w:val="none"/>
                <w:u w:val="none" w:color="auto"/>
                <w:shd w:val="clear" w:color="auto" w:fill="auto"/>
                <w:lang w:val="en-US" w:eastAsia="zh-CN"/>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widowControl/>
              <w:jc w:val="left"/>
              <w:rPr>
                <w:rFonts w:hint="default" w:ascii="Times New Roman" w:hAnsi="Times New Roman" w:cs="Times New Roman"/>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eastAsia="仿宋_GB2312" w:cs="Times New Roman"/>
                <w:color w:val="auto"/>
                <w:highlight w:val="none"/>
                <w:u w:val="none" w:color="auto"/>
                <w:shd w:val="clear" w:color="auto" w:fill="auto"/>
                <w:lang w:val="en-US" w:eastAsia="zh-CN"/>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eastAsia="仿宋_GB2312" w:cs="Times New Roman"/>
                <w:color w:val="auto"/>
                <w:highlight w:val="none"/>
                <w:u w:val="none" w:color="auto"/>
                <w:shd w:val="clear" w:color="auto" w:fill="auto"/>
                <w:lang w:val="en-US" w:eastAsia="zh-CN"/>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eastAsia="仿宋_GB2312" w:cs="Times New Roman"/>
                <w:color w:val="auto"/>
                <w:highlight w:val="none"/>
                <w:u w:val="none" w:color="auto"/>
                <w:shd w:val="clear" w:color="auto" w:fill="auto"/>
                <w:lang w:val="en-US" w:eastAsia="zh-CN"/>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widowControl/>
              <w:jc w:val="left"/>
              <w:rPr>
                <w:rFonts w:hint="default" w:ascii="Times New Roman" w:hAnsi="Times New Roman" w:cs="Times New Roman"/>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eastAsia="仿宋_GB2312" w:cs="Times New Roman"/>
                <w:color w:val="auto"/>
                <w:highlight w:val="none"/>
                <w:u w:val="none" w:color="auto"/>
                <w:shd w:val="clear" w:color="auto" w:fill="auto"/>
                <w:lang w:val="en-US" w:eastAsia="zh-CN"/>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eastAsia="仿宋_GB2312" w:cs="Times New Roman"/>
                <w:color w:val="auto"/>
                <w:highlight w:val="none"/>
                <w:u w:val="none" w:color="auto"/>
                <w:shd w:val="clear" w:color="auto" w:fill="auto"/>
                <w:lang w:val="en-US" w:eastAsia="zh-CN"/>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eastAsia="仿宋_GB2312" w:cs="Times New Roman"/>
                <w:color w:val="auto"/>
                <w:highlight w:val="none"/>
                <w:u w:val="none" w:color="auto"/>
                <w:shd w:val="clear" w:color="auto" w:fill="auto"/>
                <w:lang w:val="en-US" w:eastAsia="zh-CN"/>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color w:val="auto"/>
                <w:sz w:val="24"/>
                <w:szCs w:val="24"/>
                <w:highlight w:val="none"/>
                <w:u w:val="none" w:color="auto"/>
                <w:shd w:val="clear" w:color="auto" w:fill="auto"/>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widowControl/>
              <w:jc w:val="left"/>
              <w:rPr>
                <w:rFonts w:hint="default" w:ascii="Times New Roman" w:hAnsi="Times New Roman" w:cs="Times New Roman"/>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（四）无法提供</w:t>
            </w:r>
          </w:p>
        </w:tc>
        <w:tc>
          <w:tcPr>
            <w:tcW w:w="3219" w:type="dxa"/>
            <w:tcBorders>
              <w:top w:val="nil"/>
              <w:left w:val="nil"/>
              <w:bottom w:val="single" w:color="auto" w:sz="8" w:space="0"/>
              <w:right w:val="single" w:color="auto" w:sz="8" w:space="0"/>
            </w:tcBorders>
            <w:noWrap w:val="0"/>
            <w:tcMar>
              <w:left w:w="57" w:type="dxa"/>
              <w:right w:w="57" w:type="dxa"/>
            </w:tcMar>
            <w:vAlign w:val="top"/>
          </w:tcPr>
          <w:p>
            <w:pPr>
              <w:widowControl/>
              <w:jc w:val="left"/>
              <w:rPr>
                <w:rFonts w:hint="default" w:ascii="Times New Roman" w:hAnsi="Times New Roman" w:cs="Times New Roman"/>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eastAsia="仿宋_GB2312" w:cs="Times New Roman"/>
                <w:color w:val="auto"/>
                <w:highlight w:val="none"/>
                <w:u w:val="none" w:color="auto"/>
                <w:shd w:val="clear" w:color="auto" w:fill="auto"/>
                <w:lang w:val="en-US" w:eastAsia="zh-CN"/>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eastAsia="仿宋_GB2312" w:cs="Times New Roman"/>
                <w:color w:val="auto"/>
                <w:highlight w:val="none"/>
                <w:u w:val="none" w:color="auto"/>
                <w:shd w:val="clear" w:color="auto" w:fill="auto"/>
                <w:lang w:val="en-US" w:eastAsia="zh-CN"/>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eastAsia="仿宋_GB2312" w:cs="Times New Roman"/>
                <w:color w:val="auto"/>
                <w:highlight w:val="none"/>
                <w:u w:val="none" w:color="auto"/>
                <w:shd w:val="clear" w:color="auto" w:fill="auto"/>
                <w:lang w:val="en-US" w:eastAsia="zh-CN"/>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eastAsia="仿宋_GB2312" w:cs="Times New Roman"/>
                <w:color w:val="auto"/>
                <w:highlight w:val="none"/>
                <w:u w:val="none" w:color="auto"/>
                <w:shd w:val="clear" w:color="auto" w:fill="auto"/>
                <w:lang w:val="en-US" w:eastAsia="zh-CN"/>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widowControl/>
              <w:jc w:val="left"/>
              <w:rPr>
                <w:rFonts w:hint="default" w:ascii="Times New Roman" w:hAnsi="Times New Roman" w:cs="Times New Roman"/>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eastAsia="仿宋_GB2312" w:cs="Times New Roman"/>
                <w:color w:val="auto"/>
                <w:highlight w:val="none"/>
                <w:u w:val="none" w:color="auto"/>
                <w:shd w:val="clear" w:color="auto" w:fill="auto"/>
                <w:lang w:val="en-US" w:eastAsia="zh-CN"/>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eastAsia="仿宋_GB2312" w:cs="Times New Roman"/>
                <w:color w:val="auto"/>
                <w:highlight w:val="none"/>
                <w:u w:val="none" w:color="auto"/>
                <w:shd w:val="clear" w:color="auto" w:fill="auto"/>
                <w:lang w:val="en-US" w:eastAsia="zh-CN"/>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widowControl/>
              <w:jc w:val="left"/>
              <w:rPr>
                <w:rFonts w:hint="default" w:ascii="Times New Roman" w:hAnsi="Times New Roman" w:cs="Times New Roman"/>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eastAsia="仿宋_GB2312" w:cs="Times New Roman"/>
                <w:color w:val="auto"/>
                <w:highlight w:val="none"/>
                <w:u w:val="none" w:color="auto"/>
                <w:shd w:val="clear" w:color="auto" w:fill="auto"/>
                <w:lang w:val="en-US" w:eastAsia="zh-CN"/>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eastAsia="仿宋_GB2312" w:cs="Times New Roman"/>
                <w:color w:val="auto"/>
                <w:highlight w:val="none"/>
                <w:u w:val="none" w:color="auto"/>
                <w:shd w:val="clear" w:color="auto" w:fill="auto"/>
                <w:lang w:val="en-US" w:eastAsia="zh-CN"/>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color w:val="auto"/>
                <w:sz w:val="24"/>
                <w:szCs w:val="24"/>
                <w:highlight w:val="none"/>
                <w:u w:val="none" w:color="auto"/>
                <w:shd w:val="clear" w:color="auto" w:fill="auto"/>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widowControl/>
              <w:jc w:val="left"/>
              <w:rPr>
                <w:rFonts w:hint="default" w:ascii="Times New Roman" w:hAnsi="Times New Roman" w:cs="Times New Roman"/>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（五）不予处理</w:t>
            </w:r>
          </w:p>
        </w:tc>
        <w:tc>
          <w:tcPr>
            <w:tcW w:w="3219" w:type="dxa"/>
            <w:tcBorders>
              <w:top w:val="nil"/>
              <w:left w:val="nil"/>
              <w:bottom w:val="single" w:color="auto" w:sz="8" w:space="0"/>
              <w:right w:val="single" w:color="auto" w:sz="8" w:space="0"/>
            </w:tcBorders>
            <w:noWrap w:val="0"/>
            <w:tcMar>
              <w:left w:w="57" w:type="dxa"/>
              <w:right w:w="57" w:type="dxa"/>
            </w:tcMar>
            <w:vAlign w:val="top"/>
          </w:tcPr>
          <w:p>
            <w:pPr>
              <w:widowControl/>
              <w:jc w:val="left"/>
              <w:rPr>
                <w:rFonts w:hint="default" w:ascii="Times New Roman" w:hAnsi="Times New Roman" w:cs="Times New Roman"/>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eastAsia="仿宋_GB2312" w:cs="Times New Roman"/>
                <w:color w:val="auto"/>
                <w:highlight w:val="none"/>
                <w:u w:val="none" w:color="auto"/>
                <w:shd w:val="clear" w:color="auto" w:fill="auto"/>
                <w:lang w:val="en-US" w:eastAsia="zh-CN"/>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eastAsia="仿宋_GB2312" w:cs="Times New Roman"/>
                <w:color w:val="auto"/>
                <w:highlight w:val="none"/>
                <w:u w:val="none" w:color="auto"/>
                <w:shd w:val="clear" w:color="auto" w:fill="auto"/>
                <w:lang w:val="en-US" w:eastAsia="zh-CN"/>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eastAsia="仿宋_GB2312" w:cs="Times New Roman"/>
                <w:color w:val="auto"/>
                <w:highlight w:val="none"/>
                <w:u w:val="none" w:color="auto"/>
                <w:shd w:val="clear" w:color="auto" w:fill="auto"/>
                <w:lang w:val="en-US" w:eastAsia="zh-CN"/>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widowControl/>
              <w:jc w:val="left"/>
              <w:rPr>
                <w:rFonts w:hint="default" w:ascii="Times New Roman" w:hAnsi="Times New Roman" w:cs="Times New Roman"/>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2.重复申请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eastAsia="仿宋_GB2312" w:cs="Times New Roman"/>
                <w:color w:val="auto"/>
                <w:highlight w:val="none"/>
                <w:u w:val="none" w:color="auto"/>
                <w:shd w:val="clear" w:color="auto" w:fill="auto"/>
                <w:lang w:val="en-US" w:eastAsia="zh-CN"/>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eastAsia="仿宋_GB2312" w:cs="Times New Roman"/>
                <w:color w:val="auto"/>
                <w:highlight w:val="none"/>
                <w:u w:val="none" w:color="auto"/>
                <w:shd w:val="clear" w:color="auto" w:fill="auto"/>
                <w:lang w:val="en-US" w:eastAsia="zh-CN"/>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eastAsia="仿宋_GB2312" w:cs="Times New Roman"/>
                <w:color w:val="auto"/>
                <w:highlight w:val="none"/>
                <w:u w:val="none" w:color="auto"/>
                <w:shd w:val="clear" w:color="auto" w:fill="auto"/>
                <w:lang w:val="en-US" w:eastAsia="zh-CN"/>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widowControl/>
              <w:jc w:val="left"/>
              <w:rPr>
                <w:rFonts w:hint="default" w:ascii="Times New Roman" w:hAnsi="Times New Roman" w:cs="Times New Roman"/>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eastAsia="仿宋_GB2312" w:cs="Times New Roman"/>
                <w:color w:val="auto"/>
                <w:highlight w:val="none"/>
                <w:u w:val="none" w:color="auto"/>
                <w:shd w:val="clear" w:color="auto" w:fill="auto"/>
                <w:lang w:val="en-US" w:eastAsia="zh-CN"/>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eastAsia="仿宋_GB2312" w:cs="Times New Roman"/>
                <w:color w:val="auto"/>
                <w:highlight w:val="none"/>
                <w:u w:val="none" w:color="auto"/>
                <w:shd w:val="clear" w:color="auto" w:fill="auto"/>
                <w:lang w:val="en-US" w:eastAsia="zh-CN"/>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eastAsia="仿宋_GB2312" w:cs="Times New Roman"/>
                <w:color w:val="auto"/>
                <w:highlight w:val="none"/>
                <w:u w:val="none" w:color="auto"/>
                <w:shd w:val="clear" w:color="auto" w:fill="auto"/>
                <w:lang w:val="en-US" w:eastAsia="zh-CN"/>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widowControl/>
              <w:jc w:val="left"/>
              <w:rPr>
                <w:rFonts w:hint="default" w:ascii="Times New Roman" w:hAnsi="Times New Roman" w:cs="Times New Roman"/>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eastAsia="仿宋_GB2312" w:cs="Times New Roman"/>
                <w:color w:val="auto"/>
                <w:highlight w:val="none"/>
                <w:u w:val="none" w:color="auto"/>
                <w:shd w:val="clear" w:color="auto" w:fill="auto"/>
                <w:lang w:val="en-US" w:eastAsia="zh-CN"/>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eastAsia="仿宋_GB2312" w:cs="Times New Roman"/>
                <w:color w:val="auto"/>
                <w:highlight w:val="none"/>
                <w:u w:val="none" w:color="auto"/>
                <w:shd w:val="clear" w:color="auto" w:fill="auto"/>
                <w:lang w:val="en-US" w:eastAsia="zh-CN"/>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eastAsia="仿宋_GB2312" w:cs="Times New Roman"/>
                <w:color w:val="auto"/>
                <w:highlight w:val="none"/>
                <w:u w:val="none" w:color="auto"/>
                <w:shd w:val="clear" w:color="auto" w:fill="auto"/>
                <w:lang w:val="en-US" w:eastAsia="zh-CN"/>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eastAsia="仿宋_GB2312" w:cs="Times New Roman"/>
                <w:color w:val="auto"/>
                <w:highlight w:val="none"/>
                <w:u w:val="none" w:color="auto"/>
                <w:shd w:val="clear" w:color="auto" w:fill="auto"/>
                <w:lang w:val="en-US" w:eastAsia="zh-CN"/>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color w:val="auto"/>
                <w:sz w:val="24"/>
                <w:szCs w:val="24"/>
                <w:highlight w:val="none"/>
                <w:u w:val="none" w:color="auto"/>
                <w:shd w:val="clear" w:color="auto" w:fill="auto"/>
              </w:rPr>
            </w:pPr>
          </w:p>
        </w:tc>
        <w:tc>
          <w:tcPr>
            <w:tcW w:w="3219" w:type="dxa"/>
            <w:tcBorders>
              <w:top w:val="nil"/>
              <w:left w:val="nil"/>
              <w:bottom w:val="outset" w:color="auto" w:sz="8" w:space="0"/>
              <w:right w:val="single" w:color="auto" w:sz="8" w:space="0"/>
            </w:tcBorders>
            <w:noWrap w:val="0"/>
            <w:tcMar>
              <w:left w:w="57" w:type="dxa"/>
              <w:right w:w="57" w:type="dxa"/>
            </w:tcMar>
            <w:vAlign w:val="center"/>
          </w:tcPr>
          <w:p>
            <w:pPr>
              <w:widowControl/>
              <w:rPr>
                <w:rFonts w:hint="default" w:ascii="Times New Roman" w:hAnsi="Times New Roman" w:cs="Times New Roman"/>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5.要求行政机关确认或重新出具已获取信息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top"/>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widowControl/>
              <w:jc w:val="center"/>
              <w:rPr>
                <w:rFonts w:hint="default" w:ascii="Times New Roman" w:hAnsi="Times New Roman" w:eastAsia="仿宋_GB2312" w:cs="Times New Roman"/>
                <w:color w:val="auto"/>
                <w:highlight w:val="none"/>
                <w:u w:val="none" w:color="auto"/>
                <w:shd w:val="clear" w:color="auto" w:fill="auto"/>
                <w:lang w:val="en-US" w:eastAsia="zh-CN"/>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widowControl/>
              <w:jc w:val="center"/>
              <w:rPr>
                <w:rFonts w:hint="default" w:ascii="Times New Roman" w:hAnsi="Times New Roman" w:eastAsia="仿宋_GB2312" w:cs="Times New Roman"/>
                <w:color w:val="auto"/>
                <w:highlight w:val="none"/>
                <w:u w:val="none" w:color="auto"/>
                <w:shd w:val="clear" w:color="auto" w:fill="auto"/>
                <w:lang w:val="en-US" w:eastAsia="zh-CN"/>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widowControl/>
              <w:jc w:val="center"/>
              <w:rPr>
                <w:rFonts w:hint="default" w:ascii="Times New Roman" w:hAnsi="Times New Roman" w:eastAsia="仿宋_GB2312" w:cs="Times New Roman"/>
                <w:color w:val="auto"/>
                <w:highlight w:val="none"/>
                <w:u w:val="none" w:color="auto"/>
                <w:shd w:val="clear" w:color="auto" w:fill="auto"/>
                <w:lang w:val="en-US" w:eastAsia="zh-CN"/>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single" w:color="auto" w:sz="4" w:space="0"/>
              <w:right w:val="single" w:color="auto" w:sz="8" w:space="0"/>
            </w:tcBorders>
            <w:noWrap w:val="0"/>
            <w:tcMar>
              <w:left w:w="57" w:type="dxa"/>
              <w:right w:w="57" w:type="dxa"/>
            </w:tcMar>
            <w:vAlign w:val="center"/>
          </w:tcPr>
          <w:p>
            <w:pPr>
              <w:rPr>
                <w:rFonts w:hint="default" w:ascii="Times New Roman" w:hAnsi="Times New Roman" w:cs="Times New Roman"/>
                <w:color w:val="auto"/>
                <w:sz w:val="24"/>
                <w:szCs w:val="24"/>
                <w:highlight w:val="none"/>
                <w:u w:val="none" w:color="auto"/>
                <w:shd w:val="clear" w:color="auto" w:fill="auto"/>
              </w:rPr>
            </w:pPr>
          </w:p>
        </w:tc>
        <w:tc>
          <w:tcPr>
            <w:tcW w:w="943" w:type="dxa"/>
            <w:vMerge w:val="restart"/>
            <w:tcBorders>
              <w:top w:val="outset" w:color="auto" w:sz="8" w:space="0"/>
              <w:left w:val="nil"/>
              <w:bottom w:val="single" w:color="auto" w:sz="4" w:space="0"/>
              <w:right w:val="single" w:color="auto" w:sz="8" w:space="0"/>
            </w:tcBorders>
            <w:noWrap w:val="0"/>
            <w:tcMar>
              <w:left w:w="57" w:type="dxa"/>
              <w:right w:w="57" w:type="dxa"/>
            </w:tcMar>
            <w:vAlign w:val="center"/>
          </w:tcPr>
          <w:p>
            <w:pPr>
              <w:widowControl/>
              <w:jc w:val="left"/>
              <w:rPr>
                <w:rFonts w:hint="default" w:ascii="Times New Roman" w:hAnsi="Times New Roman" w:cs="Times New Roman"/>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（六）其他处理</w:t>
            </w:r>
          </w:p>
        </w:tc>
        <w:tc>
          <w:tcPr>
            <w:tcW w:w="3219" w:type="dxa"/>
            <w:tcBorders>
              <w:top w:val="nil"/>
              <w:left w:val="nil"/>
              <w:bottom w:val="single" w:color="auto" w:sz="4" w:space="0"/>
              <w:right w:val="single" w:color="auto" w:sz="8" w:space="0"/>
            </w:tcBorders>
            <w:noWrap w:val="0"/>
            <w:tcMar>
              <w:left w:w="57" w:type="dxa"/>
              <w:right w:w="57" w:type="dxa"/>
            </w:tcMar>
            <w:vAlign w:val="center"/>
          </w:tcPr>
          <w:p>
            <w:pPr>
              <w:widowControl/>
              <w:rPr>
                <w:rFonts w:hint="default" w:ascii="Times New Roman" w:hAnsi="Times New Roman" w:cs="Times New Roman"/>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1.申请人无正当理由逾期不补正、行政机关不再处理其政府信息公开申请</w:t>
            </w:r>
          </w:p>
        </w:tc>
        <w:tc>
          <w:tcPr>
            <w:tcW w:w="688" w:type="dxa"/>
            <w:tcBorders>
              <w:top w:val="nil"/>
              <w:left w:val="nil"/>
              <w:bottom w:val="single" w:color="auto" w:sz="4" w:space="0"/>
              <w:right w:val="single" w:color="auto" w:sz="8" w:space="0"/>
            </w:tcBorders>
            <w:noWrap w:val="0"/>
            <w:tcMar>
              <w:left w:w="57" w:type="dxa"/>
              <w:right w:w="57" w:type="dxa"/>
            </w:tcMar>
            <w:vAlign w:val="center"/>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4" w:space="0"/>
              <w:right w:val="single" w:color="auto" w:sz="8" w:space="0"/>
            </w:tcBorders>
            <w:noWrap w:val="0"/>
            <w:tcMar>
              <w:left w:w="57" w:type="dxa"/>
              <w:right w:w="57" w:type="dxa"/>
            </w:tcMar>
            <w:vAlign w:val="center"/>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4" w:space="0"/>
              <w:right w:val="single" w:color="auto" w:sz="8" w:space="0"/>
            </w:tcBorders>
            <w:noWrap w:val="0"/>
            <w:tcMar>
              <w:left w:w="57" w:type="dxa"/>
              <w:right w:w="57" w:type="dxa"/>
            </w:tcMar>
            <w:vAlign w:val="center"/>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4" w:space="0"/>
              <w:right w:val="single" w:color="auto" w:sz="8" w:space="0"/>
            </w:tcBorders>
            <w:noWrap w:val="0"/>
            <w:tcMar>
              <w:left w:w="57" w:type="dxa"/>
              <w:right w:w="57" w:type="dxa"/>
            </w:tcMar>
            <w:vAlign w:val="center"/>
          </w:tcPr>
          <w:p>
            <w:pPr>
              <w:widowControl/>
              <w:jc w:val="center"/>
              <w:rPr>
                <w:rFonts w:hint="default" w:ascii="Times New Roman" w:hAnsi="Times New Roman" w:eastAsia="仿宋_GB2312" w:cs="Times New Roman"/>
                <w:color w:val="auto"/>
                <w:highlight w:val="none"/>
                <w:u w:val="none" w:color="auto"/>
                <w:shd w:val="clear" w:color="auto" w:fill="auto"/>
                <w:lang w:val="en-US" w:eastAsia="zh-CN"/>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4" w:space="0"/>
              <w:right w:val="single" w:color="auto" w:sz="8" w:space="0"/>
            </w:tcBorders>
            <w:noWrap w:val="0"/>
            <w:tcMar>
              <w:left w:w="57" w:type="dxa"/>
              <w:right w:w="57" w:type="dxa"/>
            </w:tcMar>
            <w:vAlign w:val="center"/>
          </w:tcPr>
          <w:p>
            <w:pPr>
              <w:widowControl/>
              <w:jc w:val="center"/>
              <w:rPr>
                <w:rFonts w:hint="default" w:ascii="Times New Roman" w:hAnsi="Times New Roman" w:eastAsia="仿宋_GB2312" w:cs="Times New Roman"/>
                <w:color w:val="auto"/>
                <w:highlight w:val="none"/>
                <w:u w:val="none" w:color="auto"/>
                <w:shd w:val="clear" w:color="auto" w:fill="auto"/>
                <w:lang w:val="en-US" w:eastAsia="zh-CN"/>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4" w:space="0"/>
              <w:right w:val="single" w:color="auto" w:sz="8" w:space="0"/>
            </w:tcBorders>
            <w:noWrap w:val="0"/>
            <w:tcMar>
              <w:left w:w="57" w:type="dxa"/>
              <w:right w:w="57" w:type="dxa"/>
            </w:tcMar>
            <w:vAlign w:val="center"/>
          </w:tcPr>
          <w:p>
            <w:pPr>
              <w:widowControl/>
              <w:jc w:val="center"/>
              <w:rPr>
                <w:rFonts w:hint="default" w:ascii="Times New Roman" w:hAnsi="Times New Roman" w:eastAsia="仿宋_GB2312" w:cs="Times New Roman"/>
                <w:color w:val="auto"/>
                <w:highlight w:val="none"/>
                <w:u w:val="none" w:color="auto"/>
                <w:shd w:val="clear" w:color="auto" w:fill="auto"/>
                <w:lang w:val="en-US" w:eastAsia="zh-CN"/>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4" w:space="0"/>
              <w:right w:val="single" w:color="auto" w:sz="8" w:space="0"/>
            </w:tcBorders>
            <w:noWrap w:val="0"/>
            <w:tcMar>
              <w:left w:w="57" w:type="dxa"/>
              <w:right w:w="57" w:type="dxa"/>
            </w:tcMar>
            <w:vAlign w:val="top"/>
          </w:tcPr>
          <w:p>
            <w:pPr>
              <w:widowControl/>
              <w:jc w:val="center"/>
              <w:rPr>
                <w:rFonts w:hint="default" w:ascii="Times New Roman" w:hAnsi="Times New Roman" w:cs="Times New Roman"/>
                <w:color w:val="auto"/>
                <w:kern w:val="0"/>
                <w:sz w:val="20"/>
                <w:szCs w:val="20"/>
                <w:highlight w:val="none"/>
                <w:u w:val="none" w:color="auto"/>
                <w:shd w:val="clear" w:color="auto" w:fill="auto"/>
                <w:lang w:val="en-US" w:eastAsia="zh-CN"/>
              </w:rPr>
            </w:pPr>
          </w:p>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4" w:space="0"/>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color w:val="auto"/>
                <w:sz w:val="24"/>
                <w:szCs w:val="24"/>
                <w:highlight w:val="none"/>
                <w:u w:val="none" w:color="auto"/>
                <w:shd w:val="clear" w:color="auto" w:fill="auto"/>
              </w:rPr>
            </w:pPr>
          </w:p>
        </w:tc>
        <w:tc>
          <w:tcPr>
            <w:tcW w:w="943" w:type="dxa"/>
            <w:vMerge w:val="continue"/>
            <w:tcBorders>
              <w:top w:val="single" w:color="auto" w:sz="4" w:space="0"/>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color w:val="auto"/>
                <w:sz w:val="24"/>
                <w:szCs w:val="24"/>
                <w:highlight w:val="none"/>
                <w:u w:val="none" w:color="auto"/>
                <w:shd w:val="clear" w:color="auto" w:fill="auto"/>
              </w:rPr>
            </w:pPr>
          </w:p>
        </w:tc>
        <w:tc>
          <w:tcPr>
            <w:tcW w:w="3219" w:type="dxa"/>
            <w:tcBorders>
              <w:top w:val="single" w:color="auto" w:sz="4" w:space="0"/>
              <w:left w:val="nil"/>
              <w:bottom w:val="single" w:color="auto" w:sz="8" w:space="0"/>
              <w:right w:val="single" w:color="auto" w:sz="8" w:space="0"/>
            </w:tcBorders>
            <w:noWrap w:val="0"/>
            <w:tcMar>
              <w:left w:w="57" w:type="dxa"/>
              <w:right w:w="57" w:type="dxa"/>
            </w:tcMar>
            <w:vAlign w:val="center"/>
          </w:tcPr>
          <w:p>
            <w:pPr>
              <w:widowControl/>
              <w:rPr>
                <w:rFonts w:hint="default" w:ascii="Times New Roman" w:hAnsi="Times New Roman" w:cs="Times New Roman"/>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2.申请人逾期未按收费通知要求缴纳费用、行政机关不再处理其政府信息公开申请</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仿宋_GB2312" w:cs="Times New Roman"/>
                <w:color w:val="auto"/>
                <w:highlight w:val="none"/>
                <w:u w:val="none" w:color="auto"/>
                <w:shd w:val="clear" w:color="auto" w:fill="auto"/>
                <w:lang w:val="en-US" w:eastAsia="zh-CN"/>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仿宋_GB2312" w:cs="Times New Roman"/>
                <w:color w:val="auto"/>
                <w:highlight w:val="none"/>
                <w:u w:val="none" w:color="auto"/>
                <w:shd w:val="clear" w:color="auto" w:fill="auto"/>
                <w:lang w:val="en-US" w:eastAsia="zh-CN"/>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仿宋_GB2312" w:cs="Times New Roman"/>
                <w:color w:val="auto"/>
                <w:highlight w:val="none"/>
                <w:u w:val="none" w:color="auto"/>
                <w:shd w:val="clear" w:color="auto" w:fill="auto"/>
                <w:lang w:val="en-US" w:eastAsia="zh-CN"/>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cs="Times New Roman"/>
                <w:color w:val="auto"/>
                <w:kern w:val="0"/>
                <w:sz w:val="20"/>
                <w:szCs w:val="20"/>
                <w:highlight w:val="none"/>
                <w:u w:val="none" w:color="auto"/>
                <w:shd w:val="clear" w:color="auto" w:fill="auto"/>
                <w:lang w:val="en-US" w:eastAsia="zh-CN"/>
              </w:rPr>
            </w:pPr>
          </w:p>
          <w:p>
            <w:pPr>
              <w:widowControl/>
              <w:jc w:val="center"/>
              <w:rPr>
                <w:rFonts w:hint="default" w:ascii="Times New Roman" w:hAnsi="Times New Roman" w:eastAsia="仿宋_GB2312" w:cs="Times New Roman"/>
                <w:kern w:val="2"/>
                <w:sz w:val="32"/>
                <w:szCs w:val="32"/>
                <w:lang w:val="en-US" w:eastAsia="zh-CN" w:bidi="ar-SA"/>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color w:val="auto"/>
                <w:sz w:val="24"/>
                <w:szCs w:val="24"/>
                <w:highlight w:val="none"/>
                <w:u w:val="none" w:color="auto"/>
                <w:shd w:val="clear" w:color="auto" w:fill="auto"/>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default" w:ascii="Times New Roman" w:hAnsi="Times New Roman" w:cs="Times New Roman"/>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仿宋_GB2312" w:cs="Times New Roman"/>
                <w:color w:val="auto"/>
                <w:highlight w:val="none"/>
                <w:u w:val="none" w:color="auto"/>
                <w:shd w:val="clear" w:color="auto" w:fill="auto"/>
                <w:lang w:val="en-US" w:eastAsia="zh-CN"/>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仿宋_GB2312" w:cs="Times New Roman"/>
                <w:color w:val="auto"/>
                <w:highlight w:val="none"/>
                <w:u w:val="none" w:color="auto"/>
                <w:shd w:val="clear" w:color="auto" w:fill="auto"/>
                <w:lang w:val="en-US" w:eastAsia="zh-CN"/>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仿宋_GB2312" w:cs="Times New Roman"/>
                <w:color w:val="auto"/>
                <w:highlight w:val="none"/>
                <w:u w:val="none" w:color="auto"/>
                <w:shd w:val="clear" w:color="auto" w:fill="auto"/>
                <w:lang w:val="en-US" w:eastAsia="zh-CN"/>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仿宋_GB2312" w:cs="Times New Roman"/>
                <w:color w:val="auto"/>
                <w:highlight w:val="none"/>
                <w:u w:val="none" w:color="auto"/>
                <w:shd w:val="clear" w:color="auto" w:fill="auto"/>
                <w:lang w:val="en-US" w:eastAsia="zh-CN"/>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default" w:ascii="Times New Roman" w:hAnsi="Times New Roman" w:cs="Times New Roman"/>
                <w:color w:val="auto"/>
                <w:sz w:val="24"/>
                <w:szCs w:val="24"/>
                <w:highlight w:val="none"/>
                <w:u w:val="none" w:color="auto"/>
                <w:shd w:val="clear" w:color="auto" w:fill="auto"/>
              </w:rPr>
            </w:pPr>
          </w:p>
        </w:tc>
        <w:tc>
          <w:tcPr>
            <w:tcW w:w="4162" w:type="dxa"/>
            <w:gridSpan w:val="2"/>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default" w:ascii="Times New Roman" w:hAnsi="Times New Roman" w:cs="Times New Roman"/>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仿宋_GB2312" w:cs="Times New Roman"/>
                <w:color w:val="auto"/>
                <w:highlight w:val="none"/>
                <w:u w:val="none" w:color="auto"/>
                <w:shd w:val="clear" w:color="auto" w:fill="auto"/>
                <w:lang w:val="en-US" w:eastAsia="zh-CN"/>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仿宋_GB2312" w:cs="Times New Roman"/>
                <w:color w:val="auto"/>
                <w:highlight w:val="none"/>
                <w:u w:val="none" w:color="auto"/>
                <w:shd w:val="clear" w:color="auto" w:fill="auto"/>
                <w:lang w:val="en-US" w:eastAsia="zh-CN"/>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left"/>
              <w:rPr>
                <w:rFonts w:hint="default" w:ascii="Times New Roman" w:hAnsi="Times New Roman" w:cs="Times New Roman"/>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四、结转下年度继续办理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仿宋_GB2312" w:cs="Times New Roman"/>
                <w:color w:val="auto"/>
                <w:highlight w:val="none"/>
                <w:u w:val="none" w:color="auto"/>
                <w:shd w:val="clear" w:color="auto" w:fill="auto"/>
                <w:lang w:val="en-US" w:eastAsia="zh-CN"/>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eastAsia="仿宋_GB2312" w:cs="Times New Roman"/>
                <w:color w:val="auto"/>
                <w:highlight w:val="none"/>
                <w:u w:val="none" w:color="auto"/>
                <w:shd w:val="clear" w:color="auto" w:fill="auto"/>
                <w:lang w:val="en-US" w:eastAsia="zh-CN"/>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jc w:val="center"/>
              <w:rPr>
                <w:rFonts w:hint="default" w:ascii="Times New Roman" w:hAnsi="Times New Roman" w:eastAsia="仿宋_GB2312" w:cs="Times New Roman"/>
                <w:color w:val="auto"/>
                <w:sz w:val="24"/>
                <w:szCs w:val="24"/>
                <w:highlight w:val="none"/>
                <w:u w:val="none" w:color="auto"/>
                <w:shd w:val="clear" w:color="auto" w:fill="auto"/>
                <w:lang w:val="en-US" w:eastAsia="zh-CN"/>
              </w:rPr>
            </w:pPr>
            <w:r>
              <w:rPr>
                <w:rFonts w:hint="default" w:ascii="Times New Roman" w:hAnsi="Times New Roman" w:cs="Times New Roman"/>
                <w:color w:val="auto"/>
                <w:kern w:val="0"/>
                <w:sz w:val="20"/>
                <w:szCs w:val="20"/>
                <w:highlight w:val="none"/>
                <w:u w:val="none" w:color="auto"/>
                <w:shd w:val="clear" w:color="auto" w:fill="auto"/>
                <w:lang w:val="en-US" w:eastAsia="zh-CN"/>
              </w:rPr>
              <w:t>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ind w:right="0" w:firstLine="640" w:firstLineChars="200"/>
        <w:jc w:val="left"/>
        <w:textAlignment w:val="auto"/>
        <w:rPr>
          <w:rFonts w:hint="default" w:ascii="Times New Roman" w:hAnsi="Times New Roman" w:eastAsia="黑体" w:cs="Times New Roman"/>
          <w:i w:val="0"/>
          <w:iCs w:val="0"/>
          <w:caps w:val="0"/>
          <w:color w:val="000000"/>
          <w:spacing w:val="0"/>
          <w:sz w:val="32"/>
          <w:szCs w:val="32"/>
          <w:shd w:val="clear" w:fill="FFFFFF"/>
        </w:rPr>
      </w:pPr>
      <w:r>
        <w:rPr>
          <w:rFonts w:hint="default" w:ascii="Times New Roman" w:hAnsi="Times New Roman" w:eastAsia="黑体" w:cs="Times New Roman"/>
          <w:i w:val="0"/>
          <w:iCs w:val="0"/>
          <w:caps w:val="0"/>
          <w:color w:val="000000"/>
          <w:spacing w:val="0"/>
          <w:sz w:val="32"/>
          <w:szCs w:val="32"/>
          <w:shd w:val="clear" w:fill="FFFFFF"/>
        </w:rPr>
        <w:t>四、政府信息公开行政复议、行政诉讼情况</w:t>
      </w:r>
    </w:p>
    <w:p>
      <w:pPr>
        <w:widowControl/>
        <w:shd w:val="clear" w:color="auto" w:fill="FFFFFF"/>
        <w:jc w:val="center"/>
        <w:rPr>
          <w:rFonts w:hint="default" w:ascii="Times New Roman" w:hAnsi="Times New Roman" w:eastAsia="宋体" w:cs="Times New Roman"/>
          <w:color w:val="auto"/>
          <w:sz w:val="24"/>
          <w:szCs w:val="24"/>
          <w:highlight w:val="none"/>
          <w:u w:val="none" w:color="auto"/>
          <w:shd w:val="clear" w:color="auto" w:fill="auto"/>
        </w:rPr>
      </w:pPr>
    </w:p>
    <w:tbl>
      <w:tblPr>
        <w:tblStyle w:val="5"/>
        <w:tblW w:w="9743"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0"/>
        <w:gridCol w:w="650"/>
        <w:gridCol w:w="650"/>
        <w:gridCol w:w="650"/>
        <w:gridCol w:w="65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行政复议</w:t>
            </w:r>
          </w:p>
        </w:tc>
        <w:tc>
          <w:tcPr>
            <w:tcW w:w="6498"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结果维持</w:t>
            </w:r>
          </w:p>
        </w:tc>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结果</w:t>
            </w:r>
            <w:r>
              <w:rPr>
                <w:rFonts w:hint="default" w:ascii="Times New Roman" w:hAnsi="Times New Roman" w:eastAsia="宋体" w:cs="Times New Roman"/>
                <w:color w:val="auto"/>
                <w:kern w:val="0"/>
                <w:sz w:val="20"/>
                <w:szCs w:val="20"/>
                <w:highlight w:val="none"/>
                <w:u w:val="none" w:color="auto"/>
                <w:shd w:val="clear" w:color="auto" w:fill="auto"/>
              </w:rPr>
              <w:br w:type="textWrapping"/>
            </w:r>
            <w:r>
              <w:rPr>
                <w:rFonts w:hint="default" w:ascii="Times New Roman" w:hAnsi="Times New Roman" w:eastAsia="宋体" w:cs="Times New Roman"/>
                <w:color w:val="auto"/>
                <w:kern w:val="0"/>
                <w:sz w:val="20"/>
                <w:szCs w:val="20"/>
                <w:highlight w:val="none"/>
                <w:u w:val="none" w:color="auto"/>
                <w:shd w:val="clear" w:color="auto" w:fill="auto"/>
              </w:rPr>
              <w:t>纠正</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其他</w:t>
            </w:r>
            <w:r>
              <w:rPr>
                <w:rFonts w:hint="default" w:ascii="Times New Roman" w:hAnsi="Times New Roman" w:eastAsia="宋体" w:cs="Times New Roman"/>
                <w:color w:val="auto"/>
                <w:kern w:val="0"/>
                <w:sz w:val="20"/>
                <w:szCs w:val="20"/>
                <w:highlight w:val="none"/>
                <w:u w:val="none" w:color="auto"/>
                <w:shd w:val="clear" w:color="auto" w:fill="auto"/>
              </w:rPr>
              <w:br w:type="textWrapping"/>
            </w:r>
            <w:r>
              <w:rPr>
                <w:rFonts w:hint="default" w:ascii="Times New Roman" w:hAnsi="Times New Roman" w:eastAsia="宋体" w:cs="Times New Roman"/>
                <w:color w:val="auto"/>
                <w:kern w:val="0"/>
                <w:sz w:val="20"/>
                <w:szCs w:val="20"/>
                <w:highlight w:val="none"/>
                <w:u w:val="none" w:color="auto"/>
                <w:shd w:val="clear" w:color="auto" w:fill="auto"/>
              </w:rPr>
              <w:t>结果</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尚未</w:t>
            </w:r>
            <w:r>
              <w:rPr>
                <w:rFonts w:hint="default" w:ascii="Times New Roman" w:hAnsi="Times New Roman" w:eastAsia="宋体" w:cs="Times New Roman"/>
                <w:color w:val="auto"/>
                <w:kern w:val="0"/>
                <w:sz w:val="20"/>
                <w:szCs w:val="20"/>
                <w:highlight w:val="none"/>
                <w:u w:val="none" w:color="auto"/>
                <w:shd w:val="clear" w:color="auto" w:fill="auto"/>
              </w:rPr>
              <w:br w:type="textWrapping"/>
            </w:r>
            <w:r>
              <w:rPr>
                <w:rFonts w:hint="default" w:ascii="Times New Roman" w:hAnsi="Times New Roman" w:eastAsia="宋体" w:cs="Times New Roman"/>
                <w:color w:val="auto"/>
                <w:kern w:val="0"/>
                <w:sz w:val="20"/>
                <w:szCs w:val="20"/>
                <w:highlight w:val="none"/>
                <w:u w:val="none" w:color="auto"/>
                <w:shd w:val="clear" w:color="auto" w:fill="auto"/>
              </w:rPr>
              <w:t>审结</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总计</w:t>
            </w:r>
          </w:p>
        </w:tc>
        <w:tc>
          <w:tcPr>
            <w:tcW w:w="324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default" w:ascii="Times New Roman" w:hAnsi="Times New Roman" w:cs="Times New Roman"/>
                <w:color w:val="auto"/>
                <w:sz w:val="24"/>
                <w:szCs w:val="24"/>
                <w:highlight w:val="none"/>
                <w:u w:val="none" w:color="auto"/>
                <w:shd w:val="clear" w:color="auto" w:fill="auto"/>
              </w:rPr>
            </w:pPr>
          </w:p>
        </w:tc>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default" w:ascii="Times New Roman" w:hAnsi="Times New Roman" w:cs="Times New Roman"/>
                <w:color w:val="auto"/>
                <w:sz w:val="24"/>
                <w:szCs w:val="24"/>
                <w:highlight w:val="none"/>
                <w:u w:val="none" w:color="auto"/>
                <w:shd w:val="clear" w:color="auto" w:fill="auto"/>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default" w:ascii="Times New Roman" w:hAnsi="Times New Roman" w:cs="Times New Roman"/>
                <w:color w:val="auto"/>
                <w:sz w:val="24"/>
                <w:szCs w:val="24"/>
                <w:highlight w:val="none"/>
                <w:u w:val="none" w:color="auto"/>
                <w:shd w:val="clear" w:color="auto" w:fill="auto"/>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default" w:ascii="Times New Roman" w:hAnsi="Times New Roman" w:cs="Times New Roman"/>
                <w:color w:val="auto"/>
                <w:sz w:val="24"/>
                <w:szCs w:val="24"/>
                <w:highlight w:val="none"/>
                <w:u w:val="none" w:color="auto"/>
                <w:shd w:val="clear" w:color="auto" w:fill="auto"/>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default" w:ascii="Times New Roman" w:hAnsi="Times New Roman" w:cs="Times New Roman"/>
                <w:color w:val="auto"/>
                <w:sz w:val="24"/>
                <w:szCs w:val="24"/>
                <w:highlight w:val="none"/>
                <w:u w:val="none" w:color="auto"/>
                <w:shd w:val="clear" w:color="auto" w:fill="auto"/>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结果</w:t>
            </w:r>
            <w:r>
              <w:rPr>
                <w:rFonts w:hint="default" w:ascii="Times New Roman" w:hAnsi="Times New Roman" w:eastAsia="宋体" w:cs="Times New Roman"/>
                <w:color w:val="auto"/>
                <w:kern w:val="0"/>
                <w:sz w:val="20"/>
                <w:szCs w:val="20"/>
                <w:highlight w:val="none"/>
                <w:u w:val="none" w:color="auto"/>
                <w:shd w:val="clear" w:color="auto" w:fill="auto"/>
              </w:rPr>
              <w:br w:type="textWrapping"/>
            </w:r>
            <w:r>
              <w:rPr>
                <w:rFonts w:hint="default" w:ascii="Times New Roman" w:hAnsi="Times New Roman" w:eastAsia="宋体" w:cs="Times New Roman"/>
                <w:color w:val="auto"/>
                <w:kern w:val="0"/>
                <w:sz w:val="20"/>
                <w:szCs w:val="20"/>
                <w:highlight w:val="none"/>
                <w:u w:val="none" w:color="auto"/>
                <w:shd w:val="clear" w:color="auto" w:fill="auto"/>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结果</w:t>
            </w:r>
            <w:r>
              <w:rPr>
                <w:rFonts w:hint="default" w:ascii="Times New Roman" w:hAnsi="Times New Roman" w:eastAsia="宋体" w:cs="Times New Roman"/>
                <w:color w:val="auto"/>
                <w:kern w:val="0"/>
                <w:sz w:val="20"/>
                <w:szCs w:val="20"/>
                <w:highlight w:val="none"/>
                <w:u w:val="none" w:color="auto"/>
                <w:shd w:val="clear" w:color="auto" w:fill="auto"/>
              </w:rPr>
              <w:br w:type="textWrapping"/>
            </w:r>
            <w:r>
              <w:rPr>
                <w:rFonts w:hint="default" w:ascii="Times New Roman" w:hAnsi="Times New Roman" w:eastAsia="宋体" w:cs="Times New Roman"/>
                <w:color w:val="auto"/>
                <w:kern w:val="0"/>
                <w:sz w:val="20"/>
                <w:szCs w:val="20"/>
                <w:highlight w:val="none"/>
                <w:u w:val="none" w:color="auto"/>
                <w:shd w:val="clear" w:color="auto" w:fill="auto"/>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其他</w:t>
            </w:r>
            <w:r>
              <w:rPr>
                <w:rFonts w:hint="default" w:ascii="Times New Roman" w:hAnsi="Times New Roman" w:eastAsia="宋体" w:cs="Times New Roman"/>
                <w:color w:val="auto"/>
                <w:kern w:val="0"/>
                <w:sz w:val="20"/>
                <w:szCs w:val="20"/>
                <w:highlight w:val="none"/>
                <w:u w:val="none" w:color="auto"/>
                <w:shd w:val="clear" w:color="auto" w:fill="auto"/>
              </w:rPr>
              <w:br w:type="textWrapping"/>
            </w:r>
            <w:r>
              <w:rPr>
                <w:rFonts w:hint="default" w:ascii="Times New Roman" w:hAnsi="Times New Roman" w:eastAsia="宋体" w:cs="Times New Roman"/>
                <w:color w:val="auto"/>
                <w:kern w:val="0"/>
                <w:sz w:val="20"/>
                <w:szCs w:val="20"/>
                <w:highlight w:val="none"/>
                <w:u w:val="none" w:color="auto"/>
                <w:shd w:val="clear" w:color="auto" w:fill="auto"/>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尚未</w:t>
            </w:r>
            <w:r>
              <w:rPr>
                <w:rFonts w:hint="default" w:ascii="Times New Roman" w:hAnsi="Times New Roman" w:eastAsia="宋体" w:cs="Times New Roman"/>
                <w:color w:val="auto"/>
                <w:kern w:val="0"/>
                <w:sz w:val="20"/>
                <w:szCs w:val="20"/>
                <w:highlight w:val="none"/>
                <w:u w:val="none" w:color="auto"/>
                <w:shd w:val="clear" w:color="auto" w:fill="auto"/>
              </w:rPr>
              <w:br w:type="textWrapping"/>
            </w:r>
            <w:r>
              <w:rPr>
                <w:rFonts w:hint="default" w:ascii="Times New Roman" w:hAnsi="Times New Roman" w:eastAsia="宋体" w:cs="Times New Roman"/>
                <w:color w:val="auto"/>
                <w:kern w:val="0"/>
                <w:sz w:val="20"/>
                <w:szCs w:val="20"/>
                <w:highlight w:val="none"/>
                <w:u w:val="none" w:color="auto"/>
                <w:shd w:val="clear" w:color="auto" w:fill="auto"/>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总计</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结果</w:t>
            </w:r>
            <w:r>
              <w:rPr>
                <w:rFonts w:hint="default" w:ascii="Times New Roman" w:hAnsi="Times New Roman" w:eastAsia="宋体" w:cs="Times New Roman"/>
                <w:color w:val="auto"/>
                <w:kern w:val="0"/>
                <w:sz w:val="20"/>
                <w:szCs w:val="20"/>
                <w:highlight w:val="none"/>
                <w:u w:val="none" w:color="auto"/>
                <w:shd w:val="clear" w:color="auto" w:fill="auto"/>
              </w:rPr>
              <w:br w:type="textWrapping"/>
            </w:r>
            <w:r>
              <w:rPr>
                <w:rFonts w:hint="default" w:ascii="Times New Roman" w:hAnsi="Times New Roman" w:eastAsia="宋体" w:cs="Times New Roman"/>
                <w:color w:val="auto"/>
                <w:kern w:val="0"/>
                <w:sz w:val="20"/>
                <w:szCs w:val="20"/>
                <w:highlight w:val="none"/>
                <w:u w:val="none" w:color="auto"/>
                <w:shd w:val="clear" w:color="auto" w:fill="auto"/>
              </w:rPr>
              <w:t>维持</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结果</w:t>
            </w:r>
            <w:r>
              <w:rPr>
                <w:rFonts w:hint="default" w:ascii="Times New Roman" w:hAnsi="Times New Roman" w:eastAsia="宋体" w:cs="Times New Roman"/>
                <w:color w:val="auto"/>
                <w:kern w:val="0"/>
                <w:sz w:val="20"/>
                <w:szCs w:val="20"/>
                <w:highlight w:val="none"/>
                <w:u w:val="none" w:color="auto"/>
                <w:shd w:val="clear" w:color="auto" w:fill="auto"/>
              </w:rPr>
              <w:br w:type="textWrapping"/>
            </w:r>
            <w:r>
              <w:rPr>
                <w:rFonts w:hint="default" w:ascii="Times New Roman" w:hAnsi="Times New Roman" w:eastAsia="宋体" w:cs="Times New Roman"/>
                <w:color w:val="auto"/>
                <w:kern w:val="0"/>
                <w:sz w:val="20"/>
                <w:szCs w:val="20"/>
                <w:highlight w:val="none"/>
                <w:u w:val="none" w:color="auto"/>
                <w:shd w:val="clear" w:color="auto" w:fill="auto"/>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其他</w:t>
            </w:r>
            <w:r>
              <w:rPr>
                <w:rFonts w:hint="default" w:ascii="Times New Roman" w:hAnsi="Times New Roman" w:eastAsia="宋体" w:cs="Times New Roman"/>
                <w:color w:val="auto"/>
                <w:kern w:val="0"/>
                <w:sz w:val="20"/>
                <w:szCs w:val="20"/>
                <w:highlight w:val="none"/>
                <w:u w:val="none" w:color="auto"/>
                <w:shd w:val="clear" w:color="auto" w:fill="auto"/>
              </w:rPr>
              <w:br w:type="textWrapping"/>
            </w:r>
            <w:r>
              <w:rPr>
                <w:rFonts w:hint="default" w:ascii="Times New Roman" w:hAnsi="Times New Roman" w:eastAsia="宋体" w:cs="Times New Roman"/>
                <w:color w:val="auto"/>
                <w:kern w:val="0"/>
                <w:sz w:val="20"/>
                <w:szCs w:val="20"/>
                <w:highlight w:val="none"/>
                <w:u w:val="none" w:color="auto"/>
                <w:shd w:val="clear" w:color="auto" w:fill="auto"/>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尚未</w:t>
            </w:r>
            <w:r>
              <w:rPr>
                <w:rFonts w:hint="default" w:ascii="Times New Roman" w:hAnsi="Times New Roman" w:eastAsia="宋体" w:cs="Times New Roman"/>
                <w:color w:val="auto"/>
                <w:kern w:val="0"/>
                <w:sz w:val="20"/>
                <w:szCs w:val="20"/>
                <w:highlight w:val="none"/>
                <w:u w:val="none" w:color="auto"/>
                <w:shd w:val="clear" w:color="auto" w:fill="auto"/>
              </w:rPr>
              <w:br w:type="textWrapping"/>
            </w:r>
            <w:r>
              <w:rPr>
                <w:rFonts w:hint="default" w:ascii="Times New Roman" w:hAnsi="Times New Roman" w:eastAsia="宋体" w:cs="Times New Roman"/>
                <w:color w:val="auto"/>
                <w:kern w:val="0"/>
                <w:sz w:val="20"/>
                <w:szCs w:val="20"/>
                <w:highlight w:val="none"/>
                <w:u w:val="none" w:color="auto"/>
                <w:shd w:val="clear" w:color="auto" w:fill="auto"/>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12" w:hRule="atLeast"/>
          <w:jc w:val="center"/>
        </w:trPr>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eastAsia="黑体" w:cs="Times New Roman"/>
                <w:color w:val="auto"/>
                <w:highlight w:val="none"/>
                <w:u w:val="none" w:color="auto"/>
                <w:shd w:val="clear" w:color="auto" w:fill="auto"/>
                <w:lang w:val="en-US" w:eastAsia="zh-CN"/>
              </w:rPr>
            </w:pPr>
            <w:r>
              <w:rPr>
                <w:rFonts w:hint="default" w:ascii="Times New Roman" w:hAnsi="Times New Roman" w:eastAsia="黑体" w:cs="Times New Roman"/>
                <w:color w:val="auto"/>
                <w:kern w:val="0"/>
                <w:sz w:val="20"/>
                <w:szCs w:val="20"/>
                <w:highlight w:val="none"/>
                <w:u w:val="none" w:color="auto"/>
                <w:shd w:val="clear" w:color="auto" w:fill="auto"/>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eastAsia="黑体" w:cs="Times New Roman"/>
                <w:color w:val="auto"/>
                <w:highlight w:val="none"/>
                <w:u w:val="none" w:color="auto"/>
                <w:shd w:val="clear" w:color="auto" w:fill="auto"/>
                <w:lang w:val="en-US" w:eastAsia="zh-CN"/>
              </w:rPr>
            </w:pPr>
            <w:r>
              <w:rPr>
                <w:rFonts w:hint="default" w:ascii="Times New Roman" w:hAnsi="Times New Roman" w:eastAsia="黑体" w:cs="Times New Roman"/>
                <w:color w:val="auto"/>
                <w:kern w:val="0"/>
                <w:sz w:val="20"/>
                <w:szCs w:val="20"/>
                <w:highlight w:val="none"/>
                <w:u w:val="none" w:color="auto"/>
                <w:shd w:val="clear" w:color="auto" w:fill="auto"/>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eastAsia="黑体" w:cs="Times New Roman"/>
                <w:color w:val="auto"/>
                <w:kern w:val="0"/>
                <w:sz w:val="20"/>
                <w:szCs w:val="20"/>
                <w:highlight w:val="none"/>
                <w:u w:val="none" w:color="auto"/>
                <w:shd w:val="clear" w:color="auto" w:fill="auto"/>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eastAsia="黑体" w:cs="Times New Roman"/>
                <w:color w:val="auto"/>
                <w:highlight w:val="none"/>
                <w:u w:val="none" w:color="auto"/>
                <w:shd w:val="clear" w:color="auto" w:fill="auto"/>
                <w:lang w:val="en-US" w:eastAsia="zh-CN"/>
              </w:rPr>
            </w:pPr>
            <w:r>
              <w:rPr>
                <w:rFonts w:hint="default" w:ascii="Times New Roman" w:hAnsi="Times New Roman" w:eastAsia="黑体" w:cs="Times New Roman"/>
                <w:color w:val="auto"/>
                <w:kern w:val="0"/>
                <w:sz w:val="20"/>
                <w:szCs w:val="20"/>
                <w:highlight w:val="none"/>
                <w:u w:val="none" w:color="auto"/>
                <w:shd w:val="clear" w:color="auto" w:fill="auto"/>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eastAsia="黑体" w:cs="Times New Roman"/>
                <w:color w:val="auto"/>
                <w:highlight w:val="none"/>
                <w:u w:val="none" w:color="auto"/>
                <w:shd w:val="clear" w:color="auto" w:fill="auto"/>
                <w:lang w:val="en-US" w:eastAsia="zh-CN"/>
              </w:rPr>
            </w:pPr>
            <w:r>
              <w:rPr>
                <w:rFonts w:hint="default" w:ascii="Times New Roman" w:hAnsi="Times New Roman" w:eastAsia="黑体" w:cs="Times New Roman"/>
                <w:color w:val="auto"/>
                <w:kern w:val="0"/>
                <w:sz w:val="20"/>
                <w:szCs w:val="20"/>
                <w:highlight w:val="none"/>
                <w:u w:val="none" w:color="auto"/>
                <w:shd w:val="clear" w:color="auto" w:fill="auto"/>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eastAsia="黑体" w:cs="Times New Roman"/>
                <w:color w:val="auto"/>
                <w:kern w:val="0"/>
                <w:sz w:val="20"/>
                <w:szCs w:val="20"/>
                <w:highlight w:val="none"/>
                <w:u w:val="none" w:color="auto"/>
                <w:shd w:val="clear" w:color="auto" w:fill="auto"/>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eastAsia="黑体" w:cs="Times New Roman"/>
                <w:color w:val="auto"/>
                <w:highlight w:val="none"/>
                <w:u w:val="none" w:color="auto"/>
                <w:shd w:val="clear" w:color="auto" w:fill="auto"/>
                <w:lang w:val="en-US" w:eastAsia="zh-CN"/>
              </w:rPr>
            </w:pPr>
            <w:r>
              <w:rPr>
                <w:rFonts w:hint="default" w:ascii="Times New Roman" w:hAnsi="Times New Roman" w:eastAsia="黑体" w:cs="Times New Roman"/>
                <w:color w:val="auto"/>
                <w:kern w:val="0"/>
                <w:sz w:val="20"/>
                <w:szCs w:val="20"/>
                <w:highlight w:val="none"/>
                <w:u w:val="none" w:color="auto"/>
                <w:shd w:val="clear" w:color="auto" w:fill="auto"/>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eastAsia="黑体" w:cs="Times New Roman"/>
                <w:color w:val="auto"/>
                <w:highlight w:val="none"/>
                <w:u w:val="none" w:color="auto"/>
                <w:shd w:val="clear" w:color="auto" w:fill="auto"/>
                <w:lang w:val="en-US" w:eastAsia="zh-CN"/>
              </w:rPr>
            </w:pPr>
            <w:r>
              <w:rPr>
                <w:rFonts w:hint="default" w:ascii="Times New Roman" w:hAnsi="Times New Roman" w:eastAsia="黑体" w:cs="Times New Roman"/>
                <w:color w:val="auto"/>
                <w:kern w:val="0"/>
                <w:sz w:val="20"/>
                <w:szCs w:val="20"/>
                <w:highlight w:val="none"/>
                <w:u w:val="none" w:color="auto"/>
                <w:shd w:val="clear" w:color="auto" w:fill="auto"/>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eastAsia="黑体" w:cs="Times New Roman"/>
                <w:color w:val="auto"/>
                <w:kern w:val="0"/>
                <w:sz w:val="20"/>
                <w:szCs w:val="20"/>
                <w:highlight w:val="none"/>
                <w:u w:val="none" w:color="auto"/>
                <w:shd w:val="clear" w:color="auto" w:fill="auto"/>
                <w:lang w:val="en-US" w:eastAsia="zh-CN"/>
              </w:rPr>
              <w:t xml:space="preserve"> 0</w:t>
            </w:r>
            <w:r>
              <w:rPr>
                <w:rFonts w:hint="default" w:ascii="Times New Roman" w:hAnsi="Times New Roman" w:eastAsia="黑体" w:cs="Times New Roman"/>
                <w:color w:val="auto"/>
                <w:kern w:val="0"/>
                <w:sz w:val="20"/>
                <w:szCs w:val="20"/>
                <w:highlight w:val="none"/>
                <w:u w:val="none" w:color="auto"/>
                <w:shd w:val="clear" w:color="auto" w:fill="auto"/>
              </w:rPr>
              <w:t> </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eastAsia="黑体" w:cs="Times New Roman"/>
                <w:color w:val="auto"/>
                <w:highlight w:val="none"/>
                <w:u w:val="none" w:color="auto"/>
                <w:shd w:val="clear" w:color="auto" w:fill="auto"/>
                <w:lang w:val="en-US" w:eastAsia="zh-CN"/>
              </w:rPr>
            </w:pPr>
            <w:r>
              <w:rPr>
                <w:rFonts w:hint="default" w:ascii="Times New Roman" w:hAnsi="Times New Roman" w:eastAsia="黑体" w:cs="Times New Roman"/>
                <w:color w:val="auto"/>
                <w:kern w:val="0"/>
                <w:sz w:val="20"/>
                <w:szCs w:val="20"/>
                <w:highlight w:val="none"/>
                <w:u w:val="none" w:color="auto"/>
                <w:shd w:val="clear" w:color="auto" w:fill="auto"/>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eastAsia="黑体" w:cs="Times New Roman"/>
                <w:color w:val="auto"/>
                <w:highlight w:val="none"/>
                <w:u w:val="none" w:color="auto"/>
                <w:shd w:val="clear" w:color="auto" w:fill="auto"/>
                <w:lang w:val="en-US" w:eastAsia="zh-CN"/>
              </w:rPr>
            </w:pPr>
            <w:r>
              <w:rPr>
                <w:rFonts w:hint="default" w:ascii="Times New Roman" w:hAnsi="Times New Roman" w:eastAsia="黑体" w:cs="Times New Roman"/>
                <w:color w:val="auto"/>
                <w:kern w:val="0"/>
                <w:sz w:val="20"/>
                <w:szCs w:val="20"/>
                <w:highlight w:val="none"/>
                <w:u w:val="none" w:color="auto"/>
                <w:shd w:val="clear" w:color="auto" w:fill="auto"/>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eastAsia="黑体" w:cs="Times New Roman"/>
                <w:color w:val="auto"/>
                <w:kern w:val="0"/>
                <w:sz w:val="20"/>
                <w:szCs w:val="20"/>
                <w:highlight w:val="none"/>
                <w:u w:val="none" w:color="auto"/>
                <w:shd w:val="clear" w:color="auto" w:fill="auto"/>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cs="Times New Roman"/>
                <w:color w:val="auto"/>
                <w:highlight w:val="none"/>
                <w:u w:val="none" w:color="auto"/>
                <w:shd w:val="clear" w:color="auto" w:fill="auto"/>
              </w:rPr>
            </w:pPr>
            <w:r>
              <w:rPr>
                <w:rFonts w:hint="default" w:ascii="Times New Roman" w:hAnsi="Times New Roman" w:eastAsia="黑体" w:cs="Times New Roman"/>
                <w:color w:val="auto"/>
                <w:kern w:val="0"/>
                <w:sz w:val="20"/>
                <w:szCs w:val="20"/>
                <w:highlight w:val="none"/>
                <w:u w:val="none" w:color="auto"/>
                <w:shd w:val="clear" w:color="auto" w:fill="auto"/>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eastAsia="黑体" w:cs="Times New Roman"/>
                <w:color w:val="auto"/>
                <w:highlight w:val="none"/>
                <w:u w:val="none" w:color="auto"/>
                <w:shd w:val="clear" w:color="auto" w:fill="auto"/>
                <w:lang w:val="en-US" w:eastAsia="zh-CN"/>
              </w:rPr>
            </w:pPr>
            <w:r>
              <w:rPr>
                <w:rFonts w:hint="default" w:ascii="Times New Roman" w:hAnsi="Times New Roman" w:eastAsia="黑体" w:cs="Times New Roman"/>
                <w:color w:val="auto"/>
                <w:kern w:val="0"/>
                <w:sz w:val="20"/>
                <w:szCs w:val="20"/>
                <w:highlight w:val="none"/>
                <w:u w:val="none" w:color="auto"/>
                <w:shd w:val="clear" w:color="auto" w:fill="auto"/>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tabs>
                <w:tab w:val="left" w:pos="390"/>
              </w:tabs>
              <w:jc w:val="center"/>
              <w:rPr>
                <w:rFonts w:hint="default" w:ascii="Times New Roman" w:hAnsi="Times New Roman" w:eastAsia="仿宋_GB2312" w:cs="Times New Roman"/>
                <w:color w:val="auto"/>
                <w:sz w:val="24"/>
                <w:szCs w:val="24"/>
                <w:highlight w:val="none"/>
                <w:u w:val="none" w:color="auto"/>
                <w:shd w:val="clear" w:color="auto" w:fill="auto"/>
                <w:lang w:val="en-US" w:eastAsia="zh-CN"/>
              </w:rPr>
            </w:pPr>
            <w:r>
              <w:rPr>
                <w:rFonts w:hint="default" w:ascii="Times New Roman" w:hAnsi="Times New Roman" w:eastAsia="黑体" w:cs="Times New Roman"/>
                <w:color w:val="auto"/>
                <w:kern w:val="0"/>
                <w:sz w:val="20"/>
                <w:szCs w:val="20"/>
                <w:highlight w:val="none"/>
                <w:u w:val="none" w:color="auto"/>
                <w:shd w:val="clear" w:color="auto" w:fill="auto"/>
                <w:lang w:val="en-US" w:eastAsia="zh-CN"/>
              </w:rPr>
              <w:t>0</w:t>
            </w:r>
          </w:p>
        </w:tc>
      </w:tr>
    </w:tbl>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0" w:lineRule="exact"/>
        <w:ind w:left="0" w:leftChars="0" w:right="0" w:rightChars="0" w:firstLine="640" w:firstLineChars="200"/>
        <w:jc w:val="left"/>
        <w:textAlignment w:val="auto"/>
        <w:rPr>
          <w:rFonts w:hint="default" w:ascii="Times New Roman" w:hAnsi="Times New Roman" w:eastAsia="黑体" w:cs="Times New Roman"/>
          <w:i w:val="0"/>
          <w:iCs w:val="0"/>
          <w:caps w:val="0"/>
          <w:color w:val="000000"/>
          <w:spacing w:val="0"/>
          <w:sz w:val="32"/>
          <w:szCs w:val="32"/>
          <w:shd w:val="clear" w:fill="FFFFFF"/>
        </w:rPr>
      </w:pPr>
      <w:r>
        <w:rPr>
          <w:rFonts w:hint="default" w:ascii="Times New Roman" w:hAnsi="Times New Roman" w:eastAsia="黑体" w:cs="Times New Roman"/>
          <w:i w:val="0"/>
          <w:iCs w:val="0"/>
          <w:caps w:val="0"/>
          <w:color w:val="000000"/>
          <w:spacing w:val="0"/>
          <w:kern w:val="0"/>
          <w:sz w:val="32"/>
          <w:szCs w:val="32"/>
          <w:shd w:val="clear" w:fill="FFFFFF"/>
          <w:lang w:val="en-US" w:eastAsia="zh-CN" w:bidi="ar"/>
        </w:rPr>
        <w:t>五、</w:t>
      </w:r>
      <w:r>
        <w:rPr>
          <w:rFonts w:hint="default" w:ascii="Times New Roman" w:hAnsi="Times New Roman" w:eastAsia="黑体" w:cs="Times New Roman"/>
          <w:i w:val="0"/>
          <w:iCs w:val="0"/>
          <w:caps w:val="0"/>
          <w:color w:val="000000"/>
          <w:spacing w:val="0"/>
          <w:sz w:val="32"/>
          <w:szCs w:val="32"/>
          <w:shd w:val="clear" w:fill="FFFFFF"/>
        </w:rPr>
        <w:t>存在的主要问题及改进情况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rightChars="0" w:firstLine="643" w:firstLineChars="200"/>
        <w:jc w:val="both"/>
        <w:textAlignment w:val="auto"/>
        <w:rPr>
          <w:rFonts w:hint="default" w:ascii="Times New Roman" w:hAnsi="Times New Roman" w:eastAsia="仿宋_GB2312" w:cs="Times New Roman"/>
          <w:i w:val="0"/>
          <w:iCs w:val="0"/>
          <w:caps w:val="0"/>
          <w:color w:val="000000"/>
          <w:spacing w:val="0"/>
          <w:sz w:val="32"/>
          <w:szCs w:val="32"/>
          <w:lang w:eastAsia="zh-CN"/>
        </w:rPr>
      </w:pPr>
      <w:r>
        <w:rPr>
          <w:rFonts w:hint="default" w:ascii="Times New Roman" w:hAnsi="Times New Roman" w:eastAsia="仿宋_GB2312" w:cs="Times New Roman"/>
          <w:b/>
          <w:bCs/>
          <w:i w:val="0"/>
          <w:iCs w:val="0"/>
          <w:caps w:val="0"/>
          <w:color w:val="000000"/>
          <w:spacing w:val="0"/>
          <w:sz w:val="32"/>
          <w:szCs w:val="32"/>
          <w:lang w:val="en-US" w:eastAsia="zh-CN"/>
        </w:rPr>
        <w:t>上年度的改进情况：</w:t>
      </w:r>
      <w:r>
        <w:rPr>
          <w:rFonts w:hint="default" w:ascii="Times New Roman" w:hAnsi="Times New Roman" w:eastAsia="仿宋_GB2312" w:cs="Times New Roman"/>
          <w:i w:val="0"/>
          <w:iCs w:val="0"/>
          <w:caps w:val="0"/>
          <w:color w:val="000000"/>
          <w:spacing w:val="0"/>
          <w:sz w:val="32"/>
          <w:szCs w:val="32"/>
          <w:lang w:val="en-US" w:eastAsia="zh-CN"/>
        </w:rPr>
        <w:t>加强人员培训提高专业度，我镇积极支持经办人员不断学习提高对政务公开工作的思想认识，并抓住跟班学习机会，通过培训会积极交流，抓准问题找到根本及时改正，提高工作质量。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0" w:lineRule="exact"/>
        <w:ind w:left="0" w:right="0" w:firstLine="643" w:firstLineChars="200"/>
        <w:jc w:val="left"/>
        <w:textAlignment w:val="auto"/>
        <w:rPr>
          <w:rFonts w:hint="default" w:ascii="Times New Roman" w:hAnsi="Times New Roman" w:eastAsia="仿宋_GB2312" w:cs="Times New Roman"/>
          <w:i w:val="0"/>
          <w:iCs w:val="0"/>
          <w:caps w:val="0"/>
          <w:color w:val="000000"/>
          <w:spacing w:val="0"/>
          <w:sz w:val="32"/>
          <w:szCs w:val="32"/>
          <w:lang w:val="en-US" w:eastAsia="zh-CN"/>
        </w:rPr>
      </w:pPr>
      <w:r>
        <w:rPr>
          <w:rFonts w:hint="default" w:ascii="Times New Roman" w:hAnsi="Times New Roman" w:eastAsia="仿宋_GB2312" w:cs="Times New Roman"/>
          <w:b/>
          <w:bCs/>
          <w:i w:val="0"/>
          <w:iCs w:val="0"/>
          <w:caps w:val="0"/>
          <w:color w:val="000000"/>
          <w:spacing w:val="0"/>
          <w:sz w:val="32"/>
          <w:szCs w:val="32"/>
          <w:lang w:val="en-US" w:eastAsia="zh-CN"/>
        </w:rPr>
        <w:t>本年度存在的主要问题：</w:t>
      </w:r>
      <w:r>
        <w:rPr>
          <w:rFonts w:hint="default" w:ascii="Times New Roman" w:hAnsi="Times New Roman" w:eastAsia="仿宋_GB2312" w:cs="Times New Roman"/>
          <w:i w:val="0"/>
          <w:iCs w:val="0"/>
          <w:caps w:val="0"/>
          <w:color w:val="000000"/>
          <w:spacing w:val="0"/>
          <w:sz w:val="32"/>
          <w:szCs w:val="32"/>
          <w:lang w:val="en-US" w:eastAsia="zh-CN"/>
        </w:rPr>
        <w:t>工作人员不固定，本年度我镇政务公开经办人员调整两次，流动性大，从而导致业务不熟，影响政务公开的常态化。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0" w:lineRule="exact"/>
        <w:ind w:left="0" w:right="0" w:firstLine="643" w:firstLineChars="200"/>
        <w:jc w:val="left"/>
        <w:textAlignment w:val="auto"/>
        <w:rPr>
          <w:rFonts w:hint="default" w:ascii="Times New Roman" w:hAnsi="Times New Roman" w:eastAsia="仿宋_GB2312" w:cs="Times New Roman"/>
          <w:i w:val="0"/>
          <w:iCs w:val="0"/>
          <w:caps w:val="0"/>
          <w:color w:val="000000"/>
          <w:spacing w:val="0"/>
          <w:sz w:val="32"/>
          <w:szCs w:val="32"/>
          <w:lang w:val="en-US" w:eastAsia="zh-CN"/>
        </w:rPr>
      </w:pPr>
      <w:r>
        <w:rPr>
          <w:rFonts w:hint="default" w:ascii="Times New Roman" w:hAnsi="Times New Roman" w:eastAsia="仿宋_GB2312" w:cs="Times New Roman"/>
          <w:b/>
          <w:bCs/>
          <w:i w:val="0"/>
          <w:iCs w:val="0"/>
          <w:caps w:val="0"/>
          <w:color w:val="000000"/>
          <w:spacing w:val="0"/>
          <w:sz w:val="32"/>
          <w:szCs w:val="32"/>
          <w:lang w:val="en-US" w:eastAsia="zh-CN"/>
        </w:rPr>
        <w:t>本年度改进举措：</w:t>
      </w:r>
      <w:r>
        <w:rPr>
          <w:rFonts w:hint="default" w:ascii="Times New Roman" w:hAnsi="Times New Roman" w:eastAsia="仿宋_GB2312" w:cs="Times New Roman"/>
          <w:i w:val="0"/>
          <w:iCs w:val="0"/>
          <w:caps w:val="0"/>
          <w:color w:val="000000"/>
          <w:spacing w:val="0"/>
          <w:sz w:val="32"/>
          <w:szCs w:val="32"/>
          <w:lang w:val="en-US" w:eastAsia="zh-CN"/>
        </w:rPr>
        <w:t>根据实际情况提供岗前培训，采用老带新模式，在实际工作中学习培训，促进经办人员尽快熟悉业务。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0" w:lineRule="exact"/>
        <w:ind w:left="0" w:right="0" w:firstLine="640" w:firstLineChars="200"/>
        <w:jc w:val="left"/>
        <w:textAlignment w:val="auto"/>
        <w:rPr>
          <w:rFonts w:hint="default" w:ascii="Times New Roman" w:hAnsi="Times New Roman" w:eastAsia="黑体" w:cs="Times New Roman"/>
          <w:i w:val="0"/>
          <w:iCs w:val="0"/>
          <w:caps w:val="0"/>
          <w:color w:val="auto"/>
          <w:spacing w:val="0"/>
          <w:sz w:val="32"/>
          <w:szCs w:val="32"/>
          <w:shd w:val="clear" w:fill="FFFFFF"/>
        </w:rPr>
      </w:pPr>
      <w:r>
        <w:rPr>
          <w:rFonts w:hint="default" w:ascii="Times New Roman" w:hAnsi="Times New Roman" w:eastAsia="黑体" w:cs="Times New Roman"/>
          <w:i w:val="0"/>
          <w:iCs w:val="0"/>
          <w:caps w:val="0"/>
          <w:color w:val="auto"/>
          <w:spacing w:val="0"/>
          <w:sz w:val="32"/>
          <w:szCs w:val="32"/>
          <w:shd w:val="clear" w:fill="FFFFFF"/>
        </w:rPr>
        <w:t>六、其他需要报告的事项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570" w:lineRule="exact"/>
        <w:ind w:left="0" w:right="0" w:firstLine="640" w:firstLineChars="200"/>
        <w:jc w:val="left"/>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按照《国务院办公厅关于印发〈政府信息公开信息处理费管理办法〉 的通知》（国办函</w:t>
      </w:r>
      <w:r>
        <w:rPr>
          <w:rFonts w:hint="default" w:ascii="Times New Roman" w:hAnsi="Times New Roman" w:eastAsia="仿宋_GB2312" w:cs="Times New Roman"/>
          <w:i w:val="0"/>
          <w:iCs w:val="0"/>
          <w:caps w:val="0"/>
          <w:color w:val="333333"/>
          <w:spacing w:val="0"/>
          <w:kern w:val="2"/>
          <w:sz w:val="32"/>
          <w:szCs w:val="32"/>
          <w:shd w:val="clear" w:fill="FFFFFF"/>
          <w:lang w:val="en-US" w:eastAsia="zh-CN" w:bidi="ar-SA"/>
        </w:rPr>
        <w:t>〔2020〕109</w:t>
      </w:r>
      <w:r>
        <w:rPr>
          <w:rFonts w:hint="default" w:ascii="Times New Roman" w:hAnsi="Times New Roman" w:eastAsia="仿宋_GB2312" w:cs="Times New Roman"/>
          <w:i w:val="0"/>
          <w:iCs w:val="0"/>
          <w:caps w:val="0"/>
          <w:color w:val="000000"/>
          <w:spacing w:val="0"/>
          <w:sz w:val="32"/>
          <w:szCs w:val="32"/>
        </w:rPr>
        <w:t>号）规定的按件、按量收费标准，本年度没有产生信息公开处理费。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7A1B089-EC84-4FDA-8368-32B130CE102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CA2840DD-CE1A-44EB-A28A-71638603CA0B}"/>
  </w:font>
  <w:font w:name="楷体_GB2312">
    <w:panose1 w:val="02010609030101010101"/>
    <w:charset w:val="86"/>
    <w:family w:val="auto"/>
    <w:pitch w:val="default"/>
    <w:sig w:usb0="00000001" w:usb1="080E0000" w:usb2="00000000" w:usb3="00000000" w:csb0="00040000" w:csb1="00000000"/>
    <w:embedRegular r:id="rId3" w:fontKey="{36688A0F-9E22-44C8-9AE6-9C8D123722AC}"/>
  </w:font>
  <w:font w:name="楷体">
    <w:panose1 w:val="02010609060101010101"/>
    <w:charset w:val="86"/>
    <w:family w:val="auto"/>
    <w:pitch w:val="default"/>
    <w:sig w:usb0="800002BF" w:usb1="38CF7CFA" w:usb2="00000016" w:usb3="00000000" w:csb0="00040001" w:csb1="00000000"/>
    <w:embedRegular r:id="rId4" w:fontKey="{F94DA9F9-4ABA-4267-9F77-C28C9ACF3502}"/>
  </w:font>
  <w:font w:name="方正小标宋简体">
    <w:panose1 w:val="02000000000000000000"/>
    <w:charset w:val="86"/>
    <w:family w:val="auto"/>
    <w:pitch w:val="default"/>
    <w:sig w:usb0="A00002BF" w:usb1="184F6CFA" w:usb2="00000012" w:usb3="00000000" w:csb0="00040001" w:csb1="00000000"/>
    <w:embedRegular r:id="rId5" w:fontKey="{2FDC5ACD-8A24-4FDC-AAC6-020C68B1B3D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2YzY1NmYwZDQwMTgxNmM0OTU4MzgyYzk5NmNmOWIifQ=="/>
  </w:docVars>
  <w:rsids>
    <w:rsidRoot w:val="41782F9E"/>
    <w:rsid w:val="089E77AD"/>
    <w:rsid w:val="09022A1F"/>
    <w:rsid w:val="092449F2"/>
    <w:rsid w:val="11761BB5"/>
    <w:rsid w:val="15A22D8C"/>
    <w:rsid w:val="160E459E"/>
    <w:rsid w:val="18BA5F01"/>
    <w:rsid w:val="220B1727"/>
    <w:rsid w:val="23D338A3"/>
    <w:rsid w:val="301F52AD"/>
    <w:rsid w:val="34B07144"/>
    <w:rsid w:val="36877998"/>
    <w:rsid w:val="37DF232B"/>
    <w:rsid w:val="3A4670A3"/>
    <w:rsid w:val="3AF34A37"/>
    <w:rsid w:val="41782F9E"/>
    <w:rsid w:val="49F74F21"/>
    <w:rsid w:val="4B167B80"/>
    <w:rsid w:val="4C4C582A"/>
    <w:rsid w:val="4FDFEEC1"/>
    <w:rsid w:val="512950C8"/>
    <w:rsid w:val="516F49B6"/>
    <w:rsid w:val="575E19D1"/>
    <w:rsid w:val="577A3C15"/>
    <w:rsid w:val="61900B39"/>
    <w:rsid w:val="62AE2882"/>
    <w:rsid w:val="62E53E8C"/>
    <w:rsid w:val="65FF28E9"/>
    <w:rsid w:val="79E9735F"/>
    <w:rsid w:val="7B37C491"/>
    <w:rsid w:val="7CB10991"/>
    <w:rsid w:val="7FBDBBA1"/>
    <w:rsid w:val="AFDDA55A"/>
    <w:rsid w:val="B7FFCE84"/>
    <w:rsid w:val="D6DEC132"/>
    <w:rsid w:val="FFFF4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Times New Roman" w:eastAsia="仿宋_GB2312" w:cs="Times New Roman"/>
      <w:kern w:val="2"/>
      <w:sz w:val="32"/>
      <w:szCs w:val="32"/>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autoRedefine/>
    <w:qFormat/>
    <w:uiPriority w:val="0"/>
    <w:pPr>
      <w:widowControl w:val="0"/>
      <w:tabs>
        <w:tab w:val="center" w:pos="4153"/>
        <w:tab w:val="right" w:pos="8306"/>
      </w:tabs>
      <w:snapToGrid w:val="0"/>
      <w:jc w:val="left"/>
    </w:pPr>
    <w:rPr>
      <w:rFonts w:ascii="仿宋_GB2312" w:hAnsi="Times New Roman" w:eastAsia="仿宋_GB2312" w:cs="Times New Roman"/>
      <w:kern w:val="2"/>
      <w:sz w:val="18"/>
      <w:szCs w:val="18"/>
      <w:lang w:val="en-US" w:eastAsia="zh-CN" w:bidi="ar-SA"/>
    </w:rPr>
  </w:style>
  <w:style w:type="paragraph" w:styleId="3">
    <w:name w:val="header"/>
    <w:autoRedefine/>
    <w:qFormat/>
    <w:uiPriority w:val="0"/>
    <w:pPr>
      <w:widowControl w:val="0"/>
      <w:pBdr>
        <w:bottom w:val="single" w:color="auto" w:sz="6" w:space="1"/>
      </w:pBdr>
      <w:tabs>
        <w:tab w:val="center" w:pos="4153"/>
        <w:tab w:val="right" w:pos="8306"/>
      </w:tabs>
      <w:snapToGrid w:val="0"/>
      <w:jc w:val="center"/>
    </w:pPr>
    <w:rPr>
      <w:rFonts w:ascii="仿宋_GB2312" w:hAnsi="Times New Roman" w:eastAsia="仿宋_GB2312" w:cs="Times New Roman"/>
      <w:kern w:val="2"/>
      <w:sz w:val="18"/>
      <w:szCs w:val="18"/>
      <w:lang w:val="en-US" w:eastAsia="zh-CN" w:bidi="ar-SA"/>
    </w:rPr>
  </w:style>
  <w:style w:type="paragraph" w:styleId="4">
    <w:name w:val="Normal (Web)"/>
    <w:autoRedefine/>
    <w:qFormat/>
    <w:uiPriority w:val="0"/>
    <w:pPr>
      <w:widowControl/>
      <w:spacing w:before="100" w:beforeAutospacing="1" w:after="100" w:afterAutospacing="1"/>
      <w:ind w:left="0" w:right="0"/>
      <w:jc w:val="left"/>
    </w:pPr>
    <w:rPr>
      <w:rFonts w:hint="default" w:ascii="宋体" w:hAnsi="宋体" w:eastAsia="宋体" w:cs="宋体"/>
      <w:kern w:val="0"/>
      <w:sz w:val="24"/>
      <w:szCs w:val="24"/>
      <w:lang w:val="en-US" w:eastAsia="zh-CN" w:bidi="ar"/>
    </w:rPr>
  </w:style>
  <w:style w:type="paragraph" w:customStyle="1" w:styleId="7">
    <w:name w:val="BodyText1I2"/>
    <w:autoRedefine/>
    <w:qFormat/>
    <w:uiPriority w:val="0"/>
    <w:pPr>
      <w:keepNext w:val="0"/>
      <w:keepLines w:val="0"/>
      <w:widowControl w:val="0"/>
      <w:suppressLineNumbers w:val="0"/>
      <w:spacing w:before="0" w:beforeAutospacing="0" w:after="0" w:afterAutospacing="0" w:line="360" w:lineRule="auto"/>
      <w:ind w:left="0" w:right="0" w:firstLine="420" w:firstLineChars="200"/>
      <w:jc w:val="left"/>
    </w:pPr>
    <w:rPr>
      <w:rFonts w:hint="default" w:ascii="Times New Roman" w:hAnsi="Times New Roman" w:eastAsia="宋体" w:cs="Times New Roman"/>
      <w:kern w:val="0"/>
      <w:sz w:val="24"/>
      <w:szCs w:val="24"/>
      <w:lang w:val="en-US" w:eastAsia="zh-CN" w:bidi="ar"/>
    </w:rPr>
  </w:style>
  <w:style w:type="paragraph" w:customStyle="1" w:styleId="8">
    <w:name w:val="BodyTextIndent"/>
    <w:autoRedefine/>
    <w:qFormat/>
    <w:uiPriority w:val="0"/>
    <w:pPr>
      <w:widowControl w:val="0"/>
      <w:spacing w:line="360" w:lineRule="auto"/>
      <w:ind w:firstLine="480"/>
      <w:jc w:val="left"/>
    </w:pPr>
    <w:rPr>
      <w:rFonts w:ascii="Calibri" w:hAnsi="Calibri" w:eastAsia="宋体" w:cs="仿宋_GB2312"/>
      <w:kern w:val="0"/>
      <w:sz w:val="20"/>
      <w:szCs w:val="20"/>
      <w:lang w:val="en-US" w:eastAsia="zh-CN" w:bidi="ar-SA"/>
    </w:rPr>
  </w:style>
  <w:style w:type="paragraph" w:customStyle="1" w:styleId="9">
    <w:name w:val="Normal (Web)"/>
    <w:autoRedefine/>
    <w:qFormat/>
    <w:uiPriority w:val="0"/>
    <w:pPr>
      <w:widowControl w:val="0"/>
      <w:spacing w:before="100" w:beforeAutospacing="1" w:after="100" w:afterAutospacing="1"/>
      <w:jc w:val="left"/>
    </w:pPr>
    <w:rPr>
      <w:rFonts w:ascii="仿宋_GB2312" w:hAnsi="Times New Roman" w:eastAsia="仿宋_GB2312" w:cs="Times New Roman"/>
      <w:kern w:val="0"/>
      <w:sz w:val="24"/>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2461</Words>
  <Characters>2558</Characters>
  <Lines>0</Lines>
  <Paragraphs>0</Paragraphs>
  <TotalTime>117</TotalTime>
  <ScaleCrop>false</ScaleCrop>
  <LinksUpToDate>false</LinksUpToDate>
  <CharactersWithSpaces>2562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2024-01-18T00:30:00Z</dcterms:created>
  <dc:creator>婉</dc:creator>
  <cp:lastModifiedBy>李浩东</cp:lastModifiedBy>
  <cp:lastPrinted>2024-01-24T09:18:00Z</cp:lastPrinted>
  <dcterms:modified xsi:type="dcterms:W3CDTF">2024-06-07T01:04:13Z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2B0A7E41AD334BD4923D0FECEBFE690C_13</vt:lpwstr>
  </property>
</Properties>
</file>