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金寨县吴家店镇人民政府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2019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年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政府信息公开工作年度报告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 w:firstLine="640" w:firstLineChars="200"/>
        <w:jc w:val="left"/>
      </w:pPr>
      <w:r>
        <w:rPr>
          <w:rFonts w:ascii="仿宋_GB2312" w:eastAsia="仿宋_GB2312" w:cs="仿宋_GB2312" w:hAnsiTheme="minorHAnsi"/>
          <w:color w:val="000000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480"/>
        <w:jc w:val="left"/>
        <w:rPr>
          <w:rFonts w:ascii="等线" w:hAnsi="等线" w:eastAsia="等线" w:cs="等线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（以下简称“《条例》”）和国务院办公厅政府信息与政务公开办公室《关于政府信息公开工作年度报告有关事项的通知》要求，特向社会公布2019年金寨县吴家店镇政府信息公开年度报告。本报告由总体情况、主动公开政府信息情况、收到和处理政府信息公开申请情况、政府信息公开行政复议、行政诉讼情况、存在的主要问题及改进情况和其他需要报告的事项等六部分组成。本报告中所列数据的统计期限自2019年1月1日起至2019年12月31日止。如对本报告有任何疑问，请与吴家店镇党政办联系（地址：吴家店镇党政办，邮编：237300，电话：0564-7652002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both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480"/>
        <w:jc w:val="left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吴家店镇政府高度重视政府信息公开工作，始终把做好政府信息公开工作列入日常议事日程中，并按照县政府相关文件要求认真做好各项工作。2019年在县政府的正确领导下，认真贯彻实施《中华人民共和国政府信息公开条例》，以深入开展政府信息公开工作为基础，以推进行政权力公开透明运行为核心，以全面提升我镇工作水平为重点，全面推进政府信息公开工作，全镇政府信息公开取得新的成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480"/>
        <w:jc w:val="left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（一）主动公开情况。2019年，在政务公开网站、吴家店镇先锋网等平台主动公开政府信息共计1180余条。涉及乡镇动态、领导机构、党务公开、政务公开、财务公开、惠农资金和脱贫攻坚等内容。（二）依申请公开情况。2019年，吴家店镇未收到政府信息公开申请。（三）政府信息管理与平台建设。根据市县统一安排，积极做好政府信息管理与平台建设，完成六安市政府网站集约化管理平台信息公开目录调整任务，完善OA办公自动化系统，文件批转流程；加强政务外网建设，镇为民服务中心和各村为民服务工作站均接通了政务外网，完善了互联网+政务服务平台目录编制。（四）监督保障。认真对照县政府政务公开考核细则要求及时做好政府信息公开，积极接受社会评议和群众监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二、主动公开政府信息情况</w:t>
      </w:r>
    </w:p>
    <w:tbl>
      <w:tblPr>
        <w:tblW w:w="776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0"/>
        <w:gridCol w:w="1760"/>
        <w:gridCol w:w="1760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7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5D9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本年新制作数量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本年新公开数量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7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5D9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7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5D9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7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5D9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5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7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5D9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5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等线" w:hAnsi="等线" w:eastAsia="等线" w:cs="等线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left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等线" w:hAnsi="等线" w:eastAsia="等线" w:cs="等线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三、收到和处理政府信息公开申请情况</w:t>
      </w:r>
    </w:p>
    <w:tbl>
      <w:tblPr>
        <w:tblW w:w="82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846"/>
        <w:gridCol w:w="1860"/>
        <w:gridCol w:w="676"/>
        <w:gridCol w:w="677"/>
        <w:gridCol w:w="677"/>
        <w:gridCol w:w="677"/>
        <w:gridCol w:w="677"/>
        <w:gridCol w:w="677"/>
        <w:gridCol w:w="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51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7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51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自然人</w:t>
            </w:r>
          </w:p>
        </w:tc>
        <w:tc>
          <w:tcPr>
            <w:tcW w:w="33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法人或其他组织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51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商业企业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科研机构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社会公益组织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法律服务机构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1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351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三、本年度办理结果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1"/>
                <w:szCs w:val="21"/>
              </w:rPr>
              <w:t>（一）予以公开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（二）部分公开（区分处理的， 只计这一情形，不计其他情形）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（三）不予公开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1.属于国家秘密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2.其他法律行政法规禁止公开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3.危及“三安全一稳定”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4.保护第三方合法权益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5.属于三类内部事务信息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6.属于四类过程性信息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7.属于行政执法案卷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8.属于行政查询事项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（四）无法提供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1.本机关不掌握相关政府信息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2.没有现成信息需要另行制作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3.补正后申请内容仍不明确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（五）不予处理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1.信访举报投诉类申请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2.重复申请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3.要求提供公开出版物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4.无正当理由大量反复申请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1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（六）其他处理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（七）总计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1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四、结转下年度继续办理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等线" w:hAnsi="等线" w:eastAsia="等线" w:cs="等线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四、因政府信息公开工作被申请行政复议、提起行政诉讼情况</w:t>
      </w:r>
    </w:p>
    <w:tbl>
      <w:tblPr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8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560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结果纠正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尚未审结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28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28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结果纠正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尚未审结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结果纠正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尚未审结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等线" w:hAnsi="等线" w:eastAsia="等线" w:cs="等线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2"/>
        <w:jc w:val="both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五、政府信息公开工作存在的主要问题及改进情况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2"/>
        <w:jc w:val="left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（一）存在的问题。</w:t>
      </w:r>
      <w:r>
        <w:rPr>
          <w:rFonts w:hint="eastAsia" w:ascii="宋体" w:hAnsi="宋体" w:eastAsia="宋体" w:cs="宋体"/>
          <w:sz w:val="24"/>
          <w:szCs w:val="24"/>
        </w:rPr>
        <w:t>2019年在政府信息公开工作方面主要存在以下问题。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一是</w:t>
      </w:r>
      <w:r>
        <w:rPr>
          <w:rFonts w:hint="eastAsia" w:ascii="宋体" w:hAnsi="宋体" w:eastAsia="宋体" w:cs="宋体"/>
          <w:sz w:val="24"/>
          <w:szCs w:val="24"/>
        </w:rPr>
        <w:t>信息公开的格式需要进一步规范。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二是</w:t>
      </w:r>
      <w:r>
        <w:rPr>
          <w:rFonts w:hint="eastAsia" w:ascii="宋体" w:hAnsi="宋体" w:eastAsia="宋体" w:cs="宋体"/>
          <w:sz w:val="24"/>
          <w:szCs w:val="24"/>
        </w:rPr>
        <w:t>个别涉及业务部门的栏目，因业务性质导致信息更新不够及时。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三是</w:t>
      </w:r>
      <w:r>
        <w:rPr>
          <w:rFonts w:hint="eastAsia" w:ascii="宋体" w:hAnsi="宋体" w:eastAsia="宋体" w:cs="宋体"/>
          <w:sz w:val="24"/>
          <w:szCs w:val="24"/>
        </w:rPr>
        <w:t>由于信息涉及多个部门，信息内容更新不够全面。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2"/>
        <w:jc w:val="left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（二）改进措施。</w:t>
      </w:r>
      <w:r>
        <w:rPr>
          <w:rFonts w:hint="eastAsia" w:ascii="宋体" w:hAnsi="宋体" w:eastAsia="宋体" w:cs="宋体"/>
          <w:sz w:val="24"/>
          <w:szCs w:val="24"/>
        </w:rPr>
        <w:t>一是进一步提高认识。切实加强对《政府信息公开条例》的学习宣传。继续将政务公开作为吴家店镇的工作重要内容，认真抓好抓落实，进一步提高干部职工的思想认识，不断增强做好政务公开工作的责任感和使命感。二是充实公开内容。按照“以公开为原则，不公开为例外”的总体要求，进一步做好公开和免予公开两类信息的界定。按照《政府信息公开条例》等法规、规章、制度的规定，及时公开政务信息，公开内容做到真实、具体、全面。并在工作质量、态度、时效等方面进一步作出承诺，不断增强工作透明度。加强对公众关注度高的信息的梳理，充分征求公众意见，推动科学决策、民主决策。三是拓展公开形式。进一步发挥信息公开网站和先锋网等平台的作用，加大网上公开的范围，及时更新网站内容，切实为公众提供快捷方便的服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2"/>
        <w:jc w:val="both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0"/>
        <w:jc w:val="both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无。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Calibri" w:hAnsi="Calibri" w:cs="Calibri"/>
          <w:sz w:val="21"/>
          <w:szCs w:val="21"/>
        </w:rPr>
      </w:pPr>
    </w:p>
    <w:p/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MjQ1MDc0ZDY0OWIxZTIwYmUxYWI4ZWEzZjI2N2QifQ=="/>
  </w:docVars>
  <w:rsids>
    <w:rsidRoot w:val="3D2A53F5"/>
    <w:rsid w:val="3D2A53F5"/>
    <w:rsid w:val="5D7E656D"/>
    <w:rsid w:val="695805CF"/>
    <w:rsid w:val="763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2112</Words>
  <Characters>2260</Characters>
  <Lines>0</Lines>
  <Paragraphs>0</Paragraphs>
  <TotalTime>6</TotalTime>
  <ScaleCrop>false</ScaleCrop>
  <LinksUpToDate>false</LinksUpToDate>
  <CharactersWithSpaces>2269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2024-02-21T00:45:00Z</dcterms:created>
  <dc:creator>71406900219</dc:creator>
  <cp:lastModifiedBy>熬夜肚子饿</cp:lastModifiedBy>
  <dcterms:modified xsi:type="dcterms:W3CDTF">2024-07-02T02:45:58Z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ADC7F0680A554BD79546F88408A979A7_13</vt:lpwstr>
  </property>
</Properties>
</file>