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D2E4CE" w14:textId="77777777" w:rsidR="00EF64B5" w:rsidRPr="00EF64B5" w:rsidRDefault="00EF64B5" w:rsidP="00EF64B5">
      <w:pPr>
        <w:widowControl/>
        <w:shd w:val="clear" w:color="auto" w:fill="FFFFFF"/>
        <w:spacing w:before="161" w:after="161" w:line="720" w:lineRule="atLeast"/>
        <w:jc w:val="center"/>
        <w:outlineLvl w:val="0"/>
        <w:rPr>
          <w:rFonts w:ascii="方正小标宋_GBK" w:eastAsia="方正小标宋_GBK" w:hAnsi="微软雅黑" w:cs="宋体" w:hint="eastAsia"/>
          <w:color w:val="000000"/>
          <w:kern w:val="36"/>
          <w:sz w:val="45"/>
          <w:szCs w:val="45"/>
        </w:rPr>
      </w:pPr>
      <w:r w:rsidRPr="00EF64B5">
        <w:rPr>
          <w:rFonts w:ascii="方正小标宋_GBK" w:eastAsia="方正小标宋_GBK" w:hAnsi="微软雅黑" w:cs="宋体" w:hint="eastAsia"/>
          <w:color w:val="000000"/>
          <w:kern w:val="36"/>
          <w:sz w:val="45"/>
          <w:szCs w:val="45"/>
        </w:rPr>
        <w:t>金寨县人力资源和社会保障局2021年政府信息公开工作年度报告</w:t>
      </w:r>
    </w:p>
    <w:p w14:paraId="016D6808" w14:textId="77777777" w:rsidR="00EF64B5" w:rsidRPr="00EF64B5" w:rsidRDefault="00EF64B5" w:rsidP="00EF64B5">
      <w:pPr>
        <w:widowControl/>
        <w:shd w:val="clear" w:color="auto" w:fill="FFFFFF"/>
        <w:spacing w:line="360" w:lineRule="auto"/>
        <w:ind w:firstLine="640"/>
        <w:rPr>
          <w:rFonts w:ascii="Times New Roman" w:eastAsia="方正仿宋_GBK" w:hAnsi="Times New Roman" w:cs="Times New Roman"/>
          <w:color w:val="333333"/>
          <w:kern w:val="0"/>
          <w:sz w:val="32"/>
          <w:szCs w:val="32"/>
        </w:rPr>
      </w:pPr>
      <w:r w:rsidRPr="00EF64B5">
        <w:rPr>
          <w:rFonts w:ascii="Times New Roman" w:eastAsia="方正仿宋_GBK" w:hAnsi="Times New Roman" w:cs="Times New Roman"/>
          <w:color w:val="333333"/>
          <w:kern w:val="0"/>
          <w:sz w:val="32"/>
          <w:szCs w:val="32"/>
        </w:rPr>
        <w:t>本报告依据《中华人民共和国政府信息公开条例》（国务院令第</w:t>
      </w:r>
      <w:r w:rsidRPr="00EF64B5">
        <w:rPr>
          <w:rFonts w:ascii="Times New Roman" w:eastAsia="方正仿宋_GBK" w:hAnsi="Times New Roman" w:cs="Times New Roman"/>
          <w:color w:val="333333"/>
          <w:kern w:val="0"/>
          <w:sz w:val="32"/>
          <w:szCs w:val="32"/>
        </w:rPr>
        <w:t>711</w:t>
      </w:r>
      <w:r w:rsidRPr="00EF64B5">
        <w:rPr>
          <w:rFonts w:ascii="Times New Roman" w:eastAsia="方正仿宋_GBK" w:hAnsi="Times New Roman" w:cs="Times New Roman"/>
          <w:color w:val="333333"/>
          <w:kern w:val="0"/>
          <w:sz w:val="32"/>
          <w:szCs w:val="32"/>
        </w:rPr>
        <w:t>号，以下简称新《条例》）、《金寨县政务公开办公室关于做好政府信息公开年度报告编制和发布工作的通知》（金政公开〔</w:t>
      </w:r>
      <w:r w:rsidRPr="00EF64B5">
        <w:rPr>
          <w:rFonts w:ascii="Times New Roman" w:eastAsia="方正仿宋_GBK" w:hAnsi="Times New Roman" w:cs="Times New Roman"/>
          <w:color w:val="333333"/>
          <w:kern w:val="0"/>
          <w:sz w:val="32"/>
          <w:szCs w:val="32"/>
        </w:rPr>
        <w:t>2021</w:t>
      </w:r>
      <w:r w:rsidRPr="00EF64B5">
        <w:rPr>
          <w:rFonts w:ascii="Times New Roman" w:eastAsia="方正仿宋_GBK" w:hAnsi="Times New Roman" w:cs="Times New Roman"/>
          <w:color w:val="333333"/>
          <w:kern w:val="0"/>
          <w:sz w:val="32"/>
          <w:szCs w:val="32"/>
        </w:rPr>
        <w:t>〕</w:t>
      </w:r>
      <w:r w:rsidRPr="00EF64B5">
        <w:rPr>
          <w:rFonts w:ascii="Times New Roman" w:eastAsia="方正仿宋_GBK" w:hAnsi="Times New Roman" w:cs="Times New Roman"/>
          <w:color w:val="333333"/>
          <w:kern w:val="0"/>
          <w:sz w:val="32"/>
          <w:szCs w:val="32"/>
        </w:rPr>
        <w:t>28</w:t>
      </w:r>
      <w:r w:rsidRPr="00EF64B5">
        <w:rPr>
          <w:rFonts w:ascii="Times New Roman" w:eastAsia="方正仿宋_GBK" w:hAnsi="Times New Roman" w:cs="Times New Roman"/>
          <w:color w:val="333333"/>
          <w:kern w:val="0"/>
          <w:sz w:val="32"/>
          <w:szCs w:val="32"/>
        </w:rPr>
        <w:t>号）文件要求编制而成。报告主要包括：总体情况、主动公开政府信息情况、收到和处理政府信息公开申请情况、政府信息公开行政复议、行政诉讼情况、政府信息公开工作存在主要问题及改进情况和其他需要报告事项。本报告中使用数据统计期限为</w:t>
      </w:r>
      <w:r w:rsidRPr="00EF64B5">
        <w:rPr>
          <w:rFonts w:ascii="Times New Roman" w:eastAsia="方正仿宋_GBK" w:hAnsi="Times New Roman" w:cs="Times New Roman"/>
          <w:color w:val="333333"/>
          <w:kern w:val="0"/>
          <w:sz w:val="32"/>
          <w:szCs w:val="32"/>
        </w:rPr>
        <w:t>2021</w:t>
      </w:r>
      <w:r w:rsidRPr="00EF64B5">
        <w:rPr>
          <w:rFonts w:ascii="Times New Roman" w:eastAsia="方正仿宋_GBK" w:hAnsi="Times New Roman" w:cs="Times New Roman"/>
          <w:color w:val="333333"/>
          <w:kern w:val="0"/>
          <w:sz w:val="32"/>
          <w:szCs w:val="32"/>
        </w:rPr>
        <w:t>年</w:t>
      </w:r>
      <w:r w:rsidRPr="00EF64B5">
        <w:rPr>
          <w:rFonts w:ascii="Times New Roman" w:eastAsia="方正仿宋_GBK" w:hAnsi="Times New Roman" w:cs="Times New Roman"/>
          <w:color w:val="333333"/>
          <w:kern w:val="0"/>
          <w:sz w:val="32"/>
          <w:szCs w:val="32"/>
        </w:rPr>
        <w:t>1</w:t>
      </w:r>
      <w:r w:rsidRPr="00EF64B5">
        <w:rPr>
          <w:rFonts w:ascii="Times New Roman" w:eastAsia="方正仿宋_GBK" w:hAnsi="Times New Roman" w:cs="Times New Roman"/>
          <w:color w:val="333333"/>
          <w:kern w:val="0"/>
          <w:sz w:val="32"/>
          <w:szCs w:val="32"/>
        </w:rPr>
        <w:t>月</w:t>
      </w:r>
      <w:r w:rsidRPr="00EF64B5">
        <w:rPr>
          <w:rFonts w:ascii="Times New Roman" w:eastAsia="方正仿宋_GBK" w:hAnsi="Times New Roman" w:cs="Times New Roman"/>
          <w:color w:val="333333"/>
          <w:kern w:val="0"/>
          <w:sz w:val="32"/>
          <w:szCs w:val="32"/>
        </w:rPr>
        <w:t>1</w:t>
      </w:r>
      <w:r w:rsidRPr="00EF64B5">
        <w:rPr>
          <w:rFonts w:ascii="Times New Roman" w:eastAsia="方正仿宋_GBK" w:hAnsi="Times New Roman" w:cs="Times New Roman"/>
          <w:color w:val="333333"/>
          <w:kern w:val="0"/>
          <w:sz w:val="32"/>
          <w:szCs w:val="32"/>
        </w:rPr>
        <w:t>日至</w:t>
      </w:r>
      <w:r w:rsidRPr="00EF64B5">
        <w:rPr>
          <w:rFonts w:ascii="Times New Roman" w:eastAsia="方正仿宋_GBK" w:hAnsi="Times New Roman" w:cs="Times New Roman"/>
          <w:color w:val="333333"/>
          <w:kern w:val="0"/>
          <w:sz w:val="32"/>
          <w:szCs w:val="32"/>
        </w:rPr>
        <w:t>12</w:t>
      </w:r>
      <w:r w:rsidRPr="00EF64B5">
        <w:rPr>
          <w:rFonts w:ascii="Times New Roman" w:eastAsia="方正仿宋_GBK" w:hAnsi="Times New Roman" w:cs="Times New Roman"/>
          <w:color w:val="333333"/>
          <w:kern w:val="0"/>
          <w:sz w:val="32"/>
          <w:szCs w:val="32"/>
        </w:rPr>
        <w:t>月</w:t>
      </w:r>
      <w:r w:rsidRPr="00EF64B5">
        <w:rPr>
          <w:rFonts w:ascii="Times New Roman" w:eastAsia="方正仿宋_GBK" w:hAnsi="Times New Roman" w:cs="Times New Roman"/>
          <w:color w:val="333333"/>
          <w:kern w:val="0"/>
          <w:sz w:val="32"/>
          <w:szCs w:val="32"/>
        </w:rPr>
        <w:t>31</w:t>
      </w:r>
      <w:r w:rsidRPr="00EF64B5">
        <w:rPr>
          <w:rFonts w:ascii="Times New Roman" w:eastAsia="方正仿宋_GBK" w:hAnsi="Times New Roman" w:cs="Times New Roman"/>
          <w:color w:val="333333"/>
          <w:kern w:val="0"/>
          <w:sz w:val="32"/>
          <w:szCs w:val="32"/>
        </w:rPr>
        <w:t>日，报告的电子版可在金寨县信息公开网（</w:t>
      </w:r>
      <w:r w:rsidRPr="00EF64B5">
        <w:rPr>
          <w:rFonts w:ascii="Times New Roman" w:eastAsia="方正仿宋_GBK" w:hAnsi="Times New Roman" w:cs="Times New Roman"/>
          <w:color w:val="333333"/>
          <w:kern w:val="0"/>
          <w:sz w:val="32"/>
          <w:szCs w:val="32"/>
        </w:rPr>
        <w:t>http://www.ahjinzhai.gov.cn/public/index.html</w:t>
      </w:r>
      <w:r w:rsidRPr="00EF64B5">
        <w:rPr>
          <w:rFonts w:ascii="Times New Roman" w:eastAsia="方正仿宋_GBK" w:hAnsi="Times New Roman" w:cs="Times New Roman"/>
          <w:color w:val="333333"/>
          <w:kern w:val="0"/>
          <w:sz w:val="32"/>
          <w:szCs w:val="32"/>
        </w:rPr>
        <w:t>）下载。如对本报告有任何疑问，请与金寨县人力资源和社会保障局联系（地址：金寨县政府大楼西边</w:t>
      </w:r>
      <w:r w:rsidRPr="00EF64B5">
        <w:rPr>
          <w:rFonts w:ascii="Times New Roman" w:eastAsia="方正仿宋_GBK" w:hAnsi="Times New Roman" w:cs="Times New Roman"/>
          <w:color w:val="333333"/>
          <w:kern w:val="0"/>
          <w:sz w:val="32"/>
          <w:szCs w:val="32"/>
        </w:rPr>
        <w:t>90</w:t>
      </w:r>
      <w:r w:rsidRPr="00EF64B5">
        <w:rPr>
          <w:rFonts w:ascii="Times New Roman" w:eastAsia="方正仿宋_GBK" w:hAnsi="Times New Roman" w:cs="Times New Roman"/>
          <w:color w:val="333333"/>
          <w:kern w:val="0"/>
          <w:sz w:val="32"/>
          <w:szCs w:val="32"/>
        </w:rPr>
        <w:t>米，电话：</w:t>
      </w:r>
      <w:r w:rsidRPr="00EF64B5">
        <w:rPr>
          <w:rFonts w:ascii="Times New Roman" w:eastAsia="方正仿宋_GBK" w:hAnsi="Times New Roman" w:cs="Times New Roman"/>
          <w:color w:val="333333"/>
          <w:kern w:val="0"/>
          <w:sz w:val="32"/>
          <w:szCs w:val="32"/>
        </w:rPr>
        <w:t>0564--7356380</w:t>
      </w:r>
      <w:r w:rsidRPr="00EF64B5">
        <w:rPr>
          <w:rFonts w:ascii="Times New Roman" w:eastAsia="方正仿宋_GBK" w:hAnsi="Times New Roman" w:cs="Times New Roman"/>
          <w:color w:val="333333"/>
          <w:kern w:val="0"/>
          <w:sz w:val="32"/>
          <w:szCs w:val="32"/>
        </w:rPr>
        <w:t>，邮编：</w:t>
      </w:r>
      <w:r w:rsidRPr="00EF64B5">
        <w:rPr>
          <w:rFonts w:ascii="Times New Roman" w:eastAsia="方正仿宋_GBK" w:hAnsi="Times New Roman" w:cs="Times New Roman"/>
          <w:color w:val="333333"/>
          <w:kern w:val="0"/>
          <w:sz w:val="32"/>
          <w:szCs w:val="32"/>
        </w:rPr>
        <w:t>237300</w:t>
      </w:r>
      <w:r w:rsidRPr="00EF64B5">
        <w:rPr>
          <w:rFonts w:ascii="Times New Roman" w:eastAsia="方正仿宋_GBK" w:hAnsi="Times New Roman" w:cs="Times New Roman"/>
          <w:color w:val="333333"/>
          <w:kern w:val="0"/>
          <w:sz w:val="32"/>
          <w:szCs w:val="32"/>
        </w:rPr>
        <w:t>）。</w:t>
      </w:r>
    </w:p>
    <w:p w14:paraId="5D3CA683" w14:textId="77777777" w:rsidR="00EF64B5" w:rsidRPr="00EF64B5" w:rsidRDefault="00EF64B5" w:rsidP="00EF64B5">
      <w:pPr>
        <w:widowControl/>
        <w:shd w:val="clear" w:color="auto" w:fill="FFFFFF"/>
        <w:spacing w:line="360" w:lineRule="auto"/>
        <w:ind w:firstLine="640"/>
        <w:rPr>
          <w:rFonts w:ascii="Times New Roman" w:eastAsia="方正仿宋_GBK" w:hAnsi="Times New Roman" w:cs="Times New Roman"/>
          <w:color w:val="333333"/>
          <w:kern w:val="0"/>
          <w:sz w:val="32"/>
          <w:szCs w:val="32"/>
        </w:rPr>
      </w:pPr>
      <w:r w:rsidRPr="00EF64B5">
        <w:rPr>
          <w:rFonts w:ascii="Times New Roman" w:eastAsia="方正仿宋_GBK" w:hAnsi="Times New Roman" w:cs="Times New Roman"/>
          <w:color w:val="333333"/>
          <w:kern w:val="0"/>
          <w:sz w:val="32"/>
          <w:szCs w:val="32"/>
        </w:rPr>
        <w:t>一、总体情况</w:t>
      </w:r>
    </w:p>
    <w:p w14:paraId="7ACCE4DA" w14:textId="77777777" w:rsidR="00EF64B5" w:rsidRPr="00EF64B5" w:rsidRDefault="00EF64B5" w:rsidP="00EF64B5">
      <w:pPr>
        <w:widowControl/>
        <w:shd w:val="clear" w:color="auto" w:fill="FFFFFF"/>
        <w:spacing w:line="360" w:lineRule="auto"/>
        <w:ind w:firstLine="640"/>
        <w:rPr>
          <w:rFonts w:ascii="Times New Roman" w:eastAsia="方正仿宋_GBK" w:hAnsi="Times New Roman" w:cs="Times New Roman"/>
          <w:color w:val="333333"/>
          <w:kern w:val="0"/>
          <w:sz w:val="32"/>
          <w:szCs w:val="32"/>
        </w:rPr>
      </w:pPr>
      <w:r w:rsidRPr="00EF64B5">
        <w:rPr>
          <w:rFonts w:ascii="Times New Roman" w:eastAsia="方正仿宋_GBK" w:hAnsi="Times New Roman" w:cs="Times New Roman"/>
          <w:color w:val="333333"/>
          <w:kern w:val="0"/>
          <w:sz w:val="32"/>
          <w:szCs w:val="32"/>
        </w:rPr>
        <w:t>2021</w:t>
      </w:r>
      <w:r w:rsidRPr="00EF64B5">
        <w:rPr>
          <w:rFonts w:ascii="Times New Roman" w:eastAsia="方正仿宋_GBK" w:hAnsi="Times New Roman" w:cs="Times New Roman"/>
          <w:color w:val="333333"/>
          <w:kern w:val="0"/>
          <w:sz w:val="32"/>
          <w:szCs w:val="32"/>
        </w:rPr>
        <w:t>年，金寨县人力资源和社会保障局在县政务公开办的指导下，加强组织领导，拓展公开内容，创新公开形式，完善公开制度，强化公开监督，推进政务公开工作常态化发展。</w:t>
      </w:r>
    </w:p>
    <w:p w14:paraId="21746EC4" w14:textId="77777777" w:rsidR="00EF64B5" w:rsidRPr="00EF64B5" w:rsidRDefault="00EF64B5" w:rsidP="00EF64B5">
      <w:pPr>
        <w:widowControl/>
        <w:shd w:val="clear" w:color="auto" w:fill="FFFFFF"/>
        <w:spacing w:line="360" w:lineRule="auto"/>
        <w:ind w:firstLine="643"/>
        <w:rPr>
          <w:rFonts w:ascii="Times New Roman" w:eastAsia="方正仿宋_GBK" w:hAnsi="Times New Roman" w:cs="Times New Roman"/>
          <w:color w:val="333333"/>
          <w:kern w:val="0"/>
          <w:sz w:val="32"/>
          <w:szCs w:val="32"/>
        </w:rPr>
      </w:pPr>
      <w:r w:rsidRPr="00EF64B5">
        <w:rPr>
          <w:rFonts w:ascii="Times New Roman" w:eastAsia="方正仿宋_GBK" w:hAnsi="Times New Roman" w:cs="Times New Roman"/>
          <w:b/>
          <w:bCs/>
          <w:color w:val="333333"/>
          <w:kern w:val="0"/>
          <w:sz w:val="32"/>
          <w:szCs w:val="32"/>
        </w:rPr>
        <w:lastRenderedPageBreak/>
        <w:t>（一）主动公开情况</w:t>
      </w:r>
    </w:p>
    <w:p w14:paraId="0ACA1A84" w14:textId="77777777" w:rsidR="00EF64B5" w:rsidRPr="00EF64B5" w:rsidRDefault="00EF64B5" w:rsidP="00EF64B5">
      <w:pPr>
        <w:widowControl/>
        <w:shd w:val="clear" w:color="auto" w:fill="FFFFFF"/>
        <w:spacing w:line="360" w:lineRule="auto"/>
        <w:ind w:firstLine="640"/>
        <w:rPr>
          <w:rFonts w:ascii="Times New Roman" w:eastAsia="方正仿宋_GBK" w:hAnsi="Times New Roman" w:cs="Times New Roman"/>
          <w:color w:val="333333"/>
          <w:kern w:val="0"/>
          <w:sz w:val="32"/>
          <w:szCs w:val="32"/>
        </w:rPr>
      </w:pPr>
      <w:r w:rsidRPr="00EF64B5">
        <w:rPr>
          <w:rFonts w:ascii="Times New Roman" w:eastAsia="方正仿宋_GBK" w:hAnsi="Times New Roman" w:cs="Times New Roman"/>
          <w:color w:val="333333"/>
          <w:kern w:val="0"/>
          <w:sz w:val="32"/>
          <w:szCs w:val="32"/>
        </w:rPr>
        <w:t>1</w:t>
      </w:r>
      <w:r w:rsidRPr="00EF64B5">
        <w:rPr>
          <w:rFonts w:ascii="Times New Roman" w:eastAsia="方正仿宋_GBK" w:hAnsi="Times New Roman" w:cs="Times New Roman"/>
          <w:color w:val="333333"/>
          <w:kern w:val="0"/>
          <w:sz w:val="32"/>
          <w:szCs w:val="32"/>
        </w:rPr>
        <w:t>、完善常规领域信息公开</w:t>
      </w:r>
    </w:p>
    <w:p w14:paraId="0667EE1B" w14:textId="77777777" w:rsidR="00EF64B5" w:rsidRPr="00EF64B5" w:rsidRDefault="00EF64B5" w:rsidP="00EF64B5">
      <w:pPr>
        <w:widowControl/>
        <w:shd w:val="clear" w:color="auto" w:fill="FFFFFF"/>
        <w:spacing w:line="360" w:lineRule="auto"/>
        <w:ind w:firstLine="640"/>
        <w:rPr>
          <w:rFonts w:ascii="Times New Roman" w:eastAsia="方正仿宋_GBK" w:hAnsi="Times New Roman" w:cs="Times New Roman"/>
          <w:color w:val="333333"/>
          <w:kern w:val="0"/>
          <w:sz w:val="32"/>
          <w:szCs w:val="32"/>
        </w:rPr>
      </w:pPr>
      <w:r w:rsidRPr="00EF64B5">
        <w:rPr>
          <w:rFonts w:ascii="Times New Roman" w:eastAsia="方正仿宋_GBK" w:hAnsi="Times New Roman" w:cs="Times New Roman"/>
          <w:color w:val="333333"/>
          <w:kern w:val="0"/>
          <w:sz w:val="32"/>
          <w:szCs w:val="32"/>
        </w:rPr>
        <w:t>（</w:t>
      </w:r>
      <w:r w:rsidRPr="00EF64B5">
        <w:rPr>
          <w:rFonts w:ascii="Times New Roman" w:eastAsia="方正仿宋_GBK" w:hAnsi="Times New Roman" w:cs="Times New Roman"/>
          <w:color w:val="333333"/>
          <w:kern w:val="0"/>
          <w:sz w:val="32"/>
          <w:szCs w:val="32"/>
        </w:rPr>
        <w:t>1</w:t>
      </w:r>
      <w:r w:rsidRPr="00EF64B5">
        <w:rPr>
          <w:rFonts w:ascii="Times New Roman" w:eastAsia="方正仿宋_GBK" w:hAnsi="Times New Roman" w:cs="Times New Roman"/>
          <w:color w:val="333333"/>
          <w:kern w:val="0"/>
          <w:sz w:val="32"/>
          <w:szCs w:val="32"/>
        </w:rPr>
        <w:t>）认真组织开展事业单位招聘信息公开，从招考公告、笔试成绩、面试成绩到体检录用全过程公开透明。</w:t>
      </w:r>
      <w:r w:rsidRPr="00EF64B5">
        <w:rPr>
          <w:rFonts w:ascii="Times New Roman" w:eastAsia="方正仿宋_GBK" w:hAnsi="Times New Roman" w:cs="Times New Roman"/>
          <w:color w:val="333333"/>
          <w:kern w:val="0"/>
          <w:sz w:val="32"/>
          <w:szCs w:val="32"/>
        </w:rPr>
        <w:t>2021</w:t>
      </w:r>
      <w:r w:rsidRPr="00EF64B5">
        <w:rPr>
          <w:rFonts w:ascii="Times New Roman" w:eastAsia="方正仿宋_GBK" w:hAnsi="Times New Roman" w:cs="Times New Roman"/>
          <w:color w:val="333333"/>
          <w:kern w:val="0"/>
          <w:sz w:val="32"/>
          <w:szCs w:val="32"/>
        </w:rPr>
        <w:t>年共发布招聘信息</w:t>
      </w:r>
      <w:r w:rsidRPr="00EF64B5">
        <w:rPr>
          <w:rFonts w:ascii="Times New Roman" w:eastAsia="方正仿宋_GBK" w:hAnsi="Times New Roman" w:cs="Times New Roman"/>
          <w:color w:val="333333"/>
          <w:kern w:val="0"/>
          <w:sz w:val="32"/>
          <w:szCs w:val="32"/>
        </w:rPr>
        <w:t>28</w:t>
      </w:r>
      <w:r w:rsidRPr="00EF64B5">
        <w:rPr>
          <w:rFonts w:ascii="Times New Roman" w:eastAsia="方正仿宋_GBK" w:hAnsi="Times New Roman" w:cs="Times New Roman"/>
          <w:color w:val="333333"/>
          <w:kern w:val="0"/>
          <w:sz w:val="32"/>
          <w:szCs w:val="32"/>
        </w:rPr>
        <w:t>条。</w:t>
      </w:r>
    </w:p>
    <w:p w14:paraId="5C264578" w14:textId="77777777" w:rsidR="00EF64B5" w:rsidRPr="00EF64B5" w:rsidRDefault="00EF64B5" w:rsidP="00EF64B5">
      <w:pPr>
        <w:widowControl/>
        <w:shd w:val="clear" w:color="auto" w:fill="FFFFFF"/>
        <w:spacing w:line="360" w:lineRule="auto"/>
        <w:ind w:firstLine="640"/>
        <w:rPr>
          <w:rFonts w:ascii="Times New Roman" w:eastAsia="方正仿宋_GBK" w:hAnsi="Times New Roman" w:cs="Times New Roman"/>
          <w:color w:val="333333"/>
          <w:kern w:val="0"/>
          <w:sz w:val="32"/>
          <w:szCs w:val="32"/>
        </w:rPr>
      </w:pPr>
      <w:r w:rsidRPr="00EF64B5">
        <w:rPr>
          <w:rFonts w:ascii="Times New Roman" w:eastAsia="方正仿宋_GBK" w:hAnsi="Times New Roman" w:cs="Times New Roman"/>
          <w:color w:val="333333"/>
          <w:kern w:val="0"/>
          <w:sz w:val="32"/>
          <w:szCs w:val="32"/>
        </w:rPr>
        <w:t>（</w:t>
      </w:r>
      <w:r w:rsidRPr="00EF64B5">
        <w:rPr>
          <w:rFonts w:ascii="Times New Roman" w:eastAsia="方正仿宋_GBK" w:hAnsi="Times New Roman" w:cs="Times New Roman"/>
          <w:color w:val="333333"/>
          <w:kern w:val="0"/>
          <w:sz w:val="32"/>
          <w:szCs w:val="32"/>
        </w:rPr>
        <w:t>2</w:t>
      </w:r>
      <w:r w:rsidRPr="00EF64B5">
        <w:rPr>
          <w:rFonts w:ascii="Times New Roman" w:eastAsia="方正仿宋_GBK" w:hAnsi="Times New Roman" w:cs="Times New Roman"/>
          <w:color w:val="333333"/>
          <w:kern w:val="0"/>
          <w:sz w:val="32"/>
          <w:szCs w:val="32"/>
        </w:rPr>
        <w:t>）做好财政信息公开，按时公开部门预决算及每月</w:t>
      </w:r>
      <w:r w:rsidRPr="00EF64B5">
        <w:rPr>
          <w:rFonts w:ascii="Times New Roman" w:eastAsia="方正仿宋_GBK" w:hAnsi="Times New Roman" w:cs="Times New Roman"/>
          <w:color w:val="333333"/>
          <w:kern w:val="0"/>
          <w:sz w:val="32"/>
          <w:szCs w:val="32"/>
        </w:rPr>
        <w:t>“</w:t>
      </w:r>
      <w:r w:rsidRPr="00EF64B5">
        <w:rPr>
          <w:rFonts w:ascii="Times New Roman" w:eastAsia="方正仿宋_GBK" w:hAnsi="Times New Roman" w:cs="Times New Roman"/>
          <w:color w:val="333333"/>
          <w:kern w:val="0"/>
          <w:sz w:val="32"/>
          <w:szCs w:val="32"/>
        </w:rPr>
        <w:t>三公经费</w:t>
      </w:r>
      <w:r w:rsidRPr="00EF64B5">
        <w:rPr>
          <w:rFonts w:ascii="Times New Roman" w:eastAsia="方正仿宋_GBK" w:hAnsi="Times New Roman" w:cs="Times New Roman"/>
          <w:color w:val="333333"/>
          <w:kern w:val="0"/>
          <w:sz w:val="32"/>
          <w:szCs w:val="32"/>
        </w:rPr>
        <w:t>”</w:t>
      </w:r>
      <w:r w:rsidRPr="00EF64B5">
        <w:rPr>
          <w:rFonts w:ascii="Times New Roman" w:eastAsia="方正仿宋_GBK" w:hAnsi="Times New Roman" w:cs="Times New Roman"/>
          <w:color w:val="333333"/>
          <w:kern w:val="0"/>
          <w:sz w:val="32"/>
          <w:szCs w:val="32"/>
        </w:rPr>
        <w:t>报表。</w:t>
      </w:r>
      <w:r w:rsidRPr="00EF64B5">
        <w:rPr>
          <w:rFonts w:ascii="Times New Roman" w:eastAsia="方正仿宋_GBK" w:hAnsi="Times New Roman" w:cs="Times New Roman"/>
          <w:color w:val="333333"/>
          <w:kern w:val="0"/>
          <w:sz w:val="32"/>
          <w:szCs w:val="32"/>
        </w:rPr>
        <w:t>2021</w:t>
      </w:r>
      <w:r w:rsidRPr="00EF64B5">
        <w:rPr>
          <w:rFonts w:ascii="Times New Roman" w:eastAsia="方正仿宋_GBK" w:hAnsi="Times New Roman" w:cs="Times New Roman"/>
          <w:color w:val="333333"/>
          <w:kern w:val="0"/>
          <w:sz w:val="32"/>
          <w:szCs w:val="32"/>
        </w:rPr>
        <w:t>年共发布</w:t>
      </w:r>
      <w:r w:rsidRPr="00EF64B5">
        <w:rPr>
          <w:rFonts w:ascii="Times New Roman" w:eastAsia="方正仿宋_GBK" w:hAnsi="Times New Roman" w:cs="Times New Roman"/>
          <w:color w:val="333333"/>
          <w:kern w:val="0"/>
          <w:sz w:val="32"/>
          <w:szCs w:val="32"/>
        </w:rPr>
        <w:t>15</w:t>
      </w:r>
      <w:r w:rsidRPr="00EF64B5">
        <w:rPr>
          <w:rFonts w:ascii="Times New Roman" w:eastAsia="方正仿宋_GBK" w:hAnsi="Times New Roman" w:cs="Times New Roman"/>
          <w:color w:val="333333"/>
          <w:kern w:val="0"/>
          <w:sz w:val="32"/>
          <w:szCs w:val="32"/>
        </w:rPr>
        <w:t>条。</w:t>
      </w:r>
    </w:p>
    <w:p w14:paraId="4343E742" w14:textId="77777777" w:rsidR="00EF64B5" w:rsidRPr="00EF64B5" w:rsidRDefault="00EF64B5" w:rsidP="00EF64B5">
      <w:pPr>
        <w:widowControl/>
        <w:shd w:val="clear" w:color="auto" w:fill="FFFFFF"/>
        <w:spacing w:line="360" w:lineRule="auto"/>
        <w:ind w:firstLine="640"/>
        <w:rPr>
          <w:rFonts w:ascii="Times New Roman" w:eastAsia="方正仿宋_GBK" w:hAnsi="Times New Roman" w:cs="Times New Roman"/>
          <w:color w:val="333333"/>
          <w:kern w:val="0"/>
          <w:sz w:val="32"/>
          <w:szCs w:val="32"/>
        </w:rPr>
      </w:pPr>
      <w:r w:rsidRPr="00EF64B5">
        <w:rPr>
          <w:rFonts w:ascii="Times New Roman" w:eastAsia="方正仿宋_GBK" w:hAnsi="Times New Roman" w:cs="Times New Roman"/>
          <w:color w:val="333333"/>
          <w:kern w:val="0"/>
          <w:sz w:val="32"/>
          <w:szCs w:val="32"/>
        </w:rPr>
        <w:t>（</w:t>
      </w:r>
      <w:r w:rsidRPr="00EF64B5">
        <w:rPr>
          <w:rFonts w:ascii="Times New Roman" w:eastAsia="方正仿宋_GBK" w:hAnsi="Times New Roman" w:cs="Times New Roman"/>
          <w:color w:val="333333"/>
          <w:kern w:val="0"/>
          <w:sz w:val="32"/>
          <w:szCs w:val="32"/>
        </w:rPr>
        <w:t>3</w:t>
      </w:r>
      <w:r w:rsidRPr="00EF64B5">
        <w:rPr>
          <w:rFonts w:ascii="Times New Roman" w:eastAsia="方正仿宋_GBK" w:hAnsi="Times New Roman" w:cs="Times New Roman"/>
          <w:color w:val="333333"/>
          <w:kern w:val="0"/>
          <w:sz w:val="32"/>
          <w:szCs w:val="32"/>
        </w:rPr>
        <w:t>）分类分项公开行政权力运行结果，</w:t>
      </w:r>
      <w:r w:rsidRPr="00EF64B5">
        <w:rPr>
          <w:rFonts w:ascii="Times New Roman" w:eastAsia="方正仿宋_GBK" w:hAnsi="Times New Roman" w:cs="Times New Roman"/>
          <w:color w:val="333333"/>
          <w:kern w:val="0"/>
          <w:sz w:val="32"/>
          <w:szCs w:val="32"/>
        </w:rPr>
        <w:t>2021</w:t>
      </w:r>
      <w:r w:rsidRPr="00EF64B5">
        <w:rPr>
          <w:rFonts w:ascii="Times New Roman" w:eastAsia="方正仿宋_GBK" w:hAnsi="Times New Roman" w:cs="Times New Roman"/>
          <w:color w:val="333333"/>
          <w:kern w:val="0"/>
          <w:sz w:val="32"/>
          <w:szCs w:val="32"/>
        </w:rPr>
        <w:t>年公开行政许可、行政处罚、行政强制、行政确认及其他权力信息共</w:t>
      </w:r>
      <w:r w:rsidRPr="00EF64B5">
        <w:rPr>
          <w:rFonts w:ascii="Times New Roman" w:eastAsia="方正仿宋_GBK" w:hAnsi="Times New Roman" w:cs="Times New Roman"/>
          <w:color w:val="333333"/>
          <w:kern w:val="0"/>
          <w:sz w:val="32"/>
          <w:szCs w:val="32"/>
        </w:rPr>
        <w:t>66</w:t>
      </w:r>
      <w:r w:rsidRPr="00EF64B5">
        <w:rPr>
          <w:rFonts w:ascii="Times New Roman" w:eastAsia="方正仿宋_GBK" w:hAnsi="Times New Roman" w:cs="Times New Roman"/>
          <w:color w:val="333333"/>
          <w:kern w:val="0"/>
          <w:sz w:val="32"/>
          <w:szCs w:val="32"/>
        </w:rPr>
        <w:t>条。</w:t>
      </w:r>
    </w:p>
    <w:p w14:paraId="1F0BA093" w14:textId="77777777" w:rsidR="00EF64B5" w:rsidRPr="00EF64B5" w:rsidRDefault="00EF64B5" w:rsidP="00EF64B5">
      <w:pPr>
        <w:widowControl/>
        <w:shd w:val="clear" w:color="auto" w:fill="FFFFFF"/>
        <w:spacing w:line="360" w:lineRule="auto"/>
        <w:ind w:firstLine="640"/>
        <w:rPr>
          <w:rFonts w:ascii="Times New Roman" w:eastAsia="方正仿宋_GBK" w:hAnsi="Times New Roman" w:cs="Times New Roman"/>
          <w:color w:val="333333"/>
          <w:kern w:val="0"/>
          <w:sz w:val="32"/>
          <w:szCs w:val="32"/>
        </w:rPr>
      </w:pPr>
      <w:r w:rsidRPr="00EF64B5">
        <w:rPr>
          <w:rFonts w:ascii="Times New Roman" w:eastAsia="方正仿宋_GBK" w:hAnsi="Times New Roman" w:cs="Times New Roman"/>
          <w:color w:val="333333"/>
          <w:kern w:val="0"/>
          <w:sz w:val="32"/>
          <w:szCs w:val="32"/>
        </w:rPr>
        <w:t>（</w:t>
      </w:r>
      <w:r w:rsidRPr="00EF64B5">
        <w:rPr>
          <w:rFonts w:ascii="Times New Roman" w:eastAsia="方正仿宋_GBK" w:hAnsi="Times New Roman" w:cs="Times New Roman"/>
          <w:color w:val="333333"/>
          <w:kern w:val="0"/>
          <w:sz w:val="32"/>
          <w:szCs w:val="32"/>
        </w:rPr>
        <w:t>4</w:t>
      </w:r>
      <w:r w:rsidRPr="00EF64B5">
        <w:rPr>
          <w:rFonts w:ascii="Times New Roman" w:eastAsia="方正仿宋_GBK" w:hAnsi="Times New Roman" w:cs="Times New Roman"/>
          <w:color w:val="333333"/>
          <w:kern w:val="0"/>
          <w:sz w:val="32"/>
          <w:szCs w:val="32"/>
        </w:rPr>
        <w:t>）加强政策解读，积极转发人社部、省人社厅政策解读，发布了城乡居保政策解读漫画、</w:t>
      </w:r>
      <w:r w:rsidRPr="00EF64B5">
        <w:rPr>
          <w:rFonts w:ascii="Times New Roman" w:eastAsia="方正仿宋_GBK" w:hAnsi="Times New Roman" w:cs="Times New Roman"/>
          <w:color w:val="333333"/>
          <w:kern w:val="0"/>
          <w:sz w:val="32"/>
          <w:szCs w:val="32"/>
        </w:rPr>
        <w:t>“</w:t>
      </w:r>
      <w:r w:rsidRPr="00EF64B5">
        <w:rPr>
          <w:rFonts w:ascii="Times New Roman" w:eastAsia="方正仿宋_GBK" w:hAnsi="Times New Roman" w:cs="Times New Roman"/>
          <w:color w:val="333333"/>
          <w:kern w:val="0"/>
          <w:sz w:val="32"/>
          <w:szCs w:val="32"/>
        </w:rPr>
        <w:t>金凤还巢</w:t>
      </w:r>
      <w:r w:rsidRPr="00EF64B5">
        <w:rPr>
          <w:rFonts w:ascii="Times New Roman" w:eastAsia="方正仿宋_GBK" w:hAnsi="Times New Roman" w:cs="Times New Roman"/>
          <w:color w:val="333333"/>
          <w:kern w:val="0"/>
          <w:sz w:val="32"/>
          <w:szCs w:val="32"/>
        </w:rPr>
        <w:t>”</w:t>
      </w:r>
      <w:r w:rsidRPr="00EF64B5">
        <w:rPr>
          <w:rFonts w:ascii="Times New Roman" w:eastAsia="方正仿宋_GBK" w:hAnsi="Times New Roman" w:cs="Times New Roman"/>
          <w:color w:val="333333"/>
          <w:kern w:val="0"/>
          <w:sz w:val="32"/>
          <w:szCs w:val="32"/>
        </w:rPr>
        <w:t>政策图片解读等，并在政务服务大厅设立</w:t>
      </w:r>
      <w:r w:rsidRPr="00EF64B5">
        <w:rPr>
          <w:rFonts w:ascii="Times New Roman" w:eastAsia="方正仿宋_GBK" w:hAnsi="Times New Roman" w:cs="Times New Roman"/>
          <w:color w:val="333333"/>
          <w:kern w:val="0"/>
          <w:sz w:val="32"/>
          <w:szCs w:val="32"/>
        </w:rPr>
        <w:t>“</w:t>
      </w:r>
      <w:r w:rsidRPr="00EF64B5">
        <w:rPr>
          <w:rFonts w:ascii="Times New Roman" w:eastAsia="方正仿宋_GBK" w:hAnsi="Times New Roman" w:cs="Times New Roman"/>
          <w:color w:val="333333"/>
          <w:kern w:val="0"/>
          <w:sz w:val="32"/>
          <w:szCs w:val="32"/>
        </w:rPr>
        <w:t>金凤还巢</w:t>
      </w:r>
      <w:r w:rsidRPr="00EF64B5">
        <w:rPr>
          <w:rFonts w:ascii="Times New Roman" w:eastAsia="方正仿宋_GBK" w:hAnsi="Times New Roman" w:cs="Times New Roman"/>
          <w:color w:val="333333"/>
          <w:kern w:val="0"/>
          <w:sz w:val="32"/>
          <w:szCs w:val="32"/>
        </w:rPr>
        <w:t>”</w:t>
      </w:r>
      <w:r w:rsidRPr="00EF64B5">
        <w:rPr>
          <w:rFonts w:ascii="Times New Roman" w:eastAsia="方正仿宋_GBK" w:hAnsi="Times New Roman" w:cs="Times New Roman"/>
          <w:color w:val="333333"/>
          <w:kern w:val="0"/>
          <w:sz w:val="32"/>
          <w:szCs w:val="32"/>
        </w:rPr>
        <w:t>政策咨询窗口，安排专人在窗口为群众答疑解惑。</w:t>
      </w:r>
    </w:p>
    <w:p w14:paraId="1C1BF9D3" w14:textId="77777777" w:rsidR="00EF64B5" w:rsidRPr="00EF64B5" w:rsidRDefault="00EF64B5" w:rsidP="00EF64B5">
      <w:pPr>
        <w:widowControl/>
        <w:shd w:val="clear" w:color="auto" w:fill="FFFFFF"/>
        <w:spacing w:line="360" w:lineRule="auto"/>
        <w:ind w:firstLine="640"/>
        <w:rPr>
          <w:rFonts w:ascii="Times New Roman" w:eastAsia="方正仿宋_GBK" w:hAnsi="Times New Roman" w:cs="Times New Roman"/>
          <w:color w:val="333333"/>
          <w:kern w:val="0"/>
          <w:sz w:val="32"/>
          <w:szCs w:val="32"/>
        </w:rPr>
      </w:pPr>
      <w:r w:rsidRPr="00EF64B5">
        <w:rPr>
          <w:rFonts w:ascii="Times New Roman" w:eastAsia="方正仿宋_GBK" w:hAnsi="Times New Roman" w:cs="Times New Roman"/>
          <w:color w:val="333333"/>
          <w:kern w:val="0"/>
          <w:sz w:val="32"/>
          <w:szCs w:val="32"/>
        </w:rPr>
        <w:t>（</w:t>
      </w:r>
      <w:r w:rsidRPr="00EF64B5">
        <w:rPr>
          <w:rFonts w:ascii="Times New Roman" w:eastAsia="方正仿宋_GBK" w:hAnsi="Times New Roman" w:cs="Times New Roman"/>
          <w:color w:val="333333"/>
          <w:kern w:val="0"/>
          <w:sz w:val="32"/>
          <w:szCs w:val="32"/>
        </w:rPr>
        <w:t>5</w:t>
      </w:r>
      <w:r w:rsidRPr="00EF64B5">
        <w:rPr>
          <w:rFonts w:ascii="Times New Roman" w:eastAsia="方正仿宋_GBK" w:hAnsi="Times New Roman" w:cs="Times New Roman"/>
          <w:color w:val="333333"/>
          <w:kern w:val="0"/>
          <w:sz w:val="32"/>
          <w:szCs w:val="32"/>
        </w:rPr>
        <w:t>）推进回应关切，就就业创业、社会保险、最低工资标准等方面主动回应信息</w:t>
      </w:r>
      <w:r w:rsidRPr="00EF64B5">
        <w:rPr>
          <w:rFonts w:ascii="Times New Roman" w:eastAsia="方正仿宋_GBK" w:hAnsi="Times New Roman" w:cs="Times New Roman"/>
          <w:color w:val="333333"/>
          <w:kern w:val="0"/>
          <w:sz w:val="32"/>
          <w:szCs w:val="32"/>
        </w:rPr>
        <w:t>17</w:t>
      </w:r>
      <w:r w:rsidRPr="00EF64B5">
        <w:rPr>
          <w:rFonts w:ascii="Times New Roman" w:eastAsia="方正仿宋_GBK" w:hAnsi="Times New Roman" w:cs="Times New Roman"/>
          <w:color w:val="333333"/>
          <w:kern w:val="0"/>
          <w:sz w:val="32"/>
          <w:szCs w:val="32"/>
        </w:rPr>
        <w:t>条。书记信箱互动回应</w:t>
      </w:r>
      <w:r w:rsidRPr="00EF64B5">
        <w:rPr>
          <w:rFonts w:ascii="Times New Roman" w:eastAsia="方正仿宋_GBK" w:hAnsi="Times New Roman" w:cs="Times New Roman"/>
          <w:color w:val="333333"/>
          <w:kern w:val="0"/>
          <w:sz w:val="32"/>
          <w:szCs w:val="32"/>
        </w:rPr>
        <w:t>174</w:t>
      </w:r>
      <w:r w:rsidRPr="00EF64B5">
        <w:rPr>
          <w:rFonts w:ascii="Times New Roman" w:eastAsia="方正仿宋_GBK" w:hAnsi="Times New Roman" w:cs="Times New Roman"/>
          <w:color w:val="333333"/>
          <w:kern w:val="0"/>
          <w:sz w:val="32"/>
          <w:szCs w:val="32"/>
        </w:rPr>
        <w:t>条。</w:t>
      </w:r>
    </w:p>
    <w:p w14:paraId="784BE5FF" w14:textId="77777777" w:rsidR="00EF64B5" w:rsidRPr="00EF64B5" w:rsidRDefault="00EF64B5" w:rsidP="00EF64B5">
      <w:pPr>
        <w:widowControl/>
        <w:shd w:val="clear" w:color="auto" w:fill="FFFFFF"/>
        <w:spacing w:line="360" w:lineRule="auto"/>
        <w:ind w:firstLine="640"/>
        <w:rPr>
          <w:rFonts w:ascii="Times New Roman" w:eastAsia="方正仿宋_GBK" w:hAnsi="Times New Roman" w:cs="Times New Roman"/>
          <w:color w:val="333333"/>
          <w:kern w:val="0"/>
          <w:sz w:val="32"/>
          <w:szCs w:val="32"/>
        </w:rPr>
      </w:pPr>
      <w:r w:rsidRPr="00EF64B5">
        <w:rPr>
          <w:rFonts w:ascii="Times New Roman" w:eastAsia="方正仿宋_GBK" w:hAnsi="Times New Roman" w:cs="Times New Roman"/>
          <w:color w:val="333333"/>
          <w:kern w:val="0"/>
          <w:sz w:val="32"/>
          <w:szCs w:val="32"/>
        </w:rPr>
        <w:t>2</w:t>
      </w:r>
      <w:r w:rsidRPr="00EF64B5">
        <w:rPr>
          <w:rFonts w:ascii="Times New Roman" w:eastAsia="方正仿宋_GBK" w:hAnsi="Times New Roman" w:cs="Times New Roman"/>
          <w:color w:val="333333"/>
          <w:kern w:val="0"/>
          <w:sz w:val="32"/>
          <w:szCs w:val="32"/>
        </w:rPr>
        <w:t>、强化重点领域信息公开</w:t>
      </w:r>
    </w:p>
    <w:p w14:paraId="12C35962" w14:textId="77777777" w:rsidR="00EF64B5" w:rsidRPr="00EF64B5" w:rsidRDefault="00EF64B5" w:rsidP="00EF64B5">
      <w:pPr>
        <w:widowControl/>
        <w:shd w:val="clear" w:color="auto" w:fill="FFFFFF"/>
        <w:spacing w:line="360" w:lineRule="auto"/>
        <w:ind w:firstLine="640"/>
        <w:rPr>
          <w:rFonts w:ascii="Times New Roman" w:eastAsia="方正仿宋_GBK" w:hAnsi="Times New Roman" w:cs="Times New Roman"/>
          <w:color w:val="333333"/>
          <w:kern w:val="0"/>
          <w:sz w:val="32"/>
          <w:szCs w:val="32"/>
        </w:rPr>
      </w:pPr>
      <w:r w:rsidRPr="00EF64B5">
        <w:rPr>
          <w:rFonts w:ascii="Times New Roman" w:eastAsia="方正仿宋_GBK" w:hAnsi="Times New Roman" w:cs="Times New Roman"/>
          <w:color w:val="333333"/>
          <w:kern w:val="0"/>
          <w:sz w:val="32"/>
          <w:szCs w:val="32"/>
        </w:rPr>
        <w:t>（</w:t>
      </w:r>
      <w:r w:rsidRPr="00EF64B5">
        <w:rPr>
          <w:rFonts w:ascii="Times New Roman" w:eastAsia="方正仿宋_GBK" w:hAnsi="Times New Roman" w:cs="Times New Roman"/>
          <w:color w:val="333333"/>
          <w:kern w:val="0"/>
          <w:sz w:val="32"/>
          <w:szCs w:val="32"/>
        </w:rPr>
        <w:t>1</w:t>
      </w:r>
      <w:r w:rsidRPr="00EF64B5">
        <w:rPr>
          <w:rFonts w:ascii="Times New Roman" w:eastAsia="方正仿宋_GBK" w:hAnsi="Times New Roman" w:cs="Times New Roman"/>
          <w:color w:val="333333"/>
          <w:kern w:val="0"/>
          <w:sz w:val="32"/>
          <w:szCs w:val="32"/>
        </w:rPr>
        <w:t>）规范就业创业、社会保险、就业救助等重点领域信息公开，发布人社相关政策法规、办事指南等</w:t>
      </w:r>
      <w:r w:rsidRPr="00EF64B5">
        <w:rPr>
          <w:rFonts w:ascii="Times New Roman" w:eastAsia="方正仿宋_GBK" w:hAnsi="Times New Roman" w:cs="Times New Roman"/>
          <w:color w:val="333333"/>
          <w:kern w:val="0"/>
          <w:sz w:val="32"/>
          <w:szCs w:val="32"/>
        </w:rPr>
        <w:t>155</w:t>
      </w:r>
      <w:r w:rsidRPr="00EF64B5">
        <w:rPr>
          <w:rFonts w:ascii="Times New Roman" w:eastAsia="方正仿宋_GBK" w:hAnsi="Times New Roman" w:cs="Times New Roman"/>
          <w:color w:val="333333"/>
          <w:kern w:val="0"/>
          <w:sz w:val="32"/>
          <w:szCs w:val="32"/>
        </w:rPr>
        <w:t>条。</w:t>
      </w:r>
    </w:p>
    <w:p w14:paraId="6B48ADE2" w14:textId="77777777" w:rsidR="00EF64B5" w:rsidRPr="00EF64B5" w:rsidRDefault="00EF64B5" w:rsidP="00EF64B5">
      <w:pPr>
        <w:widowControl/>
        <w:shd w:val="clear" w:color="auto" w:fill="FFFFFF"/>
        <w:spacing w:line="360" w:lineRule="auto"/>
        <w:ind w:firstLine="640"/>
        <w:rPr>
          <w:rFonts w:ascii="Times New Roman" w:eastAsia="方正仿宋_GBK" w:hAnsi="Times New Roman" w:cs="Times New Roman"/>
          <w:color w:val="333333"/>
          <w:kern w:val="0"/>
          <w:sz w:val="32"/>
          <w:szCs w:val="32"/>
        </w:rPr>
      </w:pPr>
      <w:r w:rsidRPr="00EF64B5">
        <w:rPr>
          <w:rFonts w:ascii="Times New Roman" w:eastAsia="方正仿宋_GBK" w:hAnsi="Times New Roman" w:cs="Times New Roman"/>
          <w:color w:val="333333"/>
          <w:kern w:val="0"/>
          <w:sz w:val="32"/>
          <w:szCs w:val="32"/>
        </w:rPr>
        <w:t>（</w:t>
      </w:r>
      <w:r w:rsidRPr="00EF64B5">
        <w:rPr>
          <w:rFonts w:ascii="Times New Roman" w:eastAsia="方正仿宋_GBK" w:hAnsi="Times New Roman" w:cs="Times New Roman"/>
          <w:color w:val="333333"/>
          <w:kern w:val="0"/>
          <w:sz w:val="32"/>
          <w:szCs w:val="32"/>
        </w:rPr>
        <w:t>2</w:t>
      </w:r>
      <w:r w:rsidRPr="00EF64B5">
        <w:rPr>
          <w:rFonts w:ascii="Times New Roman" w:eastAsia="方正仿宋_GBK" w:hAnsi="Times New Roman" w:cs="Times New Roman"/>
          <w:color w:val="333333"/>
          <w:kern w:val="0"/>
          <w:sz w:val="32"/>
          <w:szCs w:val="32"/>
        </w:rPr>
        <w:t>）加大就业救助资金、城乡居民养老保险资金等发放信息公开力度，发布技能培训、就业创业促进、城乡居保等民生领域信息</w:t>
      </w:r>
      <w:r w:rsidRPr="00EF64B5">
        <w:rPr>
          <w:rFonts w:ascii="Times New Roman" w:eastAsia="方正仿宋_GBK" w:hAnsi="Times New Roman" w:cs="Times New Roman"/>
          <w:color w:val="333333"/>
          <w:kern w:val="0"/>
          <w:sz w:val="32"/>
          <w:szCs w:val="32"/>
        </w:rPr>
        <w:t>100</w:t>
      </w:r>
      <w:r w:rsidRPr="00EF64B5">
        <w:rPr>
          <w:rFonts w:ascii="Times New Roman" w:eastAsia="方正仿宋_GBK" w:hAnsi="Times New Roman" w:cs="Times New Roman"/>
          <w:color w:val="333333"/>
          <w:kern w:val="0"/>
          <w:sz w:val="32"/>
          <w:szCs w:val="32"/>
        </w:rPr>
        <w:t>条。</w:t>
      </w:r>
    </w:p>
    <w:p w14:paraId="5E43BA86" w14:textId="77777777" w:rsidR="00EF64B5" w:rsidRPr="00EF64B5" w:rsidRDefault="00EF64B5" w:rsidP="00EF64B5">
      <w:pPr>
        <w:widowControl/>
        <w:shd w:val="clear" w:color="auto" w:fill="FFFFFF"/>
        <w:spacing w:line="360" w:lineRule="auto"/>
        <w:ind w:firstLine="643"/>
        <w:rPr>
          <w:rFonts w:ascii="Times New Roman" w:eastAsia="方正仿宋_GBK" w:hAnsi="Times New Roman" w:cs="Times New Roman"/>
          <w:color w:val="333333"/>
          <w:kern w:val="0"/>
          <w:sz w:val="32"/>
          <w:szCs w:val="32"/>
        </w:rPr>
      </w:pPr>
      <w:r w:rsidRPr="00EF64B5">
        <w:rPr>
          <w:rFonts w:ascii="Times New Roman" w:eastAsia="方正仿宋_GBK" w:hAnsi="Times New Roman" w:cs="Times New Roman"/>
          <w:b/>
          <w:bCs/>
          <w:color w:val="333333"/>
          <w:kern w:val="0"/>
          <w:sz w:val="32"/>
          <w:szCs w:val="32"/>
        </w:rPr>
        <w:lastRenderedPageBreak/>
        <w:t>（二）依申请公开</w:t>
      </w:r>
    </w:p>
    <w:p w14:paraId="67579798" w14:textId="77777777" w:rsidR="00EF64B5" w:rsidRPr="00EF64B5" w:rsidRDefault="00EF64B5" w:rsidP="00EF64B5">
      <w:pPr>
        <w:widowControl/>
        <w:shd w:val="clear" w:color="auto" w:fill="FFFFFF"/>
        <w:spacing w:line="360" w:lineRule="auto"/>
        <w:ind w:firstLine="640"/>
        <w:rPr>
          <w:rFonts w:ascii="Times New Roman" w:eastAsia="方正仿宋_GBK" w:hAnsi="Times New Roman" w:cs="Times New Roman"/>
          <w:color w:val="333333"/>
          <w:kern w:val="0"/>
          <w:sz w:val="32"/>
          <w:szCs w:val="32"/>
        </w:rPr>
      </w:pPr>
      <w:r w:rsidRPr="00EF64B5">
        <w:rPr>
          <w:rFonts w:ascii="Times New Roman" w:eastAsia="方正仿宋_GBK" w:hAnsi="Times New Roman" w:cs="Times New Roman"/>
          <w:color w:val="333333"/>
          <w:kern w:val="0"/>
          <w:sz w:val="32"/>
          <w:szCs w:val="32"/>
        </w:rPr>
        <w:t>参加新平台培训会，配合政务公开办完成新旧平台的转换，认真学习依申请公开办理流程、回复规范。</w:t>
      </w:r>
      <w:r w:rsidRPr="00EF64B5">
        <w:rPr>
          <w:rFonts w:ascii="Times New Roman" w:eastAsia="方正仿宋_GBK" w:hAnsi="Times New Roman" w:cs="Times New Roman"/>
          <w:color w:val="333333"/>
          <w:kern w:val="0"/>
          <w:sz w:val="32"/>
          <w:szCs w:val="32"/>
        </w:rPr>
        <w:t>2021</w:t>
      </w:r>
      <w:r w:rsidRPr="00EF64B5">
        <w:rPr>
          <w:rFonts w:ascii="Times New Roman" w:eastAsia="方正仿宋_GBK" w:hAnsi="Times New Roman" w:cs="Times New Roman"/>
          <w:color w:val="333333"/>
          <w:kern w:val="0"/>
          <w:sz w:val="32"/>
          <w:szCs w:val="32"/>
        </w:rPr>
        <w:t>年收到依申请公开</w:t>
      </w:r>
      <w:r w:rsidRPr="00EF64B5">
        <w:rPr>
          <w:rFonts w:ascii="Times New Roman" w:eastAsia="方正仿宋_GBK" w:hAnsi="Times New Roman" w:cs="Times New Roman"/>
          <w:color w:val="333333"/>
          <w:kern w:val="0"/>
          <w:sz w:val="32"/>
          <w:szCs w:val="32"/>
        </w:rPr>
        <w:t>0</w:t>
      </w:r>
      <w:r w:rsidRPr="00EF64B5">
        <w:rPr>
          <w:rFonts w:ascii="Times New Roman" w:eastAsia="方正仿宋_GBK" w:hAnsi="Times New Roman" w:cs="Times New Roman"/>
          <w:color w:val="333333"/>
          <w:kern w:val="0"/>
          <w:sz w:val="32"/>
          <w:szCs w:val="32"/>
        </w:rPr>
        <w:t>件。</w:t>
      </w:r>
    </w:p>
    <w:p w14:paraId="265F9828" w14:textId="77777777" w:rsidR="00EF64B5" w:rsidRPr="00EF64B5" w:rsidRDefault="00EF64B5" w:rsidP="00EF64B5">
      <w:pPr>
        <w:widowControl/>
        <w:shd w:val="clear" w:color="auto" w:fill="FFFFFF"/>
        <w:spacing w:line="360" w:lineRule="auto"/>
        <w:ind w:firstLine="643"/>
        <w:rPr>
          <w:rFonts w:ascii="Times New Roman" w:eastAsia="方正仿宋_GBK" w:hAnsi="Times New Roman" w:cs="Times New Roman"/>
          <w:color w:val="333333"/>
          <w:kern w:val="0"/>
          <w:sz w:val="32"/>
          <w:szCs w:val="32"/>
        </w:rPr>
      </w:pPr>
      <w:r w:rsidRPr="00EF64B5">
        <w:rPr>
          <w:rFonts w:ascii="Times New Roman" w:eastAsia="方正仿宋_GBK" w:hAnsi="Times New Roman" w:cs="Times New Roman"/>
          <w:b/>
          <w:bCs/>
          <w:color w:val="333333"/>
          <w:kern w:val="0"/>
          <w:sz w:val="32"/>
          <w:szCs w:val="32"/>
        </w:rPr>
        <w:t>（三）政府信息管理</w:t>
      </w:r>
    </w:p>
    <w:p w14:paraId="3C5D0CA0" w14:textId="77777777" w:rsidR="00EF64B5" w:rsidRPr="00EF64B5" w:rsidRDefault="00EF64B5" w:rsidP="00EF64B5">
      <w:pPr>
        <w:widowControl/>
        <w:shd w:val="clear" w:color="auto" w:fill="FFFFFF"/>
        <w:spacing w:line="360" w:lineRule="auto"/>
        <w:ind w:firstLine="640"/>
        <w:rPr>
          <w:rFonts w:ascii="Times New Roman" w:eastAsia="方正仿宋_GBK" w:hAnsi="Times New Roman" w:cs="Times New Roman"/>
          <w:color w:val="333333"/>
          <w:kern w:val="0"/>
          <w:sz w:val="32"/>
          <w:szCs w:val="32"/>
        </w:rPr>
      </w:pPr>
      <w:r w:rsidRPr="00EF64B5">
        <w:rPr>
          <w:rFonts w:ascii="Times New Roman" w:eastAsia="方正仿宋_GBK" w:hAnsi="Times New Roman" w:cs="Times New Roman"/>
          <w:color w:val="333333"/>
          <w:kern w:val="0"/>
          <w:sz w:val="32"/>
          <w:szCs w:val="32"/>
        </w:rPr>
        <w:t>根据《金寨县人民政府办公室关于修订完善政务公开相关制度的通知》文件要求，修订了金寨县人社局政务公开各项制度；对有信息公开需求的部门安排一名联络员按月按季度报送信息，信息发布必须经过领导审核。</w:t>
      </w:r>
    </w:p>
    <w:p w14:paraId="58BA24A6" w14:textId="77777777" w:rsidR="00EF64B5" w:rsidRPr="00EF64B5" w:rsidRDefault="00EF64B5" w:rsidP="00EF64B5">
      <w:pPr>
        <w:widowControl/>
        <w:shd w:val="clear" w:color="auto" w:fill="FFFFFF"/>
        <w:spacing w:line="360" w:lineRule="auto"/>
        <w:ind w:firstLine="643"/>
        <w:rPr>
          <w:rFonts w:ascii="Times New Roman" w:eastAsia="方正仿宋_GBK" w:hAnsi="Times New Roman" w:cs="Times New Roman"/>
          <w:color w:val="333333"/>
          <w:kern w:val="0"/>
          <w:sz w:val="32"/>
          <w:szCs w:val="32"/>
        </w:rPr>
      </w:pPr>
      <w:r w:rsidRPr="00EF64B5">
        <w:rPr>
          <w:rFonts w:ascii="Times New Roman" w:eastAsia="方正仿宋_GBK" w:hAnsi="Times New Roman" w:cs="Times New Roman"/>
          <w:b/>
          <w:bCs/>
          <w:color w:val="333333"/>
          <w:kern w:val="0"/>
          <w:sz w:val="32"/>
          <w:szCs w:val="32"/>
        </w:rPr>
        <w:t>（四）政府信息公开平台建设情况</w:t>
      </w:r>
    </w:p>
    <w:p w14:paraId="781CDBED" w14:textId="77777777" w:rsidR="00EF64B5" w:rsidRPr="00EF64B5" w:rsidRDefault="00EF64B5" w:rsidP="00EF64B5">
      <w:pPr>
        <w:widowControl/>
        <w:shd w:val="clear" w:color="auto" w:fill="FFFFFF"/>
        <w:spacing w:line="360" w:lineRule="auto"/>
        <w:ind w:firstLine="640"/>
        <w:rPr>
          <w:rFonts w:ascii="Times New Roman" w:eastAsia="方正仿宋_GBK" w:hAnsi="Times New Roman" w:cs="Times New Roman"/>
          <w:color w:val="333333"/>
          <w:kern w:val="0"/>
          <w:sz w:val="32"/>
          <w:szCs w:val="32"/>
        </w:rPr>
      </w:pPr>
      <w:r w:rsidRPr="00EF64B5">
        <w:rPr>
          <w:rFonts w:ascii="Times New Roman" w:eastAsia="方正仿宋_GBK" w:hAnsi="Times New Roman" w:cs="Times New Roman"/>
          <w:color w:val="333333"/>
          <w:kern w:val="0"/>
          <w:sz w:val="32"/>
          <w:szCs w:val="32"/>
        </w:rPr>
        <w:t>通过人社局网站和政务公开标准化规范化平台集中发布应当主动公开的政府信息；根据工作需要，及时进行目录调整，完善栏目设置；将政务服务事项办事指南与安徽省政务服务网跳转，优化在线办事入口。</w:t>
      </w:r>
    </w:p>
    <w:p w14:paraId="062E1B52" w14:textId="77777777" w:rsidR="00EF64B5" w:rsidRPr="00EF64B5" w:rsidRDefault="00EF64B5" w:rsidP="00EF64B5">
      <w:pPr>
        <w:widowControl/>
        <w:shd w:val="clear" w:color="auto" w:fill="FFFFFF"/>
        <w:spacing w:line="360" w:lineRule="auto"/>
        <w:ind w:firstLine="643"/>
        <w:rPr>
          <w:rFonts w:ascii="Times New Roman" w:eastAsia="方正仿宋_GBK" w:hAnsi="Times New Roman" w:cs="Times New Roman"/>
          <w:color w:val="333333"/>
          <w:kern w:val="0"/>
          <w:sz w:val="32"/>
          <w:szCs w:val="32"/>
        </w:rPr>
      </w:pPr>
      <w:r w:rsidRPr="00EF64B5">
        <w:rPr>
          <w:rFonts w:ascii="Times New Roman" w:eastAsia="方正仿宋_GBK" w:hAnsi="Times New Roman" w:cs="Times New Roman"/>
          <w:b/>
          <w:bCs/>
          <w:color w:val="333333"/>
          <w:kern w:val="0"/>
          <w:sz w:val="32"/>
          <w:szCs w:val="32"/>
        </w:rPr>
        <w:t>（五）监督保障</w:t>
      </w:r>
    </w:p>
    <w:p w14:paraId="31DAD4F5" w14:textId="77777777" w:rsidR="00EF64B5" w:rsidRPr="00EF64B5" w:rsidRDefault="00EF64B5" w:rsidP="00EF64B5">
      <w:pPr>
        <w:widowControl/>
        <w:shd w:val="clear" w:color="auto" w:fill="FFFFFF"/>
        <w:spacing w:line="360" w:lineRule="auto"/>
        <w:ind w:firstLine="640"/>
        <w:rPr>
          <w:rFonts w:ascii="Times New Roman" w:eastAsia="方正仿宋_GBK" w:hAnsi="Times New Roman" w:cs="Times New Roman"/>
          <w:color w:val="333333"/>
          <w:kern w:val="0"/>
          <w:sz w:val="32"/>
          <w:szCs w:val="32"/>
        </w:rPr>
      </w:pPr>
      <w:r w:rsidRPr="00EF64B5">
        <w:rPr>
          <w:rFonts w:ascii="Times New Roman" w:eastAsia="方正仿宋_GBK" w:hAnsi="Times New Roman" w:cs="Times New Roman"/>
          <w:color w:val="333333"/>
          <w:kern w:val="0"/>
          <w:sz w:val="32"/>
          <w:szCs w:val="32"/>
        </w:rPr>
        <w:t>加强组织领导，因人事变动及时调整领导组成员；积极参加市县组织的政务公开培训班，不断提升业务能力；制定本单位政务公开重点工作任务分工，具体落实到各经办部门；及时向公众征求意见并公开监督电话，接受群众监督。</w:t>
      </w:r>
    </w:p>
    <w:p w14:paraId="33288F60" w14:textId="77777777" w:rsidR="00EF64B5" w:rsidRPr="00EF64B5" w:rsidRDefault="00EF64B5" w:rsidP="00EF64B5">
      <w:pPr>
        <w:widowControl/>
        <w:shd w:val="clear" w:color="auto" w:fill="FFFFFF"/>
        <w:spacing w:line="360" w:lineRule="auto"/>
        <w:ind w:firstLine="640"/>
        <w:rPr>
          <w:rFonts w:ascii="Times New Roman" w:eastAsia="方正仿宋_GBK" w:hAnsi="Times New Roman" w:cs="Times New Roman"/>
          <w:color w:val="333333"/>
          <w:kern w:val="0"/>
          <w:sz w:val="32"/>
          <w:szCs w:val="32"/>
        </w:rPr>
      </w:pPr>
      <w:r w:rsidRPr="00EF64B5">
        <w:rPr>
          <w:rFonts w:ascii="Times New Roman" w:eastAsia="方正仿宋_GBK" w:hAnsi="Times New Roman" w:cs="Times New Roman"/>
          <w:color w:val="333333"/>
          <w:kern w:val="0"/>
          <w:sz w:val="32"/>
          <w:szCs w:val="32"/>
        </w:rPr>
        <w:t>二、主动公开政府信息情况</w:t>
      </w:r>
    </w:p>
    <w:tbl>
      <w:tblPr>
        <w:tblW w:w="9740" w:type="dxa"/>
        <w:jc w:val="center"/>
        <w:tblCellMar>
          <w:left w:w="0" w:type="dxa"/>
          <w:right w:w="0" w:type="dxa"/>
        </w:tblCellMar>
        <w:tblLook w:val="04A0" w:firstRow="1" w:lastRow="0" w:firstColumn="1" w:lastColumn="0" w:noHBand="0" w:noVBand="1"/>
      </w:tblPr>
      <w:tblGrid>
        <w:gridCol w:w="2435"/>
        <w:gridCol w:w="2435"/>
        <w:gridCol w:w="2435"/>
        <w:gridCol w:w="2435"/>
      </w:tblGrid>
      <w:tr w:rsidR="00EF64B5" w:rsidRPr="00EF64B5" w14:paraId="49A8B073" w14:textId="77777777" w:rsidTr="00EF64B5">
        <w:trPr>
          <w:trHeight w:val="340"/>
          <w:jc w:val="center"/>
        </w:trPr>
        <w:tc>
          <w:tcPr>
            <w:tcW w:w="9740" w:type="dxa"/>
            <w:gridSpan w:val="4"/>
            <w:tcBorders>
              <w:top w:val="single" w:sz="8" w:space="0" w:color="auto"/>
              <w:left w:val="single" w:sz="8" w:space="0" w:color="auto"/>
              <w:bottom w:val="single" w:sz="8" w:space="0" w:color="auto"/>
              <w:right w:val="single" w:sz="8" w:space="0" w:color="auto"/>
            </w:tcBorders>
            <w:shd w:val="clear" w:color="auto" w:fill="C6D9F1"/>
            <w:tcMar>
              <w:top w:w="0" w:type="dxa"/>
              <w:left w:w="57" w:type="dxa"/>
              <w:bottom w:w="0" w:type="dxa"/>
              <w:right w:w="57" w:type="dxa"/>
            </w:tcMar>
            <w:vAlign w:val="center"/>
            <w:hideMark/>
          </w:tcPr>
          <w:p w14:paraId="36111D95"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第二十条第（一）项</w:t>
            </w:r>
          </w:p>
        </w:tc>
      </w:tr>
      <w:tr w:rsidR="00EF64B5" w:rsidRPr="00EF64B5" w14:paraId="2EBABBBD" w14:textId="77777777" w:rsidTr="00EF64B5">
        <w:trPr>
          <w:trHeight w:val="340"/>
          <w:jc w:val="center"/>
        </w:trPr>
        <w:tc>
          <w:tcPr>
            <w:tcW w:w="2435"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67860504"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信息内容</w:t>
            </w:r>
          </w:p>
        </w:tc>
        <w:tc>
          <w:tcPr>
            <w:tcW w:w="2435"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14:paraId="1B7B511C"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本年制发件数</w:t>
            </w:r>
          </w:p>
        </w:tc>
        <w:tc>
          <w:tcPr>
            <w:tcW w:w="2435"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14:paraId="64E34CCD"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本年废止件数</w:t>
            </w:r>
          </w:p>
        </w:tc>
        <w:tc>
          <w:tcPr>
            <w:tcW w:w="2435"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14:paraId="7F06460F"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现行有效件数</w:t>
            </w:r>
          </w:p>
        </w:tc>
      </w:tr>
      <w:tr w:rsidR="00EF64B5" w:rsidRPr="00EF64B5" w14:paraId="57F15664" w14:textId="77777777" w:rsidTr="00EF64B5">
        <w:trPr>
          <w:trHeight w:val="459"/>
          <w:jc w:val="center"/>
        </w:trPr>
        <w:tc>
          <w:tcPr>
            <w:tcW w:w="2435"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4CC1191A"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lastRenderedPageBreak/>
              <w:t>规章</w:t>
            </w:r>
          </w:p>
        </w:tc>
        <w:tc>
          <w:tcPr>
            <w:tcW w:w="2435"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26ECD350"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2435"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667367DF"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2435"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7464BE9C"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r>
      <w:tr w:rsidR="00EF64B5" w:rsidRPr="00EF64B5" w14:paraId="2A66EA34" w14:textId="77777777" w:rsidTr="00EF64B5">
        <w:trPr>
          <w:trHeight w:val="340"/>
          <w:jc w:val="center"/>
        </w:trPr>
        <w:tc>
          <w:tcPr>
            <w:tcW w:w="2435"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608C0D92"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行政规范性文件</w:t>
            </w:r>
          </w:p>
        </w:tc>
        <w:tc>
          <w:tcPr>
            <w:tcW w:w="2435"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77F192AC"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2435"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0994BB43"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2435"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29E0A6AC"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r>
      <w:tr w:rsidR="00EF64B5" w:rsidRPr="00EF64B5" w14:paraId="5C65330E" w14:textId="77777777" w:rsidTr="00EF64B5">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C6D9F1"/>
            <w:tcMar>
              <w:top w:w="0" w:type="dxa"/>
              <w:left w:w="57" w:type="dxa"/>
              <w:bottom w:w="0" w:type="dxa"/>
              <w:right w:w="57" w:type="dxa"/>
            </w:tcMar>
            <w:vAlign w:val="center"/>
            <w:hideMark/>
          </w:tcPr>
          <w:p w14:paraId="49339EF0"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第二十条第（五）项</w:t>
            </w:r>
          </w:p>
        </w:tc>
      </w:tr>
      <w:tr w:rsidR="00EF64B5" w:rsidRPr="00EF64B5" w14:paraId="371D2BFE" w14:textId="77777777" w:rsidTr="00EF64B5">
        <w:trPr>
          <w:trHeight w:val="340"/>
          <w:jc w:val="center"/>
        </w:trPr>
        <w:tc>
          <w:tcPr>
            <w:tcW w:w="2435"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31648012"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信息内容</w:t>
            </w:r>
          </w:p>
        </w:tc>
        <w:tc>
          <w:tcPr>
            <w:tcW w:w="7305" w:type="dxa"/>
            <w:gridSpan w:val="3"/>
            <w:tcBorders>
              <w:top w:val="nil"/>
              <w:left w:val="nil"/>
              <w:bottom w:val="single" w:sz="8" w:space="0" w:color="auto"/>
              <w:right w:val="single" w:sz="8" w:space="0" w:color="auto"/>
            </w:tcBorders>
            <w:tcMar>
              <w:top w:w="0" w:type="dxa"/>
              <w:left w:w="57" w:type="dxa"/>
              <w:bottom w:w="0" w:type="dxa"/>
              <w:right w:w="57" w:type="dxa"/>
            </w:tcMar>
            <w:vAlign w:val="center"/>
            <w:hideMark/>
          </w:tcPr>
          <w:p w14:paraId="77920029"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本年处理决定数量</w:t>
            </w:r>
          </w:p>
        </w:tc>
      </w:tr>
      <w:tr w:rsidR="00EF64B5" w:rsidRPr="00EF64B5" w14:paraId="0C08B9C9" w14:textId="77777777" w:rsidTr="00EF64B5">
        <w:trPr>
          <w:trHeight w:val="340"/>
          <w:jc w:val="center"/>
        </w:trPr>
        <w:tc>
          <w:tcPr>
            <w:tcW w:w="2435"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752D75EE"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行政许可</w:t>
            </w:r>
          </w:p>
        </w:tc>
        <w:tc>
          <w:tcPr>
            <w:tcW w:w="7305" w:type="dxa"/>
            <w:gridSpan w:val="3"/>
            <w:tcBorders>
              <w:top w:val="nil"/>
              <w:left w:val="nil"/>
              <w:bottom w:val="single" w:sz="8" w:space="0" w:color="auto"/>
              <w:right w:val="single" w:sz="8" w:space="0" w:color="auto"/>
            </w:tcBorders>
            <w:tcMar>
              <w:top w:w="0" w:type="dxa"/>
              <w:left w:w="57" w:type="dxa"/>
              <w:bottom w:w="0" w:type="dxa"/>
              <w:right w:w="57" w:type="dxa"/>
            </w:tcMar>
            <w:vAlign w:val="center"/>
            <w:hideMark/>
          </w:tcPr>
          <w:p w14:paraId="6C121050" w14:textId="5E1D8957" w:rsidR="00EF64B5" w:rsidRPr="00EF64B5" w:rsidRDefault="009F4727" w:rsidP="00EF64B5">
            <w:pPr>
              <w:widowControl/>
              <w:spacing w:line="360" w:lineRule="auto"/>
              <w:jc w:val="center"/>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6</w:t>
            </w:r>
            <w:bookmarkStart w:id="0" w:name="_GoBack"/>
            <w:bookmarkEnd w:id="0"/>
          </w:p>
        </w:tc>
      </w:tr>
      <w:tr w:rsidR="00EF64B5" w:rsidRPr="00EF64B5" w14:paraId="42843F90" w14:textId="77777777" w:rsidTr="00EF64B5">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C6D9F1"/>
            <w:tcMar>
              <w:top w:w="0" w:type="dxa"/>
              <w:left w:w="57" w:type="dxa"/>
              <w:bottom w:w="0" w:type="dxa"/>
              <w:right w:w="57" w:type="dxa"/>
            </w:tcMar>
            <w:vAlign w:val="center"/>
            <w:hideMark/>
          </w:tcPr>
          <w:p w14:paraId="45CC1D13"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第二十条第（六）项</w:t>
            </w:r>
          </w:p>
        </w:tc>
      </w:tr>
      <w:tr w:rsidR="00EF64B5" w:rsidRPr="00EF64B5" w14:paraId="3F3CD0A7" w14:textId="77777777" w:rsidTr="00EF64B5">
        <w:trPr>
          <w:trHeight w:val="340"/>
          <w:jc w:val="center"/>
        </w:trPr>
        <w:tc>
          <w:tcPr>
            <w:tcW w:w="2435"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66875319"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信息内容</w:t>
            </w:r>
          </w:p>
        </w:tc>
        <w:tc>
          <w:tcPr>
            <w:tcW w:w="7305" w:type="dxa"/>
            <w:gridSpan w:val="3"/>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14:paraId="708BD37A"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本年处理决定数量</w:t>
            </w:r>
          </w:p>
        </w:tc>
      </w:tr>
      <w:tr w:rsidR="00EF64B5" w:rsidRPr="00EF64B5" w14:paraId="0065EF93" w14:textId="77777777" w:rsidTr="00EF64B5">
        <w:trPr>
          <w:trHeight w:val="414"/>
          <w:jc w:val="center"/>
        </w:trPr>
        <w:tc>
          <w:tcPr>
            <w:tcW w:w="2435"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1B1D6EB6"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行政处罚</w:t>
            </w:r>
          </w:p>
        </w:tc>
        <w:tc>
          <w:tcPr>
            <w:tcW w:w="7305" w:type="dxa"/>
            <w:gridSpan w:val="3"/>
            <w:tcBorders>
              <w:top w:val="nil"/>
              <w:left w:val="nil"/>
              <w:bottom w:val="single" w:sz="8" w:space="0" w:color="auto"/>
              <w:right w:val="single" w:sz="8" w:space="0" w:color="auto"/>
            </w:tcBorders>
            <w:tcMar>
              <w:top w:w="0" w:type="dxa"/>
              <w:left w:w="57" w:type="dxa"/>
              <w:bottom w:w="0" w:type="dxa"/>
              <w:right w:w="57" w:type="dxa"/>
            </w:tcMar>
            <w:vAlign w:val="center"/>
            <w:hideMark/>
          </w:tcPr>
          <w:p w14:paraId="532D0000"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1</w:t>
            </w:r>
          </w:p>
        </w:tc>
      </w:tr>
      <w:tr w:rsidR="00EF64B5" w:rsidRPr="00EF64B5" w14:paraId="47025DFD" w14:textId="77777777" w:rsidTr="00EF64B5">
        <w:trPr>
          <w:trHeight w:val="340"/>
          <w:jc w:val="center"/>
        </w:trPr>
        <w:tc>
          <w:tcPr>
            <w:tcW w:w="2435"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61A47945"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行政强制</w:t>
            </w:r>
          </w:p>
        </w:tc>
        <w:tc>
          <w:tcPr>
            <w:tcW w:w="7305" w:type="dxa"/>
            <w:gridSpan w:val="3"/>
            <w:tcBorders>
              <w:top w:val="nil"/>
              <w:left w:val="nil"/>
              <w:bottom w:val="single" w:sz="8" w:space="0" w:color="auto"/>
              <w:right w:val="single" w:sz="8" w:space="0" w:color="auto"/>
            </w:tcBorders>
            <w:tcMar>
              <w:top w:w="0" w:type="dxa"/>
              <w:left w:w="57" w:type="dxa"/>
              <w:bottom w:w="0" w:type="dxa"/>
              <w:right w:w="57" w:type="dxa"/>
            </w:tcMar>
            <w:vAlign w:val="center"/>
            <w:hideMark/>
          </w:tcPr>
          <w:p w14:paraId="7DCD45F9"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r>
      <w:tr w:rsidR="00EF64B5" w:rsidRPr="00EF64B5" w14:paraId="676F7AA9" w14:textId="77777777" w:rsidTr="00EF64B5">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C6D9F1"/>
            <w:tcMar>
              <w:top w:w="0" w:type="dxa"/>
              <w:left w:w="57" w:type="dxa"/>
              <w:bottom w:w="0" w:type="dxa"/>
              <w:right w:w="57" w:type="dxa"/>
            </w:tcMar>
            <w:vAlign w:val="center"/>
            <w:hideMark/>
          </w:tcPr>
          <w:p w14:paraId="40DC888E"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第二十条第（八）项</w:t>
            </w:r>
          </w:p>
        </w:tc>
      </w:tr>
      <w:tr w:rsidR="00EF64B5" w:rsidRPr="00EF64B5" w14:paraId="55D55AC8" w14:textId="77777777" w:rsidTr="00EF64B5">
        <w:trPr>
          <w:trHeight w:val="340"/>
          <w:jc w:val="center"/>
        </w:trPr>
        <w:tc>
          <w:tcPr>
            <w:tcW w:w="2435"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3AC1A5BF"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信息内容</w:t>
            </w:r>
          </w:p>
        </w:tc>
        <w:tc>
          <w:tcPr>
            <w:tcW w:w="7305" w:type="dxa"/>
            <w:gridSpan w:val="3"/>
            <w:tcBorders>
              <w:top w:val="nil"/>
              <w:left w:val="nil"/>
              <w:bottom w:val="single" w:sz="8" w:space="0" w:color="auto"/>
              <w:right w:val="single" w:sz="8" w:space="0" w:color="000000"/>
            </w:tcBorders>
            <w:tcMar>
              <w:top w:w="0" w:type="dxa"/>
              <w:left w:w="57" w:type="dxa"/>
              <w:bottom w:w="0" w:type="dxa"/>
              <w:right w:w="57" w:type="dxa"/>
            </w:tcMar>
            <w:vAlign w:val="center"/>
            <w:hideMark/>
          </w:tcPr>
          <w:p w14:paraId="32006FFF"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本年收费金额（单位：万元）</w:t>
            </w:r>
          </w:p>
        </w:tc>
      </w:tr>
      <w:tr w:rsidR="00EF64B5" w:rsidRPr="00EF64B5" w14:paraId="70092589" w14:textId="77777777" w:rsidTr="00EF64B5">
        <w:trPr>
          <w:trHeight w:val="340"/>
          <w:jc w:val="center"/>
        </w:trPr>
        <w:tc>
          <w:tcPr>
            <w:tcW w:w="2435"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75089FFE"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行政事业性收费</w:t>
            </w:r>
          </w:p>
        </w:tc>
        <w:tc>
          <w:tcPr>
            <w:tcW w:w="7305" w:type="dxa"/>
            <w:gridSpan w:val="3"/>
            <w:tcBorders>
              <w:top w:val="nil"/>
              <w:left w:val="nil"/>
              <w:bottom w:val="single" w:sz="8" w:space="0" w:color="auto"/>
              <w:right w:val="single" w:sz="8" w:space="0" w:color="000000"/>
            </w:tcBorders>
            <w:tcMar>
              <w:top w:w="0" w:type="dxa"/>
              <w:left w:w="57" w:type="dxa"/>
              <w:bottom w:w="0" w:type="dxa"/>
              <w:right w:w="57" w:type="dxa"/>
            </w:tcMar>
            <w:vAlign w:val="center"/>
            <w:hideMark/>
          </w:tcPr>
          <w:p w14:paraId="66EEBE58"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7.6304</w:t>
            </w:r>
          </w:p>
        </w:tc>
      </w:tr>
    </w:tbl>
    <w:p w14:paraId="29F1E45E" w14:textId="77777777" w:rsidR="00EF64B5" w:rsidRPr="00EF64B5" w:rsidRDefault="00EF64B5" w:rsidP="00EF64B5">
      <w:pPr>
        <w:widowControl/>
        <w:shd w:val="clear" w:color="auto" w:fill="FFFFFF"/>
        <w:spacing w:line="360" w:lineRule="auto"/>
        <w:rPr>
          <w:rFonts w:ascii="Times New Roman" w:eastAsia="方正仿宋_GBK" w:hAnsi="Times New Roman" w:cs="Times New Roman"/>
          <w:color w:val="333333"/>
          <w:kern w:val="0"/>
          <w:sz w:val="32"/>
          <w:szCs w:val="32"/>
        </w:rPr>
      </w:pPr>
      <w:r w:rsidRPr="00EF64B5">
        <w:rPr>
          <w:rFonts w:ascii="Times New Roman" w:eastAsia="方正仿宋_GBK" w:hAnsi="Times New Roman" w:cs="Times New Roman"/>
          <w:color w:val="333333"/>
          <w:kern w:val="0"/>
          <w:sz w:val="32"/>
          <w:szCs w:val="32"/>
        </w:rPr>
        <w:t> </w:t>
      </w:r>
    </w:p>
    <w:p w14:paraId="3FD2BDB2" w14:textId="77777777" w:rsidR="00EF64B5" w:rsidRPr="00EF64B5" w:rsidRDefault="00EF64B5" w:rsidP="00EF64B5">
      <w:pPr>
        <w:widowControl/>
        <w:shd w:val="clear" w:color="auto" w:fill="FFFFFF"/>
        <w:spacing w:line="360" w:lineRule="auto"/>
        <w:rPr>
          <w:rFonts w:ascii="Times New Roman" w:eastAsia="方正仿宋_GBK" w:hAnsi="Times New Roman" w:cs="Times New Roman"/>
          <w:color w:val="333333"/>
          <w:kern w:val="0"/>
          <w:sz w:val="32"/>
          <w:szCs w:val="32"/>
        </w:rPr>
      </w:pPr>
      <w:r w:rsidRPr="00EF64B5">
        <w:rPr>
          <w:rFonts w:ascii="Times New Roman" w:eastAsia="方正仿宋_GBK" w:hAnsi="Times New Roman" w:cs="Times New Roman"/>
          <w:color w:val="333333"/>
          <w:kern w:val="0"/>
          <w:sz w:val="32"/>
          <w:szCs w:val="32"/>
        </w:rPr>
        <w:t> </w:t>
      </w:r>
      <w:r w:rsidRPr="00EF64B5">
        <w:rPr>
          <w:rFonts w:ascii="Times New Roman" w:eastAsia="方正仿宋_GBK" w:hAnsi="Times New Roman" w:cs="Times New Roman"/>
          <w:color w:val="333333"/>
          <w:kern w:val="0"/>
          <w:sz w:val="32"/>
          <w:szCs w:val="32"/>
        </w:rPr>
        <w:t> </w:t>
      </w:r>
      <w:r w:rsidRPr="00EF64B5">
        <w:rPr>
          <w:rFonts w:ascii="Times New Roman" w:eastAsia="方正仿宋_GBK" w:hAnsi="Times New Roman" w:cs="Times New Roman"/>
          <w:color w:val="333333"/>
          <w:kern w:val="0"/>
          <w:sz w:val="32"/>
          <w:szCs w:val="32"/>
        </w:rPr>
        <w:t> </w:t>
      </w:r>
      <w:r w:rsidRPr="00EF64B5">
        <w:rPr>
          <w:rFonts w:ascii="Times New Roman" w:eastAsia="方正仿宋_GBK" w:hAnsi="Times New Roman" w:cs="Times New Roman"/>
          <w:color w:val="333333"/>
          <w:kern w:val="0"/>
          <w:sz w:val="32"/>
          <w:szCs w:val="32"/>
        </w:rPr>
        <w:t> </w:t>
      </w:r>
      <w:r w:rsidRPr="00EF64B5">
        <w:rPr>
          <w:rFonts w:ascii="Times New Roman" w:eastAsia="方正仿宋_GBK" w:hAnsi="Times New Roman" w:cs="Times New Roman"/>
          <w:color w:val="333333"/>
          <w:kern w:val="0"/>
          <w:sz w:val="32"/>
          <w:szCs w:val="32"/>
        </w:rPr>
        <w:t>三、收到和处理政府信息公开申请情况</w:t>
      </w:r>
    </w:p>
    <w:tbl>
      <w:tblPr>
        <w:tblW w:w="9745" w:type="dxa"/>
        <w:jc w:val="center"/>
        <w:tblCellMar>
          <w:left w:w="0" w:type="dxa"/>
          <w:right w:w="0" w:type="dxa"/>
        </w:tblCellMar>
        <w:tblLook w:val="04A0" w:firstRow="1" w:lastRow="0" w:firstColumn="1" w:lastColumn="0" w:noHBand="0" w:noVBand="1"/>
      </w:tblPr>
      <w:tblGrid>
        <w:gridCol w:w="768"/>
        <w:gridCol w:w="1074"/>
        <w:gridCol w:w="3390"/>
        <w:gridCol w:w="551"/>
        <w:gridCol w:w="562"/>
        <w:gridCol w:w="680"/>
        <w:gridCol w:w="680"/>
        <w:gridCol w:w="680"/>
        <w:gridCol w:w="680"/>
        <w:gridCol w:w="680"/>
      </w:tblGrid>
      <w:tr w:rsidR="00EF64B5" w:rsidRPr="00EF64B5" w14:paraId="0EE56683" w14:textId="77777777" w:rsidTr="00EF64B5">
        <w:trPr>
          <w:jc w:val="center"/>
        </w:trPr>
        <w:tc>
          <w:tcPr>
            <w:tcW w:w="5184" w:type="dxa"/>
            <w:gridSpan w:val="3"/>
            <w:vMerge w:val="restart"/>
            <w:tcBorders>
              <w:top w:val="single" w:sz="8" w:space="0" w:color="auto"/>
              <w:left w:val="single" w:sz="8" w:space="0" w:color="auto"/>
              <w:bottom w:val="inset" w:sz="8" w:space="0" w:color="auto"/>
              <w:right w:val="single" w:sz="8" w:space="0" w:color="auto"/>
            </w:tcBorders>
            <w:tcMar>
              <w:top w:w="0" w:type="dxa"/>
              <w:left w:w="108" w:type="dxa"/>
              <w:bottom w:w="0" w:type="dxa"/>
              <w:right w:w="108" w:type="dxa"/>
            </w:tcMar>
            <w:vAlign w:val="center"/>
            <w:hideMark/>
          </w:tcPr>
          <w:p w14:paraId="12C41D73" w14:textId="77777777" w:rsidR="00EF64B5" w:rsidRPr="00EF64B5" w:rsidRDefault="00EF64B5" w:rsidP="00EF64B5">
            <w:pPr>
              <w:widowControl/>
              <w:spacing w:line="360" w:lineRule="auto"/>
              <w:jc w:val="left"/>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（本列数据的勾稽关系为：第一项加第二项之和，等于第三项加第四项之和）</w:t>
            </w:r>
          </w:p>
        </w:tc>
        <w:tc>
          <w:tcPr>
            <w:tcW w:w="4561" w:type="dxa"/>
            <w:gridSpan w:val="7"/>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14:paraId="08AA78B5"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申请人情况</w:t>
            </w:r>
          </w:p>
        </w:tc>
      </w:tr>
      <w:tr w:rsidR="00EF64B5" w:rsidRPr="00EF64B5" w14:paraId="2E71F764" w14:textId="77777777" w:rsidTr="00EF64B5">
        <w:trPr>
          <w:jc w:val="center"/>
        </w:trPr>
        <w:tc>
          <w:tcPr>
            <w:tcW w:w="0" w:type="auto"/>
            <w:gridSpan w:val="3"/>
            <w:vMerge/>
            <w:tcBorders>
              <w:top w:val="single" w:sz="8" w:space="0" w:color="auto"/>
              <w:left w:val="single" w:sz="8" w:space="0" w:color="auto"/>
              <w:bottom w:val="inset" w:sz="8" w:space="0" w:color="auto"/>
              <w:right w:val="single" w:sz="8" w:space="0" w:color="auto"/>
            </w:tcBorders>
            <w:vAlign w:val="center"/>
            <w:hideMark/>
          </w:tcPr>
          <w:p w14:paraId="119A7042" w14:textId="77777777" w:rsidR="00EF64B5" w:rsidRPr="00EF64B5" w:rsidRDefault="00EF64B5" w:rsidP="00EF64B5">
            <w:pPr>
              <w:widowControl/>
              <w:spacing w:line="360" w:lineRule="auto"/>
              <w:jc w:val="left"/>
              <w:rPr>
                <w:rFonts w:ascii="Times New Roman" w:eastAsia="方正仿宋_GBK" w:hAnsi="Times New Roman" w:cs="Times New Roman"/>
                <w:kern w:val="0"/>
                <w:sz w:val="32"/>
                <w:szCs w:val="32"/>
              </w:rPr>
            </w:pPr>
          </w:p>
        </w:tc>
        <w:tc>
          <w:tcPr>
            <w:tcW w:w="555" w:type="dxa"/>
            <w:vMerge w:val="restart"/>
            <w:tcBorders>
              <w:top w:val="nil"/>
              <w:left w:val="nil"/>
              <w:bottom w:val="single" w:sz="8" w:space="0" w:color="auto"/>
              <w:right w:val="single" w:sz="8" w:space="0" w:color="auto"/>
            </w:tcBorders>
            <w:tcMar>
              <w:top w:w="0" w:type="dxa"/>
              <w:left w:w="57" w:type="dxa"/>
              <w:bottom w:w="0" w:type="dxa"/>
              <w:right w:w="57" w:type="dxa"/>
            </w:tcMar>
            <w:vAlign w:val="center"/>
            <w:hideMark/>
          </w:tcPr>
          <w:p w14:paraId="6CD13E15"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自然人</w:t>
            </w:r>
          </w:p>
        </w:tc>
        <w:tc>
          <w:tcPr>
            <w:tcW w:w="3318" w:type="dxa"/>
            <w:gridSpan w:val="5"/>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14:paraId="3247AEFB"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法人或其他组织</w:t>
            </w:r>
          </w:p>
        </w:tc>
        <w:tc>
          <w:tcPr>
            <w:tcW w:w="688" w:type="dxa"/>
            <w:vMerge w:val="restart"/>
            <w:tcBorders>
              <w:top w:val="single" w:sz="8" w:space="0" w:color="auto"/>
              <w:left w:val="nil"/>
              <w:bottom w:val="inset" w:sz="8" w:space="0" w:color="auto"/>
              <w:right w:val="single" w:sz="8" w:space="0" w:color="auto"/>
            </w:tcBorders>
            <w:tcMar>
              <w:top w:w="0" w:type="dxa"/>
              <w:left w:w="57" w:type="dxa"/>
              <w:bottom w:w="0" w:type="dxa"/>
              <w:right w:w="57" w:type="dxa"/>
            </w:tcMar>
            <w:vAlign w:val="center"/>
            <w:hideMark/>
          </w:tcPr>
          <w:p w14:paraId="031096B3"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总计</w:t>
            </w:r>
          </w:p>
        </w:tc>
      </w:tr>
      <w:tr w:rsidR="00EF64B5" w:rsidRPr="00EF64B5" w14:paraId="18DA9C2B" w14:textId="77777777" w:rsidTr="00EF64B5">
        <w:trPr>
          <w:trHeight w:val="2994"/>
          <w:jc w:val="center"/>
        </w:trPr>
        <w:tc>
          <w:tcPr>
            <w:tcW w:w="0" w:type="auto"/>
            <w:gridSpan w:val="3"/>
            <w:vMerge/>
            <w:tcBorders>
              <w:top w:val="single" w:sz="8" w:space="0" w:color="auto"/>
              <w:left w:val="single" w:sz="8" w:space="0" w:color="auto"/>
              <w:bottom w:val="inset" w:sz="8" w:space="0" w:color="auto"/>
              <w:right w:val="single" w:sz="8" w:space="0" w:color="auto"/>
            </w:tcBorders>
            <w:vAlign w:val="center"/>
            <w:hideMark/>
          </w:tcPr>
          <w:p w14:paraId="652C912B" w14:textId="77777777" w:rsidR="00EF64B5" w:rsidRPr="00EF64B5" w:rsidRDefault="00EF64B5" w:rsidP="00EF64B5">
            <w:pPr>
              <w:widowControl/>
              <w:spacing w:line="360" w:lineRule="auto"/>
              <w:jc w:val="left"/>
              <w:rPr>
                <w:rFonts w:ascii="Times New Roman" w:eastAsia="方正仿宋_GBK" w:hAnsi="Times New Roman" w:cs="Times New Roman"/>
                <w:kern w:val="0"/>
                <w:sz w:val="32"/>
                <w:szCs w:val="32"/>
              </w:rPr>
            </w:pPr>
          </w:p>
        </w:tc>
        <w:tc>
          <w:tcPr>
            <w:tcW w:w="0" w:type="auto"/>
            <w:vMerge/>
            <w:tcBorders>
              <w:top w:val="nil"/>
              <w:left w:val="nil"/>
              <w:bottom w:val="single" w:sz="8" w:space="0" w:color="auto"/>
              <w:right w:val="single" w:sz="8" w:space="0" w:color="auto"/>
            </w:tcBorders>
            <w:vAlign w:val="center"/>
            <w:hideMark/>
          </w:tcPr>
          <w:p w14:paraId="79CA074B" w14:textId="77777777" w:rsidR="00EF64B5" w:rsidRPr="00EF64B5" w:rsidRDefault="00EF64B5" w:rsidP="00EF64B5">
            <w:pPr>
              <w:widowControl/>
              <w:spacing w:line="360" w:lineRule="auto"/>
              <w:jc w:val="left"/>
              <w:rPr>
                <w:rFonts w:ascii="Times New Roman" w:eastAsia="方正仿宋_GBK" w:hAnsi="Times New Roman" w:cs="Times New Roman"/>
                <w:kern w:val="0"/>
                <w:sz w:val="32"/>
                <w:szCs w:val="32"/>
              </w:rPr>
            </w:pPr>
          </w:p>
        </w:tc>
        <w:tc>
          <w:tcPr>
            <w:tcW w:w="566"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5686BEEE"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商业</w:t>
            </w:r>
          </w:p>
          <w:p w14:paraId="0A57A5E1"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企业</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5F834E0D"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科研</w:t>
            </w:r>
          </w:p>
          <w:p w14:paraId="4B563418"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机构</w:t>
            </w:r>
          </w:p>
        </w:tc>
        <w:tc>
          <w:tcPr>
            <w:tcW w:w="688"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14:paraId="451961B9"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社会公益</w:t>
            </w:r>
            <w:r w:rsidRPr="00EF64B5">
              <w:rPr>
                <w:rFonts w:ascii="Times New Roman" w:eastAsia="方正仿宋_GBK" w:hAnsi="Times New Roman" w:cs="Times New Roman"/>
                <w:kern w:val="0"/>
                <w:sz w:val="32"/>
                <w:szCs w:val="32"/>
              </w:rPr>
              <w:lastRenderedPageBreak/>
              <w:t>组织</w:t>
            </w:r>
          </w:p>
        </w:tc>
        <w:tc>
          <w:tcPr>
            <w:tcW w:w="688"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14:paraId="79C6CA59"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lastRenderedPageBreak/>
              <w:t>法律服务</w:t>
            </w:r>
            <w:r w:rsidRPr="00EF64B5">
              <w:rPr>
                <w:rFonts w:ascii="Times New Roman" w:eastAsia="方正仿宋_GBK" w:hAnsi="Times New Roman" w:cs="Times New Roman"/>
                <w:kern w:val="0"/>
                <w:sz w:val="32"/>
                <w:szCs w:val="32"/>
              </w:rPr>
              <w:lastRenderedPageBreak/>
              <w:t>机构</w:t>
            </w:r>
          </w:p>
        </w:tc>
        <w:tc>
          <w:tcPr>
            <w:tcW w:w="688"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14:paraId="5A4DB7DC"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lastRenderedPageBreak/>
              <w:t>其他</w:t>
            </w:r>
          </w:p>
        </w:tc>
        <w:tc>
          <w:tcPr>
            <w:tcW w:w="0" w:type="auto"/>
            <w:vMerge/>
            <w:tcBorders>
              <w:top w:val="single" w:sz="8" w:space="0" w:color="auto"/>
              <w:left w:val="nil"/>
              <w:bottom w:val="inset" w:sz="8" w:space="0" w:color="auto"/>
              <w:right w:val="single" w:sz="8" w:space="0" w:color="auto"/>
            </w:tcBorders>
            <w:vAlign w:val="center"/>
            <w:hideMark/>
          </w:tcPr>
          <w:p w14:paraId="729352C1" w14:textId="77777777" w:rsidR="00EF64B5" w:rsidRPr="00EF64B5" w:rsidRDefault="00EF64B5" w:rsidP="00EF64B5">
            <w:pPr>
              <w:widowControl/>
              <w:spacing w:line="360" w:lineRule="auto"/>
              <w:jc w:val="left"/>
              <w:rPr>
                <w:rFonts w:ascii="Times New Roman" w:eastAsia="方正仿宋_GBK" w:hAnsi="Times New Roman" w:cs="Times New Roman"/>
                <w:kern w:val="0"/>
                <w:sz w:val="32"/>
                <w:szCs w:val="32"/>
              </w:rPr>
            </w:pPr>
          </w:p>
        </w:tc>
      </w:tr>
      <w:tr w:rsidR="00EF64B5" w:rsidRPr="00EF64B5" w14:paraId="19C4CC1C" w14:textId="77777777" w:rsidTr="00EF64B5">
        <w:trPr>
          <w:jc w:val="center"/>
        </w:trPr>
        <w:tc>
          <w:tcPr>
            <w:tcW w:w="5184"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15A5E063" w14:textId="77777777" w:rsidR="00EF64B5" w:rsidRPr="00EF64B5" w:rsidRDefault="00EF64B5" w:rsidP="00EF64B5">
            <w:pPr>
              <w:widowControl/>
              <w:spacing w:line="360" w:lineRule="auto"/>
              <w:jc w:val="left"/>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一、本年新收政府信息公开申请数量</w:t>
            </w:r>
          </w:p>
        </w:tc>
        <w:tc>
          <w:tcPr>
            <w:tcW w:w="555"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179DE360"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566"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1F289033"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7230C273"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53A0B262"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56E83623"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2571C312"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185541AA"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r>
      <w:tr w:rsidR="00EF64B5" w:rsidRPr="00EF64B5" w14:paraId="020DF20F" w14:textId="77777777" w:rsidTr="00EF64B5">
        <w:trPr>
          <w:jc w:val="center"/>
        </w:trPr>
        <w:tc>
          <w:tcPr>
            <w:tcW w:w="5184"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2DD70E3D" w14:textId="77777777" w:rsidR="00EF64B5" w:rsidRPr="00EF64B5" w:rsidRDefault="00EF64B5" w:rsidP="00EF64B5">
            <w:pPr>
              <w:widowControl/>
              <w:spacing w:line="360" w:lineRule="auto"/>
              <w:jc w:val="left"/>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二、上年结转政府信息公开申请数量</w:t>
            </w:r>
          </w:p>
        </w:tc>
        <w:tc>
          <w:tcPr>
            <w:tcW w:w="555"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2E49F940"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566"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66EBE3D7"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029095E9"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7FD3C735"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7A8E4BF7"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4005427C"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24D45D59"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r>
      <w:tr w:rsidR="00EF64B5" w:rsidRPr="00EF64B5" w14:paraId="16F1FE13" w14:textId="77777777" w:rsidTr="00EF64B5">
        <w:trPr>
          <w:jc w:val="center"/>
        </w:trPr>
        <w:tc>
          <w:tcPr>
            <w:tcW w:w="767" w:type="dxa"/>
            <w:vMerge w:val="restart"/>
            <w:tcBorders>
              <w:top w:val="nil"/>
              <w:left w:val="single" w:sz="8" w:space="0" w:color="auto"/>
              <w:bottom w:val="inset" w:sz="8" w:space="0" w:color="auto"/>
              <w:right w:val="single" w:sz="8" w:space="0" w:color="auto"/>
            </w:tcBorders>
            <w:tcMar>
              <w:top w:w="0" w:type="dxa"/>
              <w:left w:w="57" w:type="dxa"/>
              <w:bottom w:w="0" w:type="dxa"/>
              <w:right w:w="57" w:type="dxa"/>
            </w:tcMar>
            <w:vAlign w:val="center"/>
            <w:hideMark/>
          </w:tcPr>
          <w:p w14:paraId="6C0BCAF1" w14:textId="77777777" w:rsidR="00EF64B5" w:rsidRPr="00EF64B5" w:rsidRDefault="00EF64B5" w:rsidP="00EF64B5">
            <w:pPr>
              <w:widowControl/>
              <w:spacing w:line="360" w:lineRule="auto"/>
              <w:jc w:val="left"/>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三、本年度办理结果</w:t>
            </w:r>
          </w:p>
        </w:tc>
        <w:tc>
          <w:tcPr>
            <w:tcW w:w="4417" w:type="dxa"/>
            <w:gridSpan w:val="2"/>
            <w:tcBorders>
              <w:top w:val="nil"/>
              <w:left w:val="nil"/>
              <w:bottom w:val="single" w:sz="8" w:space="0" w:color="auto"/>
              <w:right w:val="single" w:sz="8" w:space="0" w:color="auto"/>
            </w:tcBorders>
            <w:tcMar>
              <w:top w:w="0" w:type="dxa"/>
              <w:left w:w="57" w:type="dxa"/>
              <w:bottom w:w="0" w:type="dxa"/>
              <w:right w:w="57" w:type="dxa"/>
            </w:tcMar>
            <w:vAlign w:val="center"/>
            <w:hideMark/>
          </w:tcPr>
          <w:p w14:paraId="1B7560D0" w14:textId="77777777" w:rsidR="00EF64B5" w:rsidRPr="00EF64B5" w:rsidRDefault="00EF64B5" w:rsidP="00EF64B5">
            <w:pPr>
              <w:widowControl/>
              <w:spacing w:line="360" w:lineRule="auto"/>
              <w:jc w:val="left"/>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（一）予以公开</w:t>
            </w:r>
          </w:p>
        </w:tc>
        <w:tc>
          <w:tcPr>
            <w:tcW w:w="555"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010FCD47"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566"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5642DBBB"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5DF484F3"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089D58CA"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1763F030"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70021AC1"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14:paraId="1BC95C98"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r>
      <w:tr w:rsidR="00EF64B5" w:rsidRPr="00EF64B5" w14:paraId="6566A9F6" w14:textId="77777777" w:rsidTr="00EF64B5">
        <w:trPr>
          <w:jc w:val="center"/>
        </w:trPr>
        <w:tc>
          <w:tcPr>
            <w:tcW w:w="0" w:type="auto"/>
            <w:vMerge/>
            <w:tcBorders>
              <w:top w:val="nil"/>
              <w:left w:val="single" w:sz="8" w:space="0" w:color="auto"/>
              <w:bottom w:val="inset" w:sz="8" w:space="0" w:color="auto"/>
              <w:right w:val="single" w:sz="8" w:space="0" w:color="auto"/>
            </w:tcBorders>
            <w:vAlign w:val="center"/>
            <w:hideMark/>
          </w:tcPr>
          <w:p w14:paraId="5CACE3FC" w14:textId="77777777" w:rsidR="00EF64B5" w:rsidRPr="00EF64B5" w:rsidRDefault="00EF64B5" w:rsidP="00EF64B5">
            <w:pPr>
              <w:widowControl/>
              <w:spacing w:line="360" w:lineRule="auto"/>
              <w:jc w:val="left"/>
              <w:rPr>
                <w:rFonts w:ascii="Times New Roman" w:eastAsia="方正仿宋_GBK" w:hAnsi="Times New Roman" w:cs="Times New Roman"/>
                <w:kern w:val="0"/>
                <w:sz w:val="32"/>
                <w:szCs w:val="32"/>
              </w:rPr>
            </w:pPr>
          </w:p>
        </w:tc>
        <w:tc>
          <w:tcPr>
            <w:tcW w:w="4417" w:type="dxa"/>
            <w:gridSpan w:val="2"/>
            <w:tcBorders>
              <w:top w:val="nil"/>
              <w:left w:val="nil"/>
              <w:bottom w:val="single" w:sz="8" w:space="0" w:color="auto"/>
              <w:right w:val="single" w:sz="8" w:space="0" w:color="auto"/>
            </w:tcBorders>
            <w:tcMar>
              <w:top w:w="0" w:type="dxa"/>
              <w:left w:w="57" w:type="dxa"/>
              <w:bottom w:w="0" w:type="dxa"/>
              <w:right w:w="57" w:type="dxa"/>
            </w:tcMar>
            <w:vAlign w:val="center"/>
            <w:hideMark/>
          </w:tcPr>
          <w:p w14:paraId="6FB32684" w14:textId="77777777" w:rsidR="00EF64B5" w:rsidRPr="00EF64B5" w:rsidRDefault="00EF64B5" w:rsidP="00EF64B5">
            <w:pPr>
              <w:widowControl/>
              <w:spacing w:line="360" w:lineRule="auto"/>
              <w:jc w:val="left"/>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（二）部分公开（区分处理的，只计这一情形，不计其他情形）</w:t>
            </w:r>
          </w:p>
        </w:tc>
        <w:tc>
          <w:tcPr>
            <w:tcW w:w="555"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46D98C57"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566"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22E9BF26"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7C56CA9A"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28A75FD2"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3813C817"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69EFFB29"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368347CF"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r>
      <w:tr w:rsidR="00EF64B5" w:rsidRPr="00EF64B5" w14:paraId="3565F37B" w14:textId="77777777" w:rsidTr="00EF64B5">
        <w:trPr>
          <w:jc w:val="center"/>
        </w:trPr>
        <w:tc>
          <w:tcPr>
            <w:tcW w:w="0" w:type="auto"/>
            <w:vMerge/>
            <w:tcBorders>
              <w:top w:val="nil"/>
              <w:left w:val="single" w:sz="8" w:space="0" w:color="auto"/>
              <w:bottom w:val="inset" w:sz="8" w:space="0" w:color="auto"/>
              <w:right w:val="single" w:sz="8" w:space="0" w:color="auto"/>
            </w:tcBorders>
            <w:vAlign w:val="center"/>
            <w:hideMark/>
          </w:tcPr>
          <w:p w14:paraId="2E93336F" w14:textId="77777777" w:rsidR="00EF64B5" w:rsidRPr="00EF64B5" w:rsidRDefault="00EF64B5" w:rsidP="00EF64B5">
            <w:pPr>
              <w:widowControl/>
              <w:spacing w:line="360" w:lineRule="auto"/>
              <w:jc w:val="left"/>
              <w:rPr>
                <w:rFonts w:ascii="Times New Roman" w:eastAsia="方正仿宋_GBK" w:hAnsi="Times New Roman" w:cs="Times New Roman"/>
                <w:kern w:val="0"/>
                <w:sz w:val="32"/>
                <w:szCs w:val="32"/>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hideMark/>
          </w:tcPr>
          <w:p w14:paraId="602906D5" w14:textId="77777777" w:rsidR="00EF64B5" w:rsidRPr="00EF64B5" w:rsidRDefault="00EF64B5" w:rsidP="00EF64B5">
            <w:pPr>
              <w:widowControl/>
              <w:spacing w:line="360" w:lineRule="auto"/>
              <w:jc w:val="left"/>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（三）不予公开</w:t>
            </w:r>
          </w:p>
        </w:tc>
        <w:tc>
          <w:tcPr>
            <w:tcW w:w="3474" w:type="dxa"/>
            <w:tcBorders>
              <w:top w:val="nil"/>
              <w:left w:val="nil"/>
              <w:bottom w:val="single" w:sz="8" w:space="0" w:color="auto"/>
              <w:right w:val="single" w:sz="8" w:space="0" w:color="auto"/>
            </w:tcBorders>
            <w:tcMar>
              <w:top w:w="0" w:type="dxa"/>
              <w:left w:w="57" w:type="dxa"/>
              <w:bottom w:w="0" w:type="dxa"/>
              <w:right w:w="57" w:type="dxa"/>
            </w:tcMar>
            <w:hideMark/>
          </w:tcPr>
          <w:p w14:paraId="20F80D98" w14:textId="77777777" w:rsidR="00EF64B5" w:rsidRPr="00EF64B5" w:rsidRDefault="00EF64B5" w:rsidP="00EF64B5">
            <w:pPr>
              <w:widowControl/>
              <w:spacing w:line="360" w:lineRule="auto"/>
              <w:jc w:val="left"/>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1.</w:t>
            </w:r>
            <w:r w:rsidRPr="00EF64B5">
              <w:rPr>
                <w:rFonts w:ascii="Times New Roman" w:eastAsia="方正仿宋_GBK" w:hAnsi="Times New Roman" w:cs="Times New Roman"/>
                <w:kern w:val="0"/>
                <w:sz w:val="32"/>
                <w:szCs w:val="32"/>
              </w:rPr>
              <w:t>属于国家秘密</w:t>
            </w:r>
          </w:p>
        </w:tc>
        <w:tc>
          <w:tcPr>
            <w:tcW w:w="555"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672E4F7E"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566"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76AC755A"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511F0311"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2DC5894E"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0E313EEB"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12477F16"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14:paraId="5BE32DEE"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r>
      <w:tr w:rsidR="00EF64B5" w:rsidRPr="00EF64B5" w14:paraId="44CC2648" w14:textId="77777777" w:rsidTr="00EF64B5">
        <w:trPr>
          <w:jc w:val="center"/>
        </w:trPr>
        <w:tc>
          <w:tcPr>
            <w:tcW w:w="0" w:type="auto"/>
            <w:vMerge/>
            <w:tcBorders>
              <w:top w:val="nil"/>
              <w:left w:val="single" w:sz="8" w:space="0" w:color="auto"/>
              <w:bottom w:val="inset" w:sz="8" w:space="0" w:color="auto"/>
              <w:right w:val="single" w:sz="8" w:space="0" w:color="auto"/>
            </w:tcBorders>
            <w:vAlign w:val="center"/>
            <w:hideMark/>
          </w:tcPr>
          <w:p w14:paraId="233A7E5E" w14:textId="77777777" w:rsidR="00EF64B5" w:rsidRPr="00EF64B5" w:rsidRDefault="00EF64B5" w:rsidP="00EF64B5">
            <w:pPr>
              <w:widowControl/>
              <w:spacing w:line="360" w:lineRule="auto"/>
              <w:jc w:val="left"/>
              <w:rPr>
                <w:rFonts w:ascii="Times New Roman" w:eastAsia="方正仿宋_GBK" w:hAnsi="Times New Roman" w:cs="Times New Roman"/>
                <w:kern w:val="0"/>
                <w:sz w:val="32"/>
                <w:szCs w:val="32"/>
              </w:rPr>
            </w:pPr>
          </w:p>
        </w:tc>
        <w:tc>
          <w:tcPr>
            <w:tcW w:w="0" w:type="auto"/>
            <w:vMerge/>
            <w:tcBorders>
              <w:top w:val="nil"/>
              <w:left w:val="nil"/>
              <w:bottom w:val="inset" w:sz="8" w:space="0" w:color="auto"/>
              <w:right w:val="single" w:sz="8" w:space="0" w:color="auto"/>
            </w:tcBorders>
            <w:vAlign w:val="center"/>
            <w:hideMark/>
          </w:tcPr>
          <w:p w14:paraId="160E96F8" w14:textId="77777777" w:rsidR="00EF64B5" w:rsidRPr="00EF64B5" w:rsidRDefault="00EF64B5" w:rsidP="00EF64B5">
            <w:pPr>
              <w:widowControl/>
              <w:spacing w:line="360" w:lineRule="auto"/>
              <w:jc w:val="left"/>
              <w:rPr>
                <w:rFonts w:ascii="Times New Roman" w:eastAsia="方正仿宋_GBK" w:hAnsi="Times New Roman" w:cs="Times New Roman"/>
                <w:kern w:val="0"/>
                <w:sz w:val="32"/>
                <w:szCs w:val="32"/>
              </w:rPr>
            </w:pPr>
          </w:p>
        </w:tc>
        <w:tc>
          <w:tcPr>
            <w:tcW w:w="3474" w:type="dxa"/>
            <w:tcBorders>
              <w:top w:val="nil"/>
              <w:left w:val="nil"/>
              <w:bottom w:val="single" w:sz="8" w:space="0" w:color="auto"/>
              <w:right w:val="single" w:sz="8" w:space="0" w:color="auto"/>
            </w:tcBorders>
            <w:tcMar>
              <w:top w:w="0" w:type="dxa"/>
              <w:left w:w="57" w:type="dxa"/>
              <w:bottom w:w="0" w:type="dxa"/>
              <w:right w:w="57" w:type="dxa"/>
            </w:tcMar>
            <w:hideMark/>
          </w:tcPr>
          <w:p w14:paraId="48C2721F" w14:textId="77777777" w:rsidR="00EF64B5" w:rsidRPr="00EF64B5" w:rsidRDefault="00EF64B5" w:rsidP="00EF64B5">
            <w:pPr>
              <w:widowControl/>
              <w:spacing w:line="360" w:lineRule="auto"/>
              <w:jc w:val="left"/>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2.</w:t>
            </w:r>
            <w:r w:rsidRPr="00EF64B5">
              <w:rPr>
                <w:rFonts w:ascii="Times New Roman" w:eastAsia="方正仿宋_GBK" w:hAnsi="Times New Roman" w:cs="Times New Roman"/>
                <w:kern w:val="0"/>
                <w:sz w:val="32"/>
                <w:szCs w:val="32"/>
              </w:rPr>
              <w:t>其他法律行政法规禁止公开</w:t>
            </w:r>
          </w:p>
        </w:tc>
        <w:tc>
          <w:tcPr>
            <w:tcW w:w="555"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66A0FAC8"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566"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48C1BD99"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4B93627C"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703608F5"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64029E01"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53748812"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3894F01C"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r>
      <w:tr w:rsidR="00EF64B5" w:rsidRPr="00EF64B5" w14:paraId="03A9F514" w14:textId="77777777" w:rsidTr="00EF64B5">
        <w:trPr>
          <w:jc w:val="center"/>
        </w:trPr>
        <w:tc>
          <w:tcPr>
            <w:tcW w:w="0" w:type="auto"/>
            <w:vMerge/>
            <w:tcBorders>
              <w:top w:val="nil"/>
              <w:left w:val="single" w:sz="8" w:space="0" w:color="auto"/>
              <w:bottom w:val="inset" w:sz="8" w:space="0" w:color="auto"/>
              <w:right w:val="single" w:sz="8" w:space="0" w:color="auto"/>
            </w:tcBorders>
            <w:vAlign w:val="center"/>
            <w:hideMark/>
          </w:tcPr>
          <w:p w14:paraId="66E57644" w14:textId="77777777" w:rsidR="00EF64B5" w:rsidRPr="00EF64B5" w:rsidRDefault="00EF64B5" w:rsidP="00EF64B5">
            <w:pPr>
              <w:widowControl/>
              <w:spacing w:line="360" w:lineRule="auto"/>
              <w:jc w:val="left"/>
              <w:rPr>
                <w:rFonts w:ascii="Times New Roman" w:eastAsia="方正仿宋_GBK" w:hAnsi="Times New Roman" w:cs="Times New Roman"/>
                <w:kern w:val="0"/>
                <w:sz w:val="32"/>
                <w:szCs w:val="32"/>
              </w:rPr>
            </w:pPr>
          </w:p>
        </w:tc>
        <w:tc>
          <w:tcPr>
            <w:tcW w:w="0" w:type="auto"/>
            <w:vMerge/>
            <w:tcBorders>
              <w:top w:val="nil"/>
              <w:left w:val="nil"/>
              <w:bottom w:val="inset" w:sz="8" w:space="0" w:color="auto"/>
              <w:right w:val="single" w:sz="8" w:space="0" w:color="auto"/>
            </w:tcBorders>
            <w:vAlign w:val="center"/>
            <w:hideMark/>
          </w:tcPr>
          <w:p w14:paraId="0BF6EDF1" w14:textId="77777777" w:rsidR="00EF64B5" w:rsidRPr="00EF64B5" w:rsidRDefault="00EF64B5" w:rsidP="00EF64B5">
            <w:pPr>
              <w:widowControl/>
              <w:spacing w:line="360" w:lineRule="auto"/>
              <w:jc w:val="left"/>
              <w:rPr>
                <w:rFonts w:ascii="Times New Roman" w:eastAsia="方正仿宋_GBK" w:hAnsi="Times New Roman" w:cs="Times New Roman"/>
                <w:kern w:val="0"/>
                <w:sz w:val="32"/>
                <w:szCs w:val="32"/>
              </w:rPr>
            </w:pPr>
          </w:p>
        </w:tc>
        <w:tc>
          <w:tcPr>
            <w:tcW w:w="3474" w:type="dxa"/>
            <w:tcBorders>
              <w:top w:val="nil"/>
              <w:left w:val="nil"/>
              <w:bottom w:val="single" w:sz="8" w:space="0" w:color="auto"/>
              <w:right w:val="single" w:sz="8" w:space="0" w:color="auto"/>
            </w:tcBorders>
            <w:tcMar>
              <w:top w:w="0" w:type="dxa"/>
              <w:left w:w="57" w:type="dxa"/>
              <w:bottom w:w="0" w:type="dxa"/>
              <w:right w:w="57" w:type="dxa"/>
            </w:tcMar>
            <w:hideMark/>
          </w:tcPr>
          <w:p w14:paraId="1B12E4DC" w14:textId="77777777" w:rsidR="00EF64B5" w:rsidRPr="00EF64B5" w:rsidRDefault="00EF64B5" w:rsidP="00EF64B5">
            <w:pPr>
              <w:widowControl/>
              <w:spacing w:line="360" w:lineRule="auto"/>
              <w:jc w:val="left"/>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3.</w:t>
            </w:r>
            <w:r w:rsidRPr="00EF64B5">
              <w:rPr>
                <w:rFonts w:ascii="Times New Roman" w:eastAsia="方正仿宋_GBK" w:hAnsi="Times New Roman" w:cs="Times New Roman"/>
                <w:kern w:val="0"/>
                <w:sz w:val="32"/>
                <w:szCs w:val="32"/>
              </w:rPr>
              <w:t>危及</w:t>
            </w:r>
            <w:r w:rsidRPr="00EF64B5">
              <w:rPr>
                <w:rFonts w:ascii="Times New Roman" w:eastAsia="方正仿宋_GBK" w:hAnsi="Times New Roman" w:cs="Times New Roman"/>
                <w:kern w:val="0"/>
                <w:sz w:val="32"/>
                <w:szCs w:val="32"/>
              </w:rPr>
              <w:t>“</w:t>
            </w:r>
            <w:r w:rsidRPr="00EF64B5">
              <w:rPr>
                <w:rFonts w:ascii="Times New Roman" w:eastAsia="方正仿宋_GBK" w:hAnsi="Times New Roman" w:cs="Times New Roman"/>
                <w:kern w:val="0"/>
                <w:sz w:val="32"/>
                <w:szCs w:val="32"/>
              </w:rPr>
              <w:t>三安全一稳定</w:t>
            </w:r>
            <w:r w:rsidRPr="00EF64B5">
              <w:rPr>
                <w:rFonts w:ascii="Times New Roman" w:eastAsia="方正仿宋_GBK" w:hAnsi="Times New Roman" w:cs="Times New Roman"/>
                <w:kern w:val="0"/>
                <w:sz w:val="32"/>
                <w:szCs w:val="32"/>
              </w:rPr>
              <w:t>”</w:t>
            </w:r>
          </w:p>
        </w:tc>
        <w:tc>
          <w:tcPr>
            <w:tcW w:w="555"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3EE28924"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566"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13B3ECEB"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7894A7BE"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79F422F3"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25EDB918"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2BE28817"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2C8BA0F0"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r>
      <w:tr w:rsidR="00EF64B5" w:rsidRPr="00EF64B5" w14:paraId="03193CDE" w14:textId="77777777" w:rsidTr="00EF64B5">
        <w:trPr>
          <w:jc w:val="center"/>
        </w:trPr>
        <w:tc>
          <w:tcPr>
            <w:tcW w:w="0" w:type="auto"/>
            <w:vMerge/>
            <w:tcBorders>
              <w:top w:val="nil"/>
              <w:left w:val="single" w:sz="8" w:space="0" w:color="auto"/>
              <w:bottom w:val="inset" w:sz="8" w:space="0" w:color="auto"/>
              <w:right w:val="single" w:sz="8" w:space="0" w:color="auto"/>
            </w:tcBorders>
            <w:vAlign w:val="center"/>
            <w:hideMark/>
          </w:tcPr>
          <w:p w14:paraId="2A2BA43C" w14:textId="77777777" w:rsidR="00EF64B5" w:rsidRPr="00EF64B5" w:rsidRDefault="00EF64B5" w:rsidP="00EF64B5">
            <w:pPr>
              <w:widowControl/>
              <w:spacing w:line="360" w:lineRule="auto"/>
              <w:jc w:val="left"/>
              <w:rPr>
                <w:rFonts w:ascii="Times New Roman" w:eastAsia="方正仿宋_GBK" w:hAnsi="Times New Roman" w:cs="Times New Roman"/>
                <w:kern w:val="0"/>
                <w:sz w:val="32"/>
                <w:szCs w:val="32"/>
              </w:rPr>
            </w:pPr>
          </w:p>
        </w:tc>
        <w:tc>
          <w:tcPr>
            <w:tcW w:w="0" w:type="auto"/>
            <w:vMerge/>
            <w:tcBorders>
              <w:top w:val="nil"/>
              <w:left w:val="nil"/>
              <w:bottom w:val="inset" w:sz="8" w:space="0" w:color="auto"/>
              <w:right w:val="single" w:sz="8" w:space="0" w:color="auto"/>
            </w:tcBorders>
            <w:vAlign w:val="center"/>
            <w:hideMark/>
          </w:tcPr>
          <w:p w14:paraId="67484C77" w14:textId="77777777" w:rsidR="00EF64B5" w:rsidRPr="00EF64B5" w:rsidRDefault="00EF64B5" w:rsidP="00EF64B5">
            <w:pPr>
              <w:widowControl/>
              <w:spacing w:line="360" w:lineRule="auto"/>
              <w:jc w:val="left"/>
              <w:rPr>
                <w:rFonts w:ascii="Times New Roman" w:eastAsia="方正仿宋_GBK" w:hAnsi="Times New Roman" w:cs="Times New Roman"/>
                <w:kern w:val="0"/>
                <w:sz w:val="32"/>
                <w:szCs w:val="32"/>
              </w:rPr>
            </w:pPr>
          </w:p>
        </w:tc>
        <w:tc>
          <w:tcPr>
            <w:tcW w:w="3474" w:type="dxa"/>
            <w:tcBorders>
              <w:top w:val="nil"/>
              <w:left w:val="nil"/>
              <w:bottom w:val="single" w:sz="8" w:space="0" w:color="auto"/>
              <w:right w:val="single" w:sz="8" w:space="0" w:color="auto"/>
            </w:tcBorders>
            <w:tcMar>
              <w:top w:w="0" w:type="dxa"/>
              <w:left w:w="57" w:type="dxa"/>
              <w:bottom w:w="0" w:type="dxa"/>
              <w:right w:w="57" w:type="dxa"/>
            </w:tcMar>
            <w:hideMark/>
          </w:tcPr>
          <w:p w14:paraId="5BAA53AF" w14:textId="77777777" w:rsidR="00EF64B5" w:rsidRPr="00EF64B5" w:rsidRDefault="00EF64B5" w:rsidP="00EF64B5">
            <w:pPr>
              <w:widowControl/>
              <w:spacing w:line="360" w:lineRule="auto"/>
              <w:jc w:val="left"/>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4.</w:t>
            </w:r>
            <w:r w:rsidRPr="00EF64B5">
              <w:rPr>
                <w:rFonts w:ascii="Times New Roman" w:eastAsia="方正仿宋_GBK" w:hAnsi="Times New Roman" w:cs="Times New Roman"/>
                <w:kern w:val="0"/>
                <w:sz w:val="32"/>
                <w:szCs w:val="32"/>
              </w:rPr>
              <w:t>保护第三方合法权益</w:t>
            </w:r>
          </w:p>
        </w:tc>
        <w:tc>
          <w:tcPr>
            <w:tcW w:w="555"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30595457"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566"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6E05596E"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5E44CA45"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101095E8"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67539AC7"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0D65B8A9"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1269E23F"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r>
      <w:tr w:rsidR="00EF64B5" w:rsidRPr="00EF64B5" w14:paraId="14BEDED7" w14:textId="77777777" w:rsidTr="00EF64B5">
        <w:trPr>
          <w:jc w:val="center"/>
        </w:trPr>
        <w:tc>
          <w:tcPr>
            <w:tcW w:w="0" w:type="auto"/>
            <w:vMerge/>
            <w:tcBorders>
              <w:top w:val="nil"/>
              <w:left w:val="single" w:sz="8" w:space="0" w:color="auto"/>
              <w:bottom w:val="inset" w:sz="8" w:space="0" w:color="auto"/>
              <w:right w:val="single" w:sz="8" w:space="0" w:color="auto"/>
            </w:tcBorders>
            <w:vAlign w:val="center"/>
            <w:hideMark/>
          </w:tcPr>
          <w:p w14:paraId="7A40CA0A" w14:textId="77777777" w:rsidR="00EF64B5" w:rsidRPr="00EF64B5" w:rsidRDefault="00EF64B5" w:rsidP="00EF64B5">
            <w:pPr>
              <w:widowControl/>
              <w:spacing w:line="360" w:lineRule="auto"/>
              <w:jc w:val="left"/>
              <w:rPr>
                <w:rFonts w:ascii="Times New Roman" w:eastAsia="方正仿宋_GBK" w:hAnsi="Times New Roman" w:cs="Times New Roman"/>
                <w:kern w:val="0"/>
                <w:sz w:val="32"/>
                <w:szCs w:val="32"/>
              </w:rPr>
            </w:pPr>
          </w:p>
        </w:tc>
        <w:tc>
          <w:tcPr>
            <w:tcW w:w="0" w:type="auto"/>
            <w:vMerge/>
            <w:tcBorders>
              <w:top w:val="nil"/>
              <w:left w:val="nil"/>
              <w:bottom w:val="inset" w:sz="8" w:space="0" w:color="auto"/>
              <w:right w:val="single" w:sz="8" w:space="0" w:color="auto"/>
            </w:tcBorders>
            <w:vAlign w:val="center"/>
            <w:hideMark/>
          </w:tcPr>
          <w:p w14:paraId="2293E716" w14:textId="77777777" w:rsidR="00EF64B5" w:rsidRPr="00EF64B5" w:rsidRDefault="00EF64B5" w:rsidP="00EF64B5">
            <w:pPr>
              <w:widowControl/>
              <w:spacing w:line="360" w:lineRule="auto"/>
              <w:jc w:val="left"/>
              <w:rPr>
                <w:rFonts w:ascii="Times New Roman" w:eastAsia="方正仿宋_GBK" w:hAnsi="Times New Roman" w:cs="Times New Roman"/>
                <w:kern w:val="0"/>
                <w:sz w:val="32"/>
                <w:szCs w:val="32"/>
              </w:rPr>
            </w:pPr>
          </w:p>
        </w:tc>
        <w:tc>
          <w:tcPr>
            <w:tcW w:w="3474" w:type="dxa"/>
            <w:tcBorders>
              <w:top w:val="nil"/>
              <w:left w:val="nil"/>
              <w:bottom w:val="single" w:sz="8" w:space="0" w:color="auto"/>
              <w:right w:val="single" w:sz="8" w:space="0" w:color="auto"/>
            </w:tcBorders>
            <w:tcMar>
              <w:top w:w="0" w:type="dxa"/>
              <w:left w:w="57" w:type="dxa"/>
              <w:bottom w:w="0" w:type="dxa"/>
              <w:right w:w="57" w:type="dxa"/>
            </w:tcMar>
            <w:hideMark/>
          </w:tcPr>
          <w:p w14:paraId="1F14EE5E" w14:textId="77777777" w:rsidR="00EF64B5" w:rsidRPr="00EF64B5" w:rsidRDefault="00EF64B5" w:rsidP="00EF64B5">
            <w:pPr>
              <w:widowControl/>
              <w:spacing w:line="360" w:lineRule="auto"/>
              <w:jc w:val="left"/>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5.</w:t>
            </w:r>
            <w:r w:rsidRPr="00EF64B5">
              <w:rPr>
                <w:rFonts w:ascii="Times New Roman" w:eastAsia="方正仿宋_GBK" w:hAnsi="Times New Roman" w:cs="Times New Roman"/>
                <w:kern w:val="0"/>
                <w:sz w:val="32"/>
                <w:szCs w:val="32"/>
              </w:rPr>
              <w:t>属于三类内部事务信息</w:t>
            </w:r>
          </w:p>
        </w:tc>
        <w:tc>
          <w:tcPr>
            <w:tcW w:w="555"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0109488B"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566"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5C30BF68"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552BDA7D"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0E69CD52"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0BF68973"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0C03BF45"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06CD8047"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r>
      <w:tr w:rsidR="00EF64B5" w:rsidRPr="00EF64B5" w14:paraId="1E30EA12" w14:textId="77777777" w:rsidTr="00EF64B5">
        <w:trPr>
          <w:jc w:val="center"/>
        </w:trPr>
        <w:tc>
          <w:tcPr>
            <w:tcW w:w="0" w:type="auto"/>
            <w:vMerge/>
            <w:tcBorders>
              <w:top w:val="nil"/>
              <w:left w:val="single" w:sz="8" w:space="0" w:color="auto"/>
              <w:bottom w:val="inset" w:sz="8" w:space="0" w:color="auto"/>
              <w:right w:val="single" w:sz="8" w:space="0" w:color="auto"/>
            </w:tcBorders>
            <w:vAlign w:val="center"/>
            <w:hideMark/>
          </w:tcPr>
          <w:p w14:paraId="797796AC" w14:textId="77777777" w:rsidR="00EF64B5" w:rsidRPr="00EF64B5" w:rsidRDefault="00EF64B5" w:rsidP="00EF64B5">
            <w:pPr>
              <w:widowControl/>
              <w:spacing w:line="360" w:lineRule="auto"/>
              <w:jc w:val="left"/>
              <w:rPr>
                <w:rFonts w:ascii="Times New Roman" w:eastAsia="方正仿宋_GBK" w:hAnsi="Times New Roman" w:cs="Times New Roman"/>
                <w:kern w:val="0"/>
                <w:sz w:val="32"/>
                <w:szCs w:val="32"/>
              </w:rPr>
            </w:pPr>
          </w:p>
        </w:tc>
        <w:tc>
          <w:tcPr>
            <w:tcW w:w="0" w:type="auto"/>
            <w:vMerge/>
            <w:tcBorders>
              <w:top w:val="nil"/>
              <w:left w:val="nil"/>
              <w:bottom w:val="inset" w:sz="8" w:space="0" w:color="auto"/>
              <w:right w:val="single" w:sz="8" w:space="0" w:color="auto"/>
            </w:tcBorders>
            <w:vAlign w:val="center"/>
            <w:hideMark/>
          </w:tcPr>
          <w:p w14:paraId="7BDC4A01" w14:textId="77777777" w:rsidR="00EF64B5" w:rsidRPr="00EF64B5" w:rsidRDefault="00EF64B5" w:rsidP="00EF64B5">
            <w:pPr>
              <w:widowControl/>
              <w:spacing w:line="360" w:lineRule="auto"/>
              <w:jc w:val="left"/>
              <w:rPr>
                <w:rFonts w:ascii="Times New Roman" w:eastAsia="方正仿宋_GBK" w:hAnsi="Times New Roman" w:cs="Times New Roman"/>
                <w:kern w:val="0"/>
                <w:sz w:val="32"/>
                <w:szCs w:val="32"/>
              </w:rPr>
            </w:pPr>
          </w:p>
        </w:tc>
        <w:tc>
          <w:tcPr>
            <w:tcW w:w="3474" w:type="dxa"/>
            <w:tcBorders>
              <w:top w:val="nil"/>
              <w:left w:val="nil"/>
              <w:bottom w:val="single" w:sz="8" w:space="0" w:color="auto"/>
              <w:right w:val="single" w:sz="8" w:space="0" w:color="auto"/>
            </w:tcBorders>
            <w:tcMar>
              <w:top w:w="0" w:type="dxa"/>
              <w:left w:w="57" w:type="dxa"/>
              <w:bottom w:w="0" w:type="dxa"/>
              <w:right w:w="57" w:type="dxa"/>
            </w:tcMar>
            <w:hideMark/>
          </w:tcPr>
          <w:p w14:paraId="4D0FFC94" w14:textId="77777777" w:rsidR="00EF64B5" w:rsidRPr="00EF64B5" w:rsidRDefault="00EF64B5" w:rsidP="00EF64B5">
            <w:pPr>
              <w:widowControl/>
              <w:spacing w:line="360" w:lineRule="auto"/>
              <w:jc w:val="left"/>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6.</w:t>
            </w:r>
            <w:r w:rsidRPr="00EF64B5">
              <w:rPr>
                <w:rFonts w:ascii="Times New Roman" w:eastAsia="方正仿宋_GBK" w:hAnsi="Times New Roman" w:cs="Times New Roman"/>
                <w:kern w:val="0"/>
                <w:sz w:val="32"/>
                <w:szCs w:val="32"/>
              </w:rPr>
              <w:t>属于四类过程性信息</w:t>
            </w:r>
          </w:p>
        </w:tc>
        <w:tc>
          <w:tcPr>
            <w:tcW w:w="555"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7959891D"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566"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7AEE0515"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1845F808"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4F49190E"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4253193C"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08FBE2E6"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423C4BB3"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r>
      <w:tr w:rsidR="00EF64B5" w:rsidRPr="00EF64B5" w14:paraId="2EE6E4D3" w14:textId="77777777" w:rsidTr="00EF64B5">
        <w:trPr>
          <w:jc w:val="center"/>
        </w:trPr>
        <w:tc>
          <w:tcPr>
            <w:tcW w:w="0" w:type="auto"/>
            <w:vMerge/>
            <w:tcBorders>
              <w:top w:val="nil"/>
              <w:left w:val="single" w:sz="8" w:space="0" w:color="auto"/>
              <w:bottom w:val="inset" w:sz="8" w:space="0" w:color="auto"/>
              <w:right w:val="single" w:sz="8" w:space="0" w:color="auto"/>
            </w:tcBorders>
            <w:vAlign w:val="center"/>
            <w:hideMark/>
          </w:tcPr>
          <w:p w14:paraId="5590786C" w14:textId="77777777" w:rsidR="00EF64B5" w:rsidRPr="00EF64B5" w:rsidRDefault="00EF64B5" w:rsidP="00EF64B5">
            <w:pPr>
              <w:widowControl/>
              <w:spacing w:line="360" w:lineRule="auto"/>
              <w:jc w:val="left"/>
              <w:rPr>
                <w:rFonts w:ascii="Times New Roman" w:eastAsia="方正仿宋_GBK" w:hAnsi="Times New Roman" w:cs="Times New Roman"/>
                <w:kern w:val="0"/>
                <w:sz w:val="32"/>
                <w:szCs w:val="32"/>
              </w:rPr>
            </w:pPr>
          </w:p>
        </w:tc>
        <w:tc>
          <w:tcPr>
            <w:tcW w:w="0" w:type="auto"/>
            <w:vMerge/>
            <w:tcBorders>
              <w:top w:val="nil"/>
              <w:left w:val="nil"/>
              <w:bottom w:val="inset" w:sz="8" w:space="0" w:color="auto"/>
              <w:right w:val="single" w:sz="8" w:space="0" w:color="auto"/>
            </w:tcBorders>
            <w:vAlign w:val="center"/>
            <w:hideMark/>
          </w:tcPr>
          <w:p w14:paraId="2268B6CE" w14:textId="77777777" w:rsidR="00EF64B5" w:rsidRPr="00EF64B5" w:rsidRDefault="00EF64B5" w:rsidP="00EF64B5">
            <w:pPr>
              <w:widowControl/>
              <w:spacing w:line="360" w:lineRule="auto"/>
              <w:jc w:val="left"/>
              <w:rPr>
                <w:rFonts w:ascii="Times New Roman" w:eastAsia="方正仿宋_GBK" w:hAnsi="Times New Roman" w:cs="Times New Roman"/>
                <w:kern w:val="0"/>
                <w:sz w:val="32"/>
                <w:szCs w:val="32"/>
              </w:rPr>
            </w:pPr>
          </w:p>
        </w:tc>
        <w:tc>
          <w:tcPr>
            <w:tcW w:w="3474" w:type="dxa"/>
            <w:tcBorders>
              <w:top w:val="nil"/>
              <w:left w:val="nil"/>
              <w:bottom w:val="single" w:sz="8" w:space="0" w:color="auto"/>
              <w:right w:val="single" w:sz="8" w:space="0" w:color="auto"/>
            </w:tcBorders>
            <w:tcMar>
              <w:top w:w="0" w:type="dxa"/>
              <w:left w:w="57" w:type="dxa"/>
              <w:bottom w:w="0" w:type="dxa"/>
              <w:right w:w="57" w:type="dxa"/>
            </w:tcMar>
            <w:hideMark/>
          </w:tcPr>
          <w:p w14:paraId="2639C212" w14:textId="77777777" w:rsidR="00EF64B5" w:rsidRPr="00EF64B5" w:rsidRDefault="00EF64B5" w:rsidP="00EF64B5">
            <w:pPr>
              <w:widowControl/>
              <w:spacing w:line="360" w:lineRule="auto"/>
              <w:jc w:val="left"/>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7.</w:t>
            </w:r>
            <w:r w:rsidRPr="00EF64B5">
              <w:rPr>
                <w:rFonts w:ascii="Times New Roman" w:eastAsia="方正仿宋_GBK" w:hAnsi="Times New Roman" w:cs="Times New Roman"/>
                <w:kern w:val="0"/>
                <w:sz w:val="32"/>
                <w:szCs w:val="32"/>
              </w:rPr>
              <w:t>属于行政执法案卷</w:t>
            </w:r>
          </w:p>
        </w:tc>
        <w:tc>
          <w:tcPr>
            <w:tcW w:w="555"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10D70016"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566"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232B13C7"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46A26D38"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6044D276"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4B4ADFE5"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127C24AB"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3F976ABF"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r>
      <w:tr w:rsidR="00EF64B5" w:rsidRPr="00EF64B5" w14:paraId="4B238F63" w14:textId="77777777" w:rsidTr="00EF64B5">
        <w:trPr>
          <w:jc w:val="center"/>
        </w:trPr>
        <w:tc>
          <w:tcPr>
            <w:tcW w:w="0" w:type="auto"/>
            <w:vMerge/>
            <w:tcBorders>
              <w:top w:val="nil"/>
              <w:left w:val="single" w:sz="8" w:space="0" w:color="auto"/>
              <w:bottom w:val="inset" w:sz="8" w:space="0" w:color="auto"/>
              <w:right w:val="single" w:sz="8" w:space="0" w:color="auto"/>
            </w:tcBorders>
            <w:vAlign w:val="center"/>
            <w:hideMark/>
          </w:tcPr>
          <w:p w14:paraId="6AE53869" w14:textId="77777777" w:rsidR="00EF64B5" w:rsidRPr="00EF64B5" w:rsidRDefault="00EF64B5" w:rsidP="00EF64B5">
            <w:pPr>
              <w:widowControl/>
              <w:spacing w:line="360" w:lineRule="auto"/>
              <w:jc w:val="left"/>
              <w:rPr>
                <w:rFonts w:ascii="Times New Roman" w:eastAsia="方正仿宋_GBK" w:hAnsi="Times New Roman" w:cs="Times New Roman"/>
                <w:kern w:val="0"/>
                <w:sz w:val="32"/>
                <w:szCs w:val="32"/>
              </w:rPr>
            </w:pPr>
          </w:p>
        </w:tc>
        <w:tc>
          <w:tcPr>
            <w:tcW w:w="0" w:type="auto"/>
            <w:vMerge/>
            <w:tcBorders>
              <w:top w:val="nil"/>
              <w:left w:val="nil"/>
              <w:bottom w:val="inset" w:sz="8" w:space="0" w:color="auto"/>
              <w:right w:val="single" w:sz="8" w:space="0" w:color="auto"/>
            </w:tcBorders>
            <w:vAlign w:val="center"/>
            <w:hideMark/>
          </w:tcPr>
          <w:p w14:paraId="76B1F21A" w14:textId="77777777" w:rsidR="00EF64B5" w:rsidRPr="00EF64B5" w:rsidRDefault="00EF64B5" w:rsidP="00EF64B5">
            <w:pPr>
              <w:widowControl/>
              <w:spacing w:line="360" w:lineRule="auto"/>
              <w:jc w:val="left"/>
              <w:rPr>
                <w:rFonts w:ascii="Times New Roman" w:eastAsia="方正仿宋_GBK" w:hAnsi="Times New Roman" w:cs="Times New Roman"/>
                <w:kern w:val="0"/>
                <w:sz w:val="32"/>
                <w:szCs w:val="32"/>
              </w:rPr>
            </w:pPr>
          </w:p>
        </w:tc>
        <w:tc>
          <w:tcPr>
            <w:tcW w:w="3474" w:type="dxa"/>
            <w:tcBorders>
              <w:top w:val="nil"/>
              <w:left w:val="nil"/>
              <w:bottom w:val="single" w:sz="8" w:space="0" w:color="auto"/>
              <w:right w:val="single" w:sz="8" w:space="0" w:color="auto"/>
            </w:tcBorders>
            <w:tcMar>
              <w:top w:w="0" w:type="dxa"/>
              <w:left w:w="57" w:type="dxa"/>
              <w:bottom w:w="0" w:type="dxa"/>
              <w:right w:w="57" w:type="dxa"/>
            </w:tcMar>
            <w:hideMark/>
          </w:tcPr>
          <w:p w14:paraId="23A1C742" w14:textId="77777777" w:rsidR="00EF64B5" w:rsidRPr="00EF64B5" w:rsidRDefault="00EF64B5" w:rsidP="00EF64B5">
            <w:pPr>
              <w:widowControl/>
              <w:spacing w:line="360" w:lineRule="auto"/>
              <w:jc w:val="left"/>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8.</w:t>
            </w:r>
            <w:r w:rsidRPr="00EF64B5">
              <w:rPr>
                <w:rFonts w:ascii="Times New Roman" w:eastAsia="方正仿宋_GBK" w:hAnsi="Times New Roman" w:cs="Times New Roman"/>
                <w:kern w:val="0"/>
                <w:sz w:val="32"/>
                <w:szCs w:val="32"/>
              </w:rPr>
              <w:t>属于行政查询事项</w:t>
            </w:r>
          </w:p>
        </w:tc>
        <w:tc>
          <w:tcPr>
            <w:tcW w:w="555"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1065F38A"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566"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323CB054"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5D454D06"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46A8B619"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515EAB88"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37E76111"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428388CA"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r>
      <w:tr w:rsidR="00EF64B5" w:rsidRPr="00EF64B5" w14:paraId="5B2ACC7B" w14:textId="77777777" w:rsidTr="00EF64B5">
        <w:trPr>
          <w:jc w:val="center"/>
        </w:trPr>
        <w:tc>
          <w:tcPr>
            <w:tcW w:w="0" w:type="auto"/>
            <w:vMerge/>
            <w:tcBorders>
              <w:top w:val="nil"/>
              <w:left w:val="single" w:sz="8" w:space="0" w:color="auto"/>
              <w:bottom w:val="inset" w:sz="8" w:space="0" w:color="auto"/>
              <w:right w:val="single" w:sz="8" w:space="0" w:color="auto"/>
            </w:tcBorders>
            <w:vAlign w:val="center"/>
            <w:hideMark/>
          </w:tcPr>
          <w:p w14:paraId="2E40B949" w14:textId="77777777" w:rsidR="00EF64B5" w:rsidRPr="00EF64B5" w:rsidRDefault="00EF64B5" w:rsidP="00EF64B5">
            <w:pPr>
              <w:widowControl/>
              <w:spacing w:line="360" w:lineRule="auto"/>
              <w:jc w:val="left"/>
              <w:rPr>
                <w:rFonts w:ascii="Times New Roman" w:eastAsia="方正仿宋_GBK" w:hAnsi="Times New Roman" w:cs="Times New Roman"/>
                <w:kern w:val="0"/>
                <w:sz w:val="32"/>
                <w:szCs w:val="32"/>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hideMark/>
          </w:tcPr>
          <w:p w14:paraId="0410E3B7" w14:textId="77777777" w:rsidR="00EF64B5" w:rsidRPr="00EF64B5" w:rsidRDefault="00EF64B5" w:rsidP="00EF64B5">
            <w:pPr>
              <w:widowControl/>
              <w:spacing w:line="360" w:lineRule="auto"/>
              <w:jc w:val="left"/>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（四）无法提供</w:t>
            </w:r>
          </w:p>
        </w:tc>
        <w:tc>
          <w:tcPr>
            <w:tcW w:w="3474" w:type="dxa"/>
            <w:tcBorders>
              <w:top w:val="nil"/>
              <w:left w:val="nil"/>
              <w:bottom w:val="single" w:sz="8" w:space="0" w:color="auto"/>
              <w:right w:val="single" w:sz="8" w:space="0" w:color="auto"/>
            </w:tcBorders>
            <w:tcMar>
              <w:top w:w="0" w:type="dxa"/>
              <w:left w:w="57" w:type="dxa"/>
              <w:bottom w:w="0" w:type="dxa"/>
              <w:right w:w="57" w:type="dxa"/>
            </w:tcMar>
            <w:hideMark/>
          </w:tcPr>
          <w:p w14:paraId="16FC8DD1" w14:textId="77777777" w:rsidR="00EF64B5" w:rsidRPr="00EF64B5" w:rsidRDefault="00EF64B5" w:rsidP="00EF64B5">
            <w:pPr>
              <w:widowControl/>
              <w:spacing w:line="360" w:lineRule="auto"/>
              <w:jc w:val="left"/>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1.</w:t>
            </w:r>
            <w:r w:rsidRPr="00EF64B5">
              <w:rPr>
                <w:rFonts w:ascii="Times New Roman" w:eastAsia="方正仿宋_GBK" w:hAnsi="Times New Roman" w:cs="Times New Roman"/>
                <w:kern w:val="0"/>
                <w:sz w:val="32"/>
                <w:szCs w:val="32"/>
              </w:rPr>
              <w:t>本机关不掌握相关政府信息</w:t>
            </w:r>
          </w:p>
        </w:tc>
        <w:tc>
          <w:tcPr>
            <w:tcW w:w="555"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71D95673"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566"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39D67D94"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749C5DB8"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2DC45C92"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61202946"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29DC5346"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04736D0A"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r>
      <w:tr w:rsidR="00EF64B5" w:rsidRPr="00EF64B5" w14:paraId="628B0246" w14:textId="77777777" w:rsidTr="00EF64B5">
        <w:trPr>
          <w:jc w:val="center"/>
        </w:trPr>
        <w:tc>
          <w:tcPr>
            <w:tcW w:w="0" w:type="auto"/>
            <w:vMerge/>
            <w:tcBorders>
              <w:top w:val="nil"/>
              <w:left w:val="single" w:sz="8" w:space="0" w:color="auto"/>
              <w:bottom w:val="inset" w:sz="8" w:space="0" w:color="auto"/>
              <w:right w:val="single" w:sz="8" w:space="0" w:color="auto"/>
            </w:tcBorders>
            <w:vAlign w:val="center"/>
            <w:hideMark/>
          </w:tcPr>
          <w:p w14:paraId="13F37F33" w14:textId="77777777" w:rsidR="00EF64B5" w:rsidRPr="00EF64B5" w:rsidRDefault="00EF64B5" w:rsidP="00EF64B5">
            <w:pPr>
              <w:widowControl/>
              <w:spacing w:line="360" w:lineRule="auto"/>
              <w:jc w:val="left"/>
              <w:rPr>
                <w:rFonts w:ascii="Times New Roman" w:eastAsia="方正仿宋_GBK" w:hAnsi="Times New Roman" w:cs="Times New Roman"/>
                <w:kern w:val="0"/>
                <w:sz w:val="32"/>
                <w:szCs w:val="32"/>
              </w:rPr>
            </w:pPr>
          </w:p>
        </w:tc>
        <w:tc>
          <w:tcPr>
            <w:tcW w:w="0" w:type="auto"/>
            <w:vMerge/>
            <w:tcBorders>
              <w:top w:val="nil"/>
              <w:left w:val="nil"/>
              <w:bottom w:val="inset" w:sz="8" w:space="0" w:color="auto"/>
              <w:right w:val="single" w:sz="8" w:space="0" w:color="auto"/>
            </w:tcBorders>
            <w:vAlign w:val="center"/>
            <w:hideMark/>
          </w:tcPr>
          <w:p w14:paraId="7F638C4F" w14:textId="77777777" w:rsidR="00EF64B5" w:rsidRPr="00EF64B5" w:rsidRDefault="00EF64B5" w:rsidP="00EF64B5">
            <w:pPr>
              <w:widowControl/>
              <w:spacing w:line="360" w:lineRule="auto"/>
              <w:jc w:val="left"/>
              <w:rPr>
                <w:rFonts w:ascii="Times New Roman" w:eastAsia="方正仿宋_GBK" w:hAnsi="Times New Roman" w:cs="Times New Roman"/>
                <w:kern w:val="0"/>
                <w:sz w:val="32"/>
                <w:szCs w:val="32"/>
              </w:rPr>
            </w:pPr>
          </w:p>
        </w:tc>
        <w:tc>
          <w:tcPr>
            <w:tcW w:w="3474" w:type="dxa"/>
            <w:tcBorders>
              <w:top w:val="nil"/>
              <w:left w:val="nil"/>
              <w:bottom w:val="single" w:sz="8" w:space="0" w:color="auto"/>
              <w:right w:val="single" w:sz="8" w:space="0" w:color="auto"/>
            </w:tcBorders>
            <w:tcMar>
              <w:top w:w="0" w:type="dxa"/>
              <w:left w:w="57" w:type="dxa"/>
              <w:bottom w:w="0" w:type="dxa"/>
              <w:right w:w="57" w:type="dxa"/>
            </w:tcMar>
            <w:hideMark/>
          </w:tcPr>
          <w:p w14:paraId="290AA92A" w14:textId="77777777" w:rsidR="00EF64B5" w:rsidRPr="00EF64B5" w:rsidRDefault="00EF64B5" w:rsidP="00EF64B5">
            <w:pPr>
              <w:widowControl/>
              <w:spacing w:line="360" w:lineRule="auto"/>
              <w:jc w:val="left"/>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2.</w:t>
            </w:r>
            <w:r w:rsidRPr="00EF64B5">
              <w:rPr>
                <w:rFonts w:ascii="Times New Roman" w:eastAsia="方正仿宋_GBK" w:hAnsi="Times New Roman" w:cs="Times New Roman"/>
                <w:kern w:val="0"/>
                <w:sz w:val="32"/>
                <w:szCs w:val="32"/>
              </w:rPr>
              <w:t>没有现成信息需要另行制作</w:t>
            </w:r>
          </w:p>
        </w:tc>
        <w:tc>
          <w:tcPr>
            <w:tcW w:w="555"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19086A7B"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566"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72E9A954"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0911E1A6"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0E0A4099"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3A5CF643"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1B604986"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57F163B5"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r>
      <w:tr w:rsidR="00EF64B5" w:rsidRPr="00EF64B5" w14:paraId="5AF42F90" w14:textId="77777777" w:rsidTr="00EF64B5">
        <w:trPr>
          <w:jc w:val="center"/>
        </w:trPr>
        <w:tc>
          <w:tcPr>
            <w:tcW w:w="0" w:type="auto"/>
            <w:vMerge/>
            <w:tcBorders>
              <w:top w:val="nil"/>
              <w:left w:val="single" w:sz="8" w:space="0" w:color="auto"/>
              <w:bottom w:val="inset" w:sz="8" w:space="0" w:color="auto"/>
              <w:right w:val="single" w:sz="8" w:space="0" w:color="auto"/>
            </w:tcBorders>
            <w:vAlign w:val="center"/>
            <w:hideMark/>
          </w:tcPr>
          <w:p w14:paraId="09E32A60" w14:textId="77777777" w:rsidR="00EF64B5" w:rsidRPr="00EF64B5" w:rsidRDefault="00EF64B5" w:rsidP="00EF64B5">
            <w:pPr>
              <w:widowControl/>
              <w:spacing w:line="360" w:lineRule="auto"/>
              <w:jc w:val="left"/>
              <w:rPr>
                <w:rFonts w:ascii="Times New Roman" w:eastAsia="方正仿宋_GBK" w:hAnsi="Times New Roman" w:cs="Times New Roman"/>
                <w:kern w:val="0"/>
                <w:sz w:val="32"/>
                <w:szCs w:val="32"/>
              </w:rPr>
            </w:pPr>
          </w:p>
        </w:tc>
        <w:tc>
          <w:tcPr>
            <w:tcW w:w="0" w:type="auto"/>
            <w:vMerge/>
            <w:tcBorders>
              <w:top w:val="nil"/>
              <w:left w:val="nil"/>
              <w:bottom w:val="inset" w:sz="8" w:space="0" w:color="auto"/>
              <w:right w:val="single" w:sz="8" w:space="0" w:color="auto"/>
            </w:tcBorders>
            <w:vAlign w:val="center"/>
            <w:hideMark/>
          </w:tcPr>
          <w:p w14:paraId="6ADD4A69" w14:textId="77777777" w:rsidR="00EF64B5" w:rsidRPr="00EF64B5" w:rsidRDefault="00EF64B5" w:rsidP="00EF64B5">
            <w:pPr>
              <w:widowControl/>
              <w:spacing w:line="360" w:lineRule="auto"/>
              <w:jc w:val="left"/>
              <w:rPr>
                <w:rFonts w:ascii="Times New Roman" w:eastAsia="方正仿宋_GBK" w:hAnsi="Times New Roman" w:cs="Times New Roman"/>
                <w:kern w:val="0"/>
                <w:sz w:val="32"/>
                <w:szCs w:val="32"/>
              </w:rPr>
            </w:pPr>
          </w:p>
        </w:tc>
        <w:tc>
          <w:tcPr>
            <w:tcW w:w="3474" w:type="dxa"/>
            <w:tcBorders>
              <w:top w:val="nil"/>
              <w:left w:val="nil"/>
              <w:bottom w:val="single" w:sz="8" w:space="0" w:color="auto"/>
              <w:right w:val="single" w:sz="8" w:space="0" w:color="auto"/>
            </w:tcBorders>
            <w:tcMar>
              <w:top w:w="0" w:type="dxa"/>
              <w:left w:w="57" w:type="dxa"/>
              <w:bottom w:w="0" w:type="dxa"/>
              <w:right w:w="57" w:type="dxa"/>
            </w:tcMar>
            <w:hideMark/>
          </w:tcPr>
          <w:p w14:paraId="467C9E6C" w14:textId="77777777" w:rsidR="00EF64B5" w:rsidRPr="00EF64B5" w:rsidRDefault="00EF64B5" w:rsidP="00EF64B5">
            <w:pPr>
              <w:widowControl/>
              <w:spacing w:line="360" w:lineRule="auto"/>
              <w:jc w:val="left"/>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3.</w:t>
            </w:r>
            <w:r w:rsidRPr="00EF64B5">
              <w:rPr>
                <w:rFonts w:ascii="Times New Roman" w:eastAsia="方正仿宋_GBK" w:hAnsi="Times New Roman" w:cs="Times New Roman"/>
                <w:kern w:val="0"/>
                <w:sz w:val="32"/>
                <w:szCs w:val="32"/>
              </w:rPr>
              <w:t>补正后申请内容仍不明确</w:t>
            </w:r>
          </w:p>
        </w:tc>
        <w:tc>
          <w:tcPr>
            <w:tcW w:w="555"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35D66DE0"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566"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7E41FFA4"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44F92B8B"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26083BCE"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24EB0C2E"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683EF8FB"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52E29ED5"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r>
      <w:tr w:rsidR="00EF64B5" w:rsidRPr="00EF64B5" w14:paraId="6869A6EB" w14:textId="77777777" w:rsidTr="00EF64B5">
        <w:trPr>
          <w:jc w:val="center"/>
        </w:trPr>
        <w:tc>
          <w:tcPr>
            <w:tcW w:w="0" w:type="auto"/>
            <w:vMerge/>
            <w:tcBorders>
              <w:top w:val="nil"/>
              <w:left w:val="single" w:sz="8" w:space="0" w:color="auto"/>
              <w:bottom w:val="inset" w:sz="8" w:space="0" w:color="auto"/>
              <w:right w:val="single" w:sz="8" w:space="0" w:color="auto"/>
            </w:tcBorders>
            <w:vAlign w:val="center"/>
            <w:hideMark/>
          </w:tcPr>
          <w:p w14:paraId="64D18D83" w14:textId="77777777" w:rsidR="00EF64B5" w:rsidRPr="00EF64B5" w:rsidRDefault="00EF64B5" w:rsidP="00EF64B5">
            <w:pPr>
              <w:widowControl/>
              <w:spacing w:line="360" w:lineRule="auto"/>
              <w:jc w:val="left"/>
              <w:rPr>
                <w:rFonts w:ascii="Times New Roman" w:eastAsia="方正仿宋_GBK" w:hAnsi="Times New Roman" w:cs="Times New Roman"/>
                <w:kern w:val="0"/>
                <w:sz w:val="32"/>
                <w:szCs w:val="32"/>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hideMark/>
          </w:tcPr>
          <w:p w14:paraId="562ED180" w14:textId="77777777" w:rsidR="00EF64B5" w:rsidRPr="00EF64B5" w:rsidRDefault="00EF64B5" w:rsidP="00EF64B5">
            <w:pPr>
              <w:widowControl/>
              <w:spacing w:line="360" w:lineRule="auto"/>
              <w:jc w:val="left"/>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（五）不予处理</w:t>
            </w:r>
          </w:p>
        </w:tc>
        <w:tc>
          <w:tcPr>
            <w:tcW w:w="3474" w:type="dxa"/>
            <w:tcBorders>
              <w:top w:val="nil"/>
              <w:left w:val="nil"/>
              <w:bottom w:val="single" w:sz="8" w:space="0" w:color="auto"/>
              <w:right w:val="single" w:sz="8" w:space="0" w:color="auto"/>
            </w:tcBorders>
            <w:tcMar>
              <w:top w:w="0" w:type="dxa"/>
              <w:left w:w="57" w:type="dxa"/>
              <w:bottom w:w="0" w:type="dxa"/>
              <w:right w:w="57" w:type="dxa"/>
            </w:tcMar>
            <w:hideMark/>
          </w:tcPr>
          <w:p w14:paraId="5D27FF74" w14:textId="77777777" w:rsidR="00EF64B5" w:rsidRPr="00EF64B5" w:rsidRDefault="00EF64B5" w:rsidP="00EF64B5">
            <w:pPr>
              <w:widowControl/>
              <w:spacing w:line="360" w:lineRule="auto"/>
              <w:jc w:val="left"/>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1.</w:t>
            </w:r>
            <w:r w:rsidRPr="00EF64B5">
              <w:rPr>
                <w:rFonts w:ascii="Times New Roman" w:eastAsia="方正仿宋_GBK" w:hAnsi="Times New Roman" w:cs="Times New Roman"/>
                <w:kern w:val="0"/>
                <w:sz w:val="32"/>
                <w:szCs w:val="32"/>
              </w:rPr>
              <w:t>信访举报投诉类申请</w:t>
            </w:r>
          </w:p>
        </w:tc>
        <w:tc>
          <w:tcPr>
            <w:tcW w:w="555"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627FEAD1"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566"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6060406C"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679449AC"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3EDB2E8A"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799542EA"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6E350297"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02B1572A"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r>
      <w:tr w:rsidR="00EF64B5" w:rsidRPr="00EF64B5" w14:paraId="32837421" w14:textId="77777777" w:rsidTr="00EF64B5">
        <w:trPr>
          <w:jc w:val="center"/>
        </w:trPr>
        <w:tc>
          <w:tcPr>
            <w:tcW w:w="0" w:type="auto"/>
            <w:vMerge/>
            <w:tcBorders>
              <w:top w:val="nil"/>
              <w:left w:val="single" w:sz="8" w:space="0" w:color="auto"/>
              <w:bottom w:val="inset" w:sz="8" w:space="0" w:color="auto"/>
              <w:right w:val="single" w:sz="8" w:space="0" w:color="auto"/>
            </w:tcBorders>
            <w:vAlign w:val="center"/>
            <w:hideMark/>
          </w:tcPr>
          <w:p w14:paraId="38357C36" w14:textId="77777777" w:rsidR="00EF64B5" w:rsidRPr="00EF64B5" w:rsidRDefault="00EF64B5" w:rsidP="00EF64B5">
            <w:pPr>
              <w:widowControl/>
              <w:spacing w:line="360" w:lineRule="auto"/>
              <w:jc w:val="left"/>
              <w:rPr>
                <w:rFonts w:ascii="Times New Roman" w:eastAsia="方正仿宋_GBK" w:hAnsi="Times New Roman" w:cs="Times New Roman"/>
                <w:kern w:val="0"/>
                <w:sz w:val="32"/>
                <w:szCs w:val="32"/>
              </w:rPr>
            </w:pPr>
          </w:p>
        </w:tc>
        <w:tc>
          <w:tcPr>
            <w:tcW w:w="0" w:type="auto"/>
            <w:vMerge/>
            <w:tcBorders>
              <w:top w:val="nil"/>
              <w:left w:val="nil"/>
              <w:bottom w:val="inset" w:sz="8" w:space="0" w:color="auto"/>
              <w:right w:val="single" w:sz="8" w:space="0" w:color="auto"/>
            </w:tcBorders>
            <w:vAlign w:val="center"/>
            <w:hideMark/>
          </w:tcPr>
          <w:p w14:paraId="76EAF13D" w14:textId="77777777" w:rsidR="00EF64B5" w:rsidRPr="00EF64B5" w:rsidRDefault="00EF64B5" w:rsidP="00EF64B5">
            <w:pPr>
              <w:widowControl/>
              <w:spacing w:line="360" w:lineRule="auto"/>
              <w:jc w:val="left"/>
              <w:rPr>
                <w:rFonts w:ascii="Times New Roman" w:eastAsia="方正仿宋_GBK" w:hAnsi="Times New Roman" w:cs="Times New Roman"/>
                <w:kern w:val="0"/>
                <w:sz w:val="32"/>
                <w:szCs w:val="32"/>
              </w:rPr>
            </w:pPr>
          </w:p>
        </w:tc>
        <w:tc>
          <w:tcPr>
            <w:tcW w:w="3474" w:type="dxa"/>
            <w:tcBorders>
              <w:top w:val="nil"/>
              <w:left w:val="nil"/>
              <w:bottom w:val="single" w:sz="8" w:space="0" w:color="auto"/>
              <w:right w:val="single" w:sz="8" w:space="0" w:color="auto"/>
            </w:tcBorders>
            <w:tcMar>
              <w:top w:w="0" w:type="dxa"/>
              <w:left w:w="57" w:type="dxa"/>
              <w:bottom w:w="0" w:type="dxa"/>
              <w:right w:w="57" w:type="dxa"/>
            </w:tcMar>
            <w:hideMark/>
          </w:tcPr>
          <w:p w14:paraId="2E35B842" w14:textId="77777777" w:rsidR="00EF64B5" w:rsidRPr="00EF64B5" w:rsidRDefault="00EF64B5" w:rsidP="00EF64B5">
            <w:pPr>
              <w:widowControl/>
              <w:spacing w:line="360" w:lineRule="auto"/>
              <w:jc w:val="left"/>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2.</w:t>
            </w:r>
            <w:r w:rsidRPr="00EF64B5">
              <w:rPr>
                <w:rFonts w:ascii="Times New Roman" w:eastAsia="方正仿宋_GBK" w:hAnsi="Times New Roman" w:cs="Times New Roman"/>
                <w:kern w:val="0"/>
                <w:sz w:val="32"/>
                <w:szCs w:val="32"/>
              </w:rPr>
              <w:t>重复申请</w:t>
            </w:r>
          </w:p>
        </w:tc>
        <w:tc>
          <w:tcPr>
            <w:tcW w:w="555"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5DEA82A2"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566"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08A265B5"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592496F6"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6BC03CC6"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48E856DD"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14593B86"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3E4D31FC"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r>
      <w:tr w:rsidR="00EF64B5" w:rsidRPr="00EF64B5" w14:paraId="78988E02" w14:textId="77777777" w:rsidTr="00EF64B5">
        <w:trPr>
          <w:jc w:val="center"/>
        </w:trPr>
        <w:tc>
          <w:tcPr>
            <w:tcW w:w="0" w:type="auto"/>
            <w:vMerge/>
            <w:tcBorders>
              <w:top w:val="nil"/>
              <w:left w:val="single" w:sz="8" w:space="0" w:color="auto"/>
              <w:bottom w:val="inset" w:sz="8" w:space="0" w:color="auto"/>
              <w:right w:val="single" w:sz="8" w:space="0" w:color="auto"/>
            </w:tcBorders>
            <w:vAlign w:val="center"/>
            <w:hideMark/>
          </w:tcPr>
          <w:p w14:paraId="780AD8D2" w14:textId="77777777" w:rsidR="00EF64B5" w:rsidRPr="00EF64B5" w:rsidRDefault="00EF64B5" w:rsidP="00EF64B5">
            <w:pPr>
              <w:widowControl/>
              <w:spacing w:line="360" w:lineRule="auto"/>
              <w:jc w:val="left"/>
              <w:rPr>
                <w:rFonts w:ascii="Times New Roman" w:eastAsia="方正仿宋_GBK" w:hAnsi="Times New Roman" w:cs="Times New Roman"/>
                <w:kern w:val="0"/>
                <w:sz w:val="32"/>
                <w:szCs w:val="32"/>
              </w:rPr>
            </w:pPr>
          </w:p>
        </w:tc>
        <w:tc>
          <w:tcPr>
            <w:tcW w:w="0" w:type="auto"/>
            <w:vMerge/>
            <w:tcBorders>
              <w:top w:val="nil"/>
              <w:left w:val="nil"/>
              <w:bottom w:val="inset" w:sz="8" w:space="0" w:color="auto"/>
              <w:right w:val="single" w:sz="8" w:space="0" w:color="auto"/>
            </w:tcBorders>
            <w:vAlign w:val="center"/>
            <w:hideMark/>
          </w:tcPr>
          <w:p w14:paraId="532CF164" w14:textId="77777777" w:rsidR="00EF64B5" w:rsidRPr="00EF64B5" w:rsidRDefault="00EF64B5" w:rsidP="00EF64B5">
            <w:pPr>
              <w:widowControl/>
              <w:spacing w:line="360" w:lineRule="auto"/>
              <w:jc w:val="left"/>
              <w:rPr>
                <w:rFonts w:ascii="Times New Roman" w:eastAsia="方正仿宋_GBK" w:hAnsi="Times New Roman" w:cs="Times New Roman"/>
                <w:kern w:val="0"/>
                <w:sz w:val="32"/>
                <w:szCs w:val="32"/>
              </w:rPr>
            </w:pPr>
          </w:p>
        </w:tc>
        <w:tc>
          <w:tcPr>
            <w:tcW w:w="3474" w:type="dxa"/>
            <w:tcBorders>
              <w:top w:val="nil"/>
              <w:left w:val="nil"/>
              <w:bottom w:val="single" w:sz="8" w:space="0" w:color="auto"/>
              <w:right w:val="single" w:sz="8" w:space="0" w:color="auto"/>
            </w:tcBorders>
            <w:tcMar>
              <w:top w:w="0" w:type="dxa"/>
              <w:left w:w="57" w:type="dxa"/>
              <w:bottom w:w="0" w:type="dxa"/>
              <w:right w:w="57" w:type="dxa"/>
            </w:tcMar>
            <w:hideMark/>
          </w:tcPr>
          <w:p w14:paraId="7E3561F7" w14:textId="77777777" w:rsidR="00EF64B5" w:rsidRPr="00EF64B5" w:rsidRDefault="00EF64B5" w:rsidP="00EF64B5">
            <w:pPr>
              <w:widowControl/>
              <w:spacing w:line="360" w:lineRule="auto"/>
              <w:jc w:val="left"/>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3.</w:t>
            </w:r>
            <w:r w:rsidRPr="00EF64B5">
              <w:rPr>
                <w:rFonts w:ascii="Times New Roman" w:eastAsia="方正仿宋_GBK" w:hAnsi="Times New Roman" w:cs="Times New Roman"/>
                <w:kern w:val="0"/>
                <w:sz w:val="32"/>
                <w:szCs w:val="32"/>
              </w:rPr>
              <w:t>要求提供公开出版物</w:t>
            </w:r>
          </w:p>
        </w:tc>
        <w:tc>
          <w:tcPr>
            <w:tcW w:w="555"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60FC3C5C"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566"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47A48A89"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0E637FF1"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1A2FEFAF"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3C0AC9B7"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04E953B7"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063D4BFB"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r>
      <w:tr w:rsidR="00EF64B5" w:rsidRPr="00EF64B5" w14:paraId="70C2D4F3" w14:textId="77777777" w:rsidTr="00EF64B5">
        <w:trPr>
          <w:jc w:val="center"/>
        </w:trPr>
        <w:tc>
          <w:tcPr>
            <w:tcW w:w="0" w:type="auto"/>
            <w:vMerge/>
            <w:tcBorders>
              <w:top w:val="nil"/>
              <w:left w:val="single" w:sz="8" w:space="0" w:color="auto"/>
              <w:bottom w:val="inset" w:sz="8" w:space="0" w:color="auto"/>
              <w:right w:val="single" w:sz="8" w:space="0" w:color="auto"/>
            </w:tcBorders>
            <w:vAlign w:val="center"/>
            <w:hideMark/>
          </w:tcPr>
          <w:p w14:paraId="0F8CDAEA" w14:textId="77777777" w:rsidR="00EF64B5" w:rsidRPr="00EF64B5" w:rsidRDefault="00EF64B5" w:rsidP="00EF64B5">
            <w:pPr>
              <w:widowControl/>
              <w:spacing w:line="360" w:lineRule="auto"/>
              <w:jc w:val="left"/>
              <w:rPr>
                <w:rFonts w:ascii="Times New Roman" w:eastAsia="方正仿宋_GBK" w:hAnsi="Times New Roman" w:cs="Times New Roman"/>
                <w:kern w:val="0"/>
                <w:sz w:val="32"/>
                <w:szCs w:val="32"/>
              </w:rPr>
            </w:pPr>
          </w:p>
        </w:tc>
        <w:tc>
          <w:tcPr>
            <w:tcW w:w="0" w:type="auto"/>
            <w:vMerge/>
            <w:tcBorders>
              <w:top w:val="nil"/>
              <w:left w:val="nil"/>
              <w:bottom w:val="inset" w:sz="8" w:space="0" w:color="auto"/>
              <w:right w:val="single" w:sz="8" w:space="0" w:color="auto"/>
            </w:tcBorders>
            <w:vAlign w:val="center"/>
            <w:hideMark/>
          </w:tcPr>
          <w:p w14:paraId="29B703F9" w14:textId="77777777" w:rsidR="00EF64B5" w:rsidRPr="00EF64B5" w:rsidRDefault="00EF64B5" w:rsidP="00EF64B5">
            <w:pPr>
              <w:widowControl/>
              <w:spacing w:line="360" w:lineRule="auto"/>
              <w:jc w:val="left"/>
              <w:rPr>
                <w:rFonts w:ascii="Times New Roman" w:eastAsia="方正仿宋_GBK" w:hAnsi="Times New Roman" w:cs="Times New Roman"/>
                <w:kern w:val="0"/>
                <w:sz w:val="32"/>
                <w:szCs w:val="32"/>
              </w:rPr>
            </w:pPr>
          </w:p>
        </w:tc>
        <w:tc>
          <w:tcPr>
            <w:tcW w:w="3474" w:type="dxa"/>
            <w:tcBorders>
              <w:top w:val="nil"/>
              <w:left w:val="nil"/>
              <w:bottom w:val="single" w:sz="8" w:space="0" w:color="auto"/>
              <w:right w:val="single" w:sz="8" w:space="0" w:color="auto"/>
            </w:tcBorders>
            <w:tcMar>
              <w:top w:w="0" w:type="dxa"/>
              <w:left w:w="57" w:type="dxa"/>
              <w:bottom w:w="0" w:type="dxa"/>
              <w:right w:w="57" w:type="dxa"/>
            </w:tcMar>
            <w:hideMark/>
          </w:tcPr>
          <w:p w14:paraId="6D202D70" w14:textId="77777777" w:rsidR="00EF64B5" w:rsidRPr="00EF64B5" w:rsidRDefault="00EF64B5" w:rsidP="00EF64B5">
            <w:pPr>
              <w:widowControl/>
              <w:spacing w:line="360" w:lineRule="auto"/>
              <w:jc w:val="left"/>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4.</w:t>
            </w:r>
            <w:r w:rsidRPr="00EF64B5">
              <w:rPr>
                <w:rFonts w:ascii="Times New Roman" w:eastAsia="方正仿宋_GBK" w:hAnsi="Times New Roman" w:cs="Times New Roman"/>
                <w:kern w:val="0"/>
                <w:sz w:val="32"/>
                <w:szCs w:val="32"/>
              </w:rPr>
              <w:t>无正当理由大量反复申请</w:t>
            </w:r>
          </w:p>
        </w:tc>
        <w:tc>
          <w:tcPr>
            <w:tcW w:w="555"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067C148E"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566"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612D5098"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2279BC39"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3336AADA"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5345465C"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23A9171B"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28E83EED"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r>
      <w:tr w:rsidR="00EF64B5" w:rsidRPr="00EF64B5" w14:paraId="042C8C56" w14:textId="77777777" w:rsidTr="00EF64B5">
        <w:trPr>
          <w:trHeight w:val="779"/>
          <w:jc w:val="center"/>
        </w:trPr>
        <w:tc>
          <w:tcPr>
            <w:tcW w:w="0" w:type="auto"/>
            <w:vMerge/>
            <w:tcBorders>
              <w:top w:val="nil"/>
              <w:left w:val="single" w:sz="8" w:space="0" w:color="auto"/>
              <w:bottom w:val="inset" w:sz="8" w:space="0" w:color="auto"/>
              <w:right w:val="single" w:sz="8" w:space="0" w:color="auto"/>
            </w:tcBorders>
            <w:vAlign w:val="center"/>
            <w:hideMark/>
          </w:tcPr>
          <w:p w14:paraId="7D7059B9" w14:textId="77777777" w:rsidR="00EF64B5" w:rsidRPr="00EF64B5" w:rsidRDefault="00EF64B5" w:rsidP="00EF64B5">
            <w:pPr>
              <w:widowControl/>
              <w:spacing w:line="360" w:lineRule="auto"/>
              <w:jc w:val="left"/>
              <w:rPr>
                <w:rFonts w:ascii="Times New Roman" w:eastAsia="方正仿宋_GBK" w:hAnsi="Times New Roman" w:cs="Times New Roman"/>
                <w:kern w:val="0"/>
                <w:sz w:val="32"/>
                <w:szCs w:val="32"/>
              </w:rPr>
            </w:pPr>
          </w:p>
        </w:tc>
        <w:tc>
          <w:tcPr>
            <w:tcW w:w="0" w:type="auto"/>
            <w:vMerge/>
            <w:tcBorders>
              <w:top w:val="nil"/>
              <w:left w:val="nil"/>
              <w:bottom w:val="inset" w:sz="8" w:space="0" w:color="auto"/>
              <w:right w:val="single" w:sz="8" w:space="0" w:color="auto"/>
            </w:tcBorders>
            <w:vAlign w:val="center"/>
            <w:hideMark/>
          </w:tcPr>
          <w:p w14:paraId="5A2EFA54" w14:textId="77777777" w:rsidR="00EF64B5" w:rsidRPr="00EF64B5" w:rsidRDefault="00EF64B5" w:rsidP="00EF64B5">
            <w:pPr>
              <w:widowControl/>
              <w:spacing w:line="360" w:lineRule="auto"/>
              <w:jc w:val="left"/>
              <w:rPr>
                <w:rFonts w:ascii="Times New Roman" w:eastAsia="方正仿宋_GBK" w:hAnsi="Times New Roman" w:cs="Times New Roman"/>
                <w:kern w:val="0"/>
                <w:sz w:val="32"/>
                <w:szCs w:val="32"/>
              </w:rPr>
            </w:pPr>
          </w:p>
        </w:tc>
        <w:tc>
          <w:tcPr>
            <w:tcW w:w="3474" w:type="dxa"/>
            <w:tcBorders>
              <w:top w:val="nil"/>
              <w:left w:val="nil"/>
              <w:bottom w:val="inset" w:sz="8" w:space="0" w:color="auto"/>
              <w:right w:val="single" w:sz="8" w:space="0" w:color="auto"/>
            </w:tcBorders>
            <w:tcMar>
              <w:top w:w="0" w:type="dxa"/>
              <w:left w:w="57" w:type="dxa"/>
              <w:bottom w:w="0" w:type="dxa"/>
              <w:right w:w="57" w:type="dxa"/>
            </w:tcMar>
            <w:vAlign w:val="center"/>
            <w:hideMark/>
          </w:tcPr>
          <w:p w14:paraId="5746468D" w14:textId="77777777" w:rsidR="00EF64B5" w:rsidRPr="00EF64B5" w:rsidRDefault="00EF64B5" w:rsidP="00EF64B5">
            <w:pPr>
              <w:widowControl/>
              <w:spacing w:line="360" w:lineRule="auto"/>
              <w:jc w:val="left"/>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5.</w:t>
            </w:r>
            <w:r w:rsidRPr="00EF64B5">
              <w:rPr>
                <w:rFonts w:ascii="Times New Roman" w:eastAsia="方正仿宋_GBK" w:hAnsi="Times New Roman" w:cs="Times New Roman"/>
                <w:kern w:val="0"/>
                <w:sz w:val="32"/>
                <w:szCs w:val="32"/>
              </w:rPr>
              <w:t>要求行政机关确认或重新出具已获取信息</w:t>
            </w:r>
          </w:p>
        </w:tc>
        <w:tc>
          <w:tcPr>
            <w:tcW w:w="555" w:type="dxa"/>
            <w:tcBorders>
              <w:top w:val="nil"/>
              <w:left w:val="nil"/>
              <w:bottom w:val="inset" w:sz="8" w:space="0" w:color="auto"/>
              <w:right w:val="single" w:sz="8" w:space="0" w:color="auto"/>
            </w:tcBorders>
            <w:tcMar>
              <w:top w:w="0" w:type="dxa"/>
              <w:left w:w="57" w:type="dxa"/>
              <w:bottom w:w="0" w:type="dxa"/>
              <w:right w:w="57" w:type="dxa"/>
            </w:tcMar>
            <w:vAlign w:val="center"/>
            <w:hideMark/>
          </w:tcPr>
          <w:p w14:paraId="3E0D677D"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566" w:type="dxa"/>
            <w:tcBorders>
              <w:top w:val="nil"/>
              <w:left w:val="nil"/>
              <w:bottom w:val="inset" w:sz="8" w:space="0" w:color="auto"/>
              <w:right w:val="single" w:sz="8" w:space="0" w:color="auto"/>
            </w:tcBorders>
            <w:tcMar>
              <w:top w:w="0" w:type="dxa"/>
              <w:left w:w="57" w:type="dxa"/>
              <w:bottom w:w="0" w:type="dxa"/>
              <w:right w:w="57" w:type="dxa"/>
            </w:tcMar>
            <w:vAlign w:val="center"/>
            <w:hideMark/>
          </w:tcPr>
          <w:p w14:paraId="2347FF34"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inset" w:sz="8" w:space="0" w:color="auto"/>
              <w:right w:val="single" w:sz="8" w:space="0" w:color="auto"/>
            </w:tcBorders>
            <w:tcMar>
              <w:top w:w="0" w:type="dxa"/>
              <w:left w:w="57" w:type="dxa"/>
              <w:bottom w:w="0" w:type="dxa"/>
              <w:right w:w="57" w:type="dxa"/>
            </w:tcMar>
            <w:vAlign w:val="center"/>
            <w:hideMark/>
          </w:tcPr>
          <w:p w14:paraId="1C162ABC"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inset" w:sz="8" w:space="0" w:color="auto"/>
              <w:right w:val="single" w:sz="8" w:space="0" w:color="auto"/>
            </w:tcBorders>
            <w:tcMar>
              <w:top w:w="0" w:type="dxa"/>
              <w:left w:w="57" w:type="dxa"/>
              <w:bottom w:w="0" w:type="dxa"/>
              <w:right w:w="57" w:type="dxa"/>
            </w:tcMar>
            <w:vAlign w:val="center"/>
            <w:hideMark/>
          </w:tcPr>
          <w:p w14:paraId="197234A8"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inset" w:sz="8" w:space="0" w:color="auto"/>
              <w:right w:val="single" w:sz="8" w:space="0" w:color="auto"/>
            </w:tcBorders>
            <w:tcMar>
              <w:top w:w="0" w:type="dxa"/>
              <w:left w:w="57" w:type="dxa"/>
              <w:bottom w:w="0" w:type="dxa"/>
              <w:right w:w="57" w:type="dxa"/>
            </w:tcMar>
            <w:vAlign w:val="center"/>
            <w:hideMark/>
          </w:tcPr>
          <w:p w14:paraId="4D5ADA03"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inset" w:sz="8" w:space="0" w:color="auto"/>
              <w:right w:val="single" w:sz="8" w:space="0" w:color="auto"/>
            </w:tcBorders>
            <w:tcMar>
              <w:top w:w="0" w:type="dxa"/>
              <w:left w:w="57" w:type="dxa"/>
              <w:bottom w:w="0" w:type="dxa"/>
              <w:right w:w="57" w:type="dxa"/>
            </w:tcMar>
            <w:vAlign w:val="center"/>
            <w:hideMark/>
          </w:tcPr>
          <w:p w14:paraId="316A7BC8"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inset" w:sz="8" w:space="0" w:color="auto"/>
              <w:right w:val="single" w:sz="8" w:space="0" w:color="auto"/>
            </w:tcBorders>
            <w:tcMar>
              <w:top w:w="0" w:type="dxa"/>
              <w:left w:w="57" w:type="dxa"/>
              <w:bottom w:w="0" w:type="dxa"/>
              <w:right w:w="57" w:type="dxa"/>
            </w:tcMar>
            <w:vAlign w:val="center"/>
            <w:hideMark/>
          </w:tcPr>
          <w:p w14:paraId="5D1B8790"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r>
      <w:tr w:rsidR="00EF64B5" w:rsidRPr="00EF64B5" w14:paraId="54CFA205" w14:textId="77777777" w:rsidTr="00EF64B5">
        <w:trPr>
          <w:jc w:val="center"/>
        </w:trPr>
        <w:tc>
          <w:tcPr>
            <w:tcW w:w="0" w:type="auto"/>
            <w:vMerge/>
            <w:tcBorders>
              <w:top w:val="nil"/>
              <w:left w:val="single" w:sz="8" w:space="0" w:color="auto"/>
              <w:bottom w:val="inset" w:sz="8" w:space="0" w:color="auto"/>
              <w:right w:val="single" w:sz="8" w:space="0" w:color="auto"/>
            </w:tcBorders>
            <w:vAlign w:val="center"/>
            <w:hideMark/>
          </w:tcPr>
          <w:p w14:paraId="3C107DBC" w14:textId="77777777" w:rsidR="00EF64B5" w:rsidRPr="00EF64B5" w:rsidRDefault="00EF64B5" w:rsidP="00EF64B5">
            <w:pPr>
              <w:widowControl/>
              <w:spacing w:line="360" w:lineRule="auto"/>
              <w:jc w:val="left"/>
              <w:rPr>
                <w:rFonts w:ascii="Times New Roman" w:eastAsia="方正仿宋_GBK" w:hAnsi="Times New Roman" w:cs="Times New Roman"/>
                <w:kern w:val="0"/>
                <w:sz w:val="32"/>
                <w:szCs w:val="32"/>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hideMark/>
          </w:tcPr>
          <w:p w14:paraId="5FB45B81" w14:textId="77777777" w:rsidR="00EF64B5" w:rsidRPr="00EF64B5" w:rsidRDefault="00EF64B5" w:rsidP="00EF64B5">
            <w:pPr>
              <w:widowControl/>
              <w:spacing w:line="360" w:lineRule="auto"/>
              <w:jc w:val="left"/>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（六）其他处理</w:t>
            </w:r>
          </w:p>
        </w:tc>
        <w:tc>
          <w:tcPr>
            <w:tcW w:w="3474"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25274546" w14:textId="77777777" w:rsidR="00EF64B5" w:rsidRPr="00EF64B5" w:rsidRDefault="00EF64B5" w:rsidP="00EF64B5">
            <w:pPr>
              <w:widowControl/>
              <w:spacing w:line="360" w:lineRule="auto"/>
              <w:jc w:val="left"/>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1.</w:t>
            </w:r>
            <w:r w:rsidRPr="00EF64B5">
              <w:rPr>
                <w:rFonts w:ascii="Times New Roman" w:eastAsia="方正仿宋_GBK" w:hAnsi="Times New Roman" w:cs="Times New Roman"/>
                <w:kern w:val="0"/>
                <w:sz w:val="32"/>
                <w:szCs w:val="32"/>
              </w:rPr>
              <w:t>申请人无正当理由逾期不补正、行政机关不再处理其政府信息公开申请</w:t>
            </w:r>
          </w:p>
        </w:tc>
        <w:tc>
          <w:tcPr>
            <w:tcW w:w="555"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6E9946FF"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566"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0945AA2A"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509DB4BF"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4D2BD2A9"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253D7DFB"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4316BED4"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5AA3B124"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r>
      <w:tr w:rsidR="00EF64B5" w:rsidRPr="00EF64B5" w14:paraId="6DE03C0E" w14:textId="77777777" w:rsidTr="00EF64B5">
        <w:trPr>
          <w:jc w:val="center"/>
        </w:trPr>
        <w:tc>
          <w:tcPr>
            <w:tcW w:w="0" w:type="auto"/>
            <w:vMerge/>
            <w:tcBorders>
              <w:top w:val="nil"/>
              <w:left w:val="single" w:sz="8" w:space="0" w:color="auto"/>
              <w:bottom w:val="inset" w:sz="8" w:space="0" w:color="auto"/>
              <w:right w:val="single" w:sz="8" w:space="0" w:color="auto"/>
            </w:tcBorders>
            <w:vAlign w:val="center"/>
            <w:hideMark/>
          </w:tcPr>
          <w:p w14:paraId="3C8781E4" w14:textId="77777777" w:rsidR="00EF64B5" w:rsidRPr="00EF64B5" w:rsidRDefault="00EF64B5" w:rsidP="00EF64B5">
            <w:pPr>
              <w:widowControl/>
              <w:spacing w:line="360" w:lineRule="auto"/>
              <w:jc w:val="left"/>
              <w:rPr>
                <w:rFonts w:ascii="Times New Roman" w:eastAsia="方正仿宋_GBK" w:hAnsi="Times New Roman" w:cs="Times New Roman"/>
                <w:kern w:val="0"/>
                <w:sz w:val="32"/>
                <w:szCs w:val="32"/>
              </w:rPr>
            </w:pPr>
          </w:p>
        </w:tc>
        <w:tc>
          <w:tcPr>
            <w:tcW w:w="0" w:type="auto"/>
            <w:vMerge/>
            <w:tcBorders>
              <w:top w:val="nil"/>
              <w:left w:val="nil"/>
              <w:bottom w:val="inset" w:sz="8" w:space="0" w:color="auto"/>
              <w:right w:val="single" w:sz="8" w:space="0" w:color="auto"/>
            </w:tcBorders>
            <w:vAlign w:val="center"/>
            <w:hideMark/>
          </w:tcPr>
          <w:p w14:paraId="358EED22" w14:textId="77777777" w:rsidR="00EF64B5" w:rsidRPr="00EF64B5" w:rsidRDefault="00EF64B5" w:rsidP="00EF64B5">
            <w:pPr>
              <w:widowControl/>
              <w:spacing w:line="360" w:lineRule="auto"/>
              <w:jc w:val="left"/>
              <w:rPr>
                <w:rFonts w:ascii="Times New Roman" w:eastAsia="方正仿宋_GBK" w:hAnsi="Times New Roman" w:cs="Times New Roman"/>
                <w:kern w:val="0"/>
                <w:sz w:val="32"/>
                <w:szCs w:val="32"/>
              </w:rPr>
            </w:pPr>
          </w:p>
        </w:tc>
        <w:tc>
          <w:tcPr>
            <w:tcW w:w="3474"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472BFB02" w14:textId="77777777" w:rsidR="00EF64B5" w:rsidRPr="00EF64B5" w:rsidRDefault="00EF64B5" w:rsidP="00EF64B5">
            <w:pPr>
              <w:widowControl/>
              <w:spacing w:line="360" w:lineRule="auto"/>
              <w:jc w:val="left"/>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2.</w:t>
            </w:r>
            <w:r w:rsidRPr="00EF64B5">
              <w:rPr>
                <w:rFonts w:ascii="Times New Roman" w:eastAsia="方正仿宋_GBK" w:hAnsi="Times New Roman" w:cs="Times New Roman"/>
                <w:kern w:val="0"/>
                <w:sz w:val="32"/>
                <w:szCs w:val="32"/>
              </w:rPr>
              <w:t>申请人逾期未按收费通知要求缴纳费用、行政机关不再处理其政府信息公开申请</w:t>
            </w:r>
          </w:p>
        </w:tc>
        <w:tc>
          <w:tcPr>
            <w:tcW w:w="555"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7D494467"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566"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7ED22AF6"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5FC70FD5"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72B750F1"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7DA92356"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5CBD88C3"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6E3477AE"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r>
      <w:tr w:rsidR="00EF64B5" w:rsidRPr="00EF64B5" w14:paraId="55BBD280" w14:textId="77777777" w:rsidTr="00EF64B5">
        <w:trPr>
          <w:jc w:val="center"/>
        </w:trPr>
        <w:tc>
          <w:tcPr>
            <w:tcW w:w="0" w:type="auto"/>
            <w:vMerge/>
            <w:tcBorders>
              <w:top w:val="nil"/>
              <w:left w:val="single" w:sz="8" w:space="0" w:color="auto"/>
              <w:bottom w:val="inset" w:sz="8" w:space="0" w:color="auto"/>
              <w:right w:val="single" w:sz="8" w:space="0" w:color="auto"/>
            </w:tcBorders>
            <w:vAlign w:val="center"/>
            <w:hideMark/>
          </w:tcPr>
          <w:p w14:paraId="4E6CCA04" w14:textId="77777777" w:rsidR="00EF64B5" w:rsidRPr="00EF64B5" w:rsidRDefault="00EF64B5" w:rsidP="00EF64B5">
            <w:pPr>
              <w:widowControl/>
              <w:spacing w:line="360" w:lineRule="auto"/>
              <w:jc w:val="left"/>
              <w:rPr>
                <w:rFonts w:ascii="Times New Roman" w:eastAsia="方正仿宋_GBK" w:hAnsi="Times New Roman" w:cs="Times New Roman"/>
                <w:kern w:val="0"/>
                <w:sz w:val="32"/>
                <w:szCs w:val="32"/>
              </w:rPr>
            </w:pPr>
          </w:p>
        </w:tc>
        <w:tc>
          <w:tcPr>
            <w:tcW w:w="0" w:type="auto"/>
            <w:vMerge/>
            <w:tcBorders>
              <w:top w:val="nil"/>
              <w:left w:val="nil"/>
              <w:bottom w:val="inset" w:sz="8" w:space="0" w:color="auto"/>
              <w:right w:val="single" w:sz="8" w:space="0" w:color="auto"/>
            </w:tcBorders>
            <w:vAlign w:val="center"/>
            <w:hideMark/>
          </w:tcPr>
          <w:p w14:paraId="3E8EC8B4" w14:textId="77777777" w:rsidR="00EF64B5" w:rsidRPr="00EF64B5" w:rsidRDefault="00EF64B5" w:rsidP="00EF64B5">
            <w:pPr>
              <w:widowControl/>
              <w:spacing w:line="360" w:lineRule="auto"/>
              <w:jc w:val="left"/>
              <w:rPr>
                <w:rFonts w:ascii="Times New Roman" w:eastAsia="方正仿宋_GBK" w:hAnsi="Times New Roman" w:cs="Times New Roman"/>
                <w:kern w:val="0"/>
                <w:sz w:val="32"/>
                <w:szCs w:val="32"/>
              </w:rPr>
            </w:pPr>
          </w:p>
        </w:tc>
        <w:tc>
          <w:tcPr>
            <w:tcW w:w="3474"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06B685A6" w14:textId="77777777" w:rsidR="00EF64B5" w:rsidRPr="00EF64B5" w:rsidRDefault="00EF64B5" w:rsidP="00EF64B5">
            <w:pPr>
              <w:widowControl/>
              <w:spacing w:line="360" w:lineRule="auto"/>
              <w:jc w:val="left"/>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3.</w:t>
            </w:r>
            <w:r w:rsidRPr="00EF64B5">
              <w:rPr>
                <w:rFonts w:ascii="Times New Roman" w:eastAsia="方正仿宋_GBK" w:hAnsi="Times New Roman" w:cs="Times New Roman"/>
                <w:kern w:val="0"/>
                <w:sz w:val="32"/>
                <w:szCs w:val="32"/>
              </w:rPr>
              <w:t>其他</w:t>
            </w:r>
          </w:p>
        </w:tc>
        <w:tc>
          <w:tcPr>
            <w:tcW w:w="555"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2331E622"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566"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4C565C00"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281447F0"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2D189728"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236BB2A0"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75B05679"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08F26290"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r>
      <w:tr w:rsidR="00EF64B5" w:rsidRPr="00EF64B5" w14:paraId="244C662D" w14:textId="77777777" w:rsidTr="00EF64B5">
        <w:trPr>
          <w:jc w:val="center"/>
        </w:trPr>
        <w:tc>
          <w:tcPr>
            <w:tcW w:w="0" w:type="auto"/>
            <w:vMerge/>
            <w:tcBorders>
              <w:top w:val="nil"/>
              <w:left w:val="single" w:sz="8" w:space="0" w:color="auto"/>
              <w:bottom w:val="inset" w:sz="8" w:space="0" w:color="auto"/>
              <w:right w:val="single" w:sz="8" w:space="0" w:color="auto"/>
            </w:tcBorders>
            <w:vAlign w:val="center"/>
            <w:hideMark/>
          </w:tcPr>
          <w:p w14:paraId="21876E70" w14:textId="77777777" w:rsidR="00EF64B5" w:rsidRPr="00EF64B5" w:rsidRDefault="00EF64B5" w:rsidP="00EF64B5">
            <w:pPr>
              <w:widowControl/>
              <w:spacing w:line="360" w:lineRule="auto"/>
              <w:jc w:val="left"/>
              <w:rPr>
                <w:rFonts w:ascii="Times New Roman" w:eastAsia="方正仿宋_GBK" w:hAnsi="Times New Roman" w:cs="Times New Roman"/>
                <w:kern w:val="0"/>
                <w:sz w:val="32"/>
                <w:szCs w:val="32"/>
              </w:rPr>
            </w:pPr>
          </w:p>
        </w:tc>
        <w:tc>
          <w:tcPr>
            <w:tcW w:w="4417" w:type="dxa"/>
            <w:gridSpan w:val="2"/>
            <w:tcBorders>
              <w:top w:val="nil"/>
              <w:left w:val="nil"/>
              <w:bottom w:val="single" w:sz="8" w:space="0" w:color="auto"/>
              <w:right w:val="single" w:sz="8" w:space="0" w:color="auto"/>
            </w:tcBorders>
            <w:tcMar>
              <w:top w:w="0" w:type="dxa"/>
              <w:left w:w="57" w:type="dxa"/>
              <w:bottom w:w="0" w:type="dxa"/>
              <w:right w:w="57" w:type="dxa"/>
            </w:tcMar>
            <w:vAlign w:val="center"/>
            <w:hideMark/>
          </w:tcPr>
          <w:p w14:paraId="63A494C7" w14:textId="77777777" w:rsidR="00EF64B5" w:rsidRPr="00EF64B5" w:rsidRDefault="00EF64B5" w:rsidP="00EF64B5">
            <w:pPr>
              <w:widowControl/>
              <w:spacing w:line="360" w:lineRule="auto"/>
              <w:jc w:val="left"/>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（七）总计</w:t>
            </w:r>
          </w:p>
        </w:tc>
        <w:tc>
          <w:tcPr>
            <w:tcW w:w="555"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3BEC8B2F"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566"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7CA44B55"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45EB0419"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6409159C"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4B8EFC67"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4775E97D"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118B33BC"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r>
      <w:tr w:rsidR="00EF64B5" w:rsidRPr="00EF64B5" w14:paraId="28DC1972" w14:textId="77777777" w:rsidTr="00EF64B5">
        <w:trPr>
          <w:jc w:val="center"/>
        </w:trPr>
        <w:tc>
          <w:tcPr>
            <w:tcW w:w="5184"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21F88CA3" w14:textId="77777777" w:rsidR="00EF64B5" w:rsidRPr="00EF64B5" w:rsidRDefault="00EF64B5" w:rsidP="00EF64B5">
            <w:pPr>
              <w:widowControl/>
              <w:spacing w:line="360" w:lineRule="auto"/>
              <w:jc w:val="left"/>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四、结转下年度继续办理</w:t>
            </w:r>
          </w:p>
        </w:tc>
        <w:tc>
          <w:tcPr>
            <w:tcW w:w="555"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57381D35"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566"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1EC56BD9"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16C72566"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70F26B0E"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1F01F059"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286E4E57"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2AC02870"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r>
    </w:tbl>
    <w:p w14:paraId="1EC8EC34" w14:textId="77777777" w:rsidR="00EF64B5" w:rsidRPr="00EF64B5" w:rsidRDefault="00EF64B5" w:rsidP="00EF64B5">
      <w:pPr>
        <w:widowControl/>
        <w:shd w:val="clear" w:color="auto" w:fill="FFFFFF"/>
        <w:spacing w:line="360" w:lineRule="auto"/>
        <w:rPr>
          <w:rFonts w:ascii="Times New Roman" w:eastAsia="方正仿宋_GBK" w:hAnsi="Times New Roman" w:cs="Times New Roman"/>
          <w:color w:val="333333"/>
          <w:kern w:val="0"/>
          <w:sz w:val="32"/>
          <w:szCs w:val="32"/>
        </w:rPr>
      </w:pPr>
      <w:r w:rsidRPr="00EF64B5">
        <w:rPr>
          <w:rFonts w:ascii="Times New Roman" w:eastAsia="方正仿宋_GBK" w:hAnsi="Times New Roman" w:cs="Times New Roman"/>
          <w:color w:val="333333"/>
          <w:kern w:val="0"/>
          <w:sz w:val="32"/>
          <w:szCs w:val="32"/>
        </w:rPr>
        <w:t> </w:t>
      </w:r>
      <w:r w:rsidRPr="00EF64B5">
        <w:rPr>
          <w:rFonts w:ascii="Times New Roman" w:eastAsia="方正仿宋_GBK" w:hAnsi="Times New Roman" w:cs="Times New Roman"/>
          <w:color w:val="333333"/>
          <w:kern w:val="0"/>
          <w:sz w:val="32"/>
          <w:szCs w:val="32"/>
        </w:rPr>
        <w:t> </w:t>
      </w:r>
      <w:r w:rsidRPr="00EF64B5">
        <w:rPr>
          <w:rFonts w:ascii="Times New Roman" w:eastAsia="方正仿宋_GBK" w:hAnsi="Times New Roman" w:cs="Times New Roman"/>
          <w:color w:val="333333"/>
          <w:kern w:val="0"/>
          <w:sz w:val="32"/>
          <w:szCs w:val="32"/>
        </w:rPr>
        <w:t> </w:t>
      </w:r>
      <w:r w:rsidRPr="00EF64B5">
        <w:rPr>
          <w:rFonts w:ascii="Times New Roman" w:eastAsia="方正仿宋_GBK" w:hAnsi="Times New Roman" w:cs="Times New Roman"/>
          <w:color w:val="333333"/>
          <w:kern w:val="0"/>
          <w:sz w:val="32"/>
          <w:szCs w:val="32"/>
        </w:rPr>
        <w:t> </w:t>
      </w:r>
      <w:r w:rsidRPr="00EF64B5">
        <w:rPr>
          <w:rFonts w:ascii="Times New Roman" w:eastAsia="方正仿宋_GBK" w:hAnsi="Times New Roman" w:cs="Times New Roman"/>
          <w:color w:val="333333"/>
          <w:kern w:val="0"/>
          <w:sz w:val="32"/>
          <w:szCs w:val="32"/>
        </w:rPr>
        <w:t>四、政府信息公开行政复议、行政诉讼情况</w:t>
      </w:r>
    </w:p>
    <w:tbl>
      <w:tblPr>
        <w:tblW w:w="9743" w:type="dxa"/>
        <w:jc w:val="center"/>
        <w:tblCellMar>
          <w:left w:w="0" w:type="dxa"/>
          <w:right w:w="0" w:type="dxa"/>
        </w:tblCellMar>
        <w:tblLook w:val="04A0" w:firstRow="1" w:lastRow="0" w:firstColumn="1" w:lastColumn="0" w:noHBand="0" w:noVBand="1"/>
      </w:tblPr>
      <w:tblGrid>
        <w:gridCol w:w="649"/>
        <w:gridCol w:w="649"/>
        <w:gridCol w:w="649"/>
        <w:gridCol w:w="649"/>
        <w:gridCol w:w="649"/>
        <w:gridCol w:w="649"/>
        <w:gridCol w:w="649"/>
        <w:gridCol w:w="650"/>
        <w:gridCol w:w="650"/>
        <w:gridCol w:w="650"/>
        <w:gridCol w:w="650"/>
        <w:gridCol w:w="650"/>
        <w:gridCol w:w="650"/>
        <w:gridCol w:w="650"/>
        <w:gridCol w:w="650"/>
      </w:tblGrid>
      <w:tr w:rsidR="00EF64B5" w:rsidRPr="00EF64B5" w14:paraId="664F87C8" w14:textId="77777777" w:rsidTr="00EF64B5">
        <w:trPr>
          <w:jc w:val="center"/>
        </w:trPr>
        <w:tc>
          <w:tcPr>
            <w:tcW w:w="3245"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1A4CCD"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行政复议</w:t>
            </w:r>
          </w:p>
        </w:tc>
        <w:tc>
          <w:tcPr>
            <w:tcW w:w="6498" w:type="dxa"/>
            <w:gridSpan w:val="10"/>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5011A02"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行政诉讼</w:t>
            </w:r>
          </w:p>
        </w:tc>
      </w:tr>
      <w:tr w:rsidR="00EF64B5" w:rsidRPr="00EF64B5" w14:paraId="36F3FCE7" w14:textId="77777777" w:rsidTr="00EF64B5">
        <w:trPr>
          <w:jc w:val="center"/>
        </w:trPr>
        <w:tc>
          <w:tcPr>
            <w:tcW w:w="64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18E152"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结果维持</w:t>
            </w:r>
          </w:p>
        </w:tc>
        <w:tc>
          <w:tcPr>
            <w:tcW w:w="64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88BC37"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结果</w:t>
            </w:r>
            <w:r w:rsidRPr="00EF64B5">
              <w:rPr>
                <w:rFonts w:ascii="Times New Roman" w:eastAsia="方正仿宋_GBK" w:hAnsi="Times New Roman" w:cs="Times New Roman"/>
                <w:kern w:val="0"/>
                <w:sz w:val="32"/>
                <w:szCs w:val="32"/>
              </w:rPr>
              <w:br/>
            </w:r>
            <w:r w:rsidRPr="00EF64B5">
              <w:rPr>
                <w:rFonts w:ascii="Times New Roman" w:eastAsia="方正仿宋_GBK" w:hAnsi="Times New Roman" w:cs="Times New Roman"/>
                <w:kern w:val="0"/>
                <w:sz w:val="32"/>
                <w:szCs w:val="32"/>
              </w:rPr>
              <w:t>纠正</w:t>
            </w:r>
          </w:p>
        </w:tc>
        <w:tc>
          <w:tcPr>
            <w:tcW w:w="64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DA95104"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其他</w:t>
            </w:r>
            <w:r w:rsidRPr="00EF64B5">
              <w:rPr>
                <w:rFonts w:ascii="Times New Roman" w:eastAsia="方正仿宋_GBK" w:hAnsi="Times New Roman" w:cs="Times New Roman"/>
                <w:kern w:val="0"/>
                <w:sz w:val="32"/>
                <w:szCs w:val="32"/>
              </w:rPr>
              <w:br/>
            </w:r>
            <w:r w:rsidRPr="00EF64B5">
              <w:rPr>
                <w:rFonts w:ascii="Times New Roman" w:eastAsia="方正仿宋_GBK" w:hAnsi="Times New Roman" w:cs="Times New Roman"/>
                <w:kern w:val="0"/>
                <w:sz w:val="32"/>
                <w:szCs w:val="32"/>
              </w:rPr>
              <w:t>结果</w:t>
            </w:r>
          </w:p>
        </w:tc>
        <w:tc>
          <w:tcPr>
            <w:tcW w:w="64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95C16C"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尚未</w:t>
            </w:r>
            <w:r w:rsidRPr="00EF64B5">
              <w:rPr>
                <w:rFonts w:ascii="Times New Roman" w:eastAsia="方正仿宋_GBK" w:hAnsi="Times New Roman" w:cs="Times New Roman"/>
                <w:kern w:val="0"/>
                <w:sz w:val="32"/>
                <w:szCs w:val="32"/>
              </w:rPr>
              <w:br/>
            </w:r>
            <w:r w:rsidRPr="00EF64B5">
              <w:rPr>
                <w:rFonts w:ascii="Times New Roman" w:eastAsia="方正仿宋_GBK" w:hAnsi="Times New Roman" w:cs="Times New Roman"/>
                <w:kern w:val="0"/>
                <w:sz w:val="32"/>
                <w:szCs w:val="32"/>
              </w:rPr>
              <w:t>审结</w:t>
            </w:r>
          </w:p>
        </w:tc>
        <w:tc>
          <w:tcPr>
            <w:tcW w:w="64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2A2434"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总计</w:t>
            </w:r>
          </w:p>
        </w:tc>
        <w:tc>
          <w:tcPr>
            <w:tcW w:w="3248"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2BB9BCE"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未经复议直接起诉</w:t>
            </w:r>
          </w:p>
        </w:tc>
        <w:tc>
          <w:tcPr>
            <w:tcW w:w="3250"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2552187"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复议后起诉</w:t>
            </w:r>
          </w:p>
        </w:tc>
      </w:tr>
      <w:tr w:rsidR="00EF64B5" w:rsidRPr="00EF64B5" w14:paraId="5E4B4862" w14:textId="77777777" w:rsidTr="00EF64B5">
        <w:trPr>
          <w:jc w:val="center"/>
        </w:trPr>
        <w:tc>
          <w:tcPr>
            <w:tcW w:w="0" w:type="auto"/>
            <w:vMerge/>
            <w:tcBorders>
              <w:top w:val="nil"/>
              <w:left w:val="single" w:sz="8" w:space="0" w:color="auto"/>
              <w:bottom w:val="single" w:sz="8" w:space="0" w:color="auto"/>
              <w:right w:val="single" w:sz="8" w:space="0" w:color="auto"/>
            </w:tcBorders>
            <w:vAlign w:val="center"/>
            <w:hideMark/>
          </w:tcPr>
          <w:p w14:paraId="493A00FC" w14:textId="77777777" w:rsidR="00EF64B5" w:rsidRPr="00EF64B5" w:rsidRDefault="00EF64B5" w:rsidP="00EF64B5">
            <w:pPr>
              <w:widowControl/>
              <w:spacing w:line="360" w:lineRule="auto"/>
              <w:jc w:val="left"/>
              <w:rPr>
                <w:rFonts w:ascii="Times New Roman" w:eastAsia="方正仿宋_GBK" w:hAnsi="Times New Roman" w:cs="Times New Roman"/>
                <w:kern w:val="0"/>
                <w:sz w:val="32"/>
                <w:szCs w:val="32"/>
              </w:rPr>
            </w:pPr>
          </w:p>
        </w:tc>
        <w:tc>
          <w:tcPr>
            <w:tcW w:w="0" w:type="auto"/>
            <w:vMerge/>
            <w:tcBorders>
              <w:top w:val="nil"/>
              <w:left w:val="nil"/>
              <w:bottom w:val="single" w:sz="8" w:space="0" w:color="auto"/>
              <w:right w:val="single" w:sz="8" w:space="0" w:color="auto"/>
            </w:tcBorders>
            <w:vAlign w:val="center"/>
            <w:hideMark/>
          </w:tcPr>
          <w:p w14:paraId="51449FEF" w14:textId="77777777" w:rsidR="00EF64B5" w:rsidRPr="00EF64B5" w:rsidRDefault="00EF64B5" w:rsidP="00EF64B5">
            <w:pPr>
              <w:widowControl/>
              <w:spacing w:line="360" w:lineRule="auto"/>
              <w:jc w:val="left"/>
              <w:rPr>
                <w:rFonts w:ascii="Times New Roman" w:eastAsia="方正仿宋_GBK" w:hAnsi="Times New Roman" w:cs="Times New Roman"/>
                <w:kern w:val="0"/>
                <w:sz w:val="32"/>
                <w:szCs w:val="32"/>
              </w:rPr>
            </w:pPr>
          </w:p>
        </w:tc>
        <w:tc>
          <w:tcPr>
            <w:tcW w:w="0" w:type="auto"/>
            <w:vMerge/>
            <w:tcBorders>
              <w:top w:val="single" w:sz="8" w:space="0" w:color="auto"/>
              <w:left w:val="nil"/>
              <w:bottom w:val="single" w:sz="8" w:space="0" w:color="auto"/>
              <w:right w:val="single" w:sz="8" w:space="0" w:color="auto"/>
            </w:tcBorders>
            <w:vAlign w:val="center"/>
            <w:hideMark/>
          </w:tcPr>
          <w:p w14:paraId="50B86C3D" w14:textId="77777777" w:rsidR="00EF64B5" w:rsidRPr="00EF64B5" w:rsidRDefault="00EF64B5" w:rsidP="00EF64B5">
            <w:pPr>
              <w:widowControl/>
              <w:spacing w:line="360" w:lineRule="auto"/>
              <w:jc w:val="left"/>
              <w:rPr>
                <w:rFonts w:ascii="Times New Roman" w:eastAsia="方正仿宋_GBK" w:hAnsi="Times New Roman" w:cs="Times New Roman"/>
                <w:kern w:val="0"/>
                <w:sz w:val="32"/>
                <w:szCs w:val="32"/>
              </w:rPr>
            </w:pPr>
          </w:p>
        </w:tc>
        <w:tc>
          <w:tcPr>
            <w:tcW w:w="0" w:type="auto"/>
            <w:vMerge/>
            <w:tcBorders>
              <w:top w:val="single" w:sz="8" w:space="0" w:color="auto"/>
              <w:left w:val="nil"/>
              <w:bottom w:val="single" w:sz="8" w:space="0" w:color="auto"/>
              <w:right w:val="single" w:sz="8" w:space="0" w:color="auto"/>
            </w:tcBorders>
            <w:vAlign w:val="center"/>
            <w:hideMark/>
          </w:tcPr>
          <w:p w14:paraId="4E1D46E3" w14:textId="77777777" w:rsidR="00EF64B5" w:rsidRPr="00EF64B5" w:rsidRDefault="00EF64B5" w:rsidP="00EF64B5">
            <w:pPr>
              <w:widowControl/>
              <w:spacing w:line="360" w:lineRule="auto"/>
              <w:jc w:val="left"/>
              <w:rPr>
                <w:rFonts w:ascii="Times New Roman" w:eastAsia="方正仿宋_GBK" w:hAnsi="Times New Roman" w:cs="Times New Roman"/>
                <w:kern w:val="0"/>
                <w:sz w:val="32"/>
                <w:szCs w:val="32"/>
              </w:rPr>
            </w:pPr>
          </w:p>
        </w:tc>
        <w:tc>
          <w:tcPr>
            <w:tcW w:w="0" w:type="auto"/>
            <w:vMerge/>
            <w:tcBorders>
              <w:top w:val="single" w:sz="8" w:space="0" w:color="auto"/>
              <w:left w:val="nil"/>
              <w:bottom w:val="single" w:sz="8" w:space="0" w:color="auto"/>
              <w:right w:val="single" w:sz="8" w:space="0" w:color="auto"/>
            </w:tcBorders>
            <w:vAlign w:val="center"/>
            <w:hideMark/>
          </w:tcPr>
          <w:p w14:paraId="54354D6D" w14:textId="77777777" w:rsidR="00EF64B5" w:rsidRPr="00EF64B5" w:rsidRDefault="00EF64B5" w:rsidP="00EF64B5">
            <w:pPr>
              <w:widowControl/>
              <w:spacing w:line="360" w:lineRule="auto"/>
              <w:jc w:val="left"/>
              <w:rPr>
                <w:rFonts w:ascii="Times New Roman" w:eastAsia="方正仿宋_GBK" w:hAnsi="Times New Roman" w:cs="Times New Roman"/>
                <w:kern w:val="0"/>
                <w:sz w:val="32"/>
                <w:szCs w:val="32"/>
              </w:rPr>
            </w:pPr>
          </w:p>
        </w:tc>
        <w:tc>
          <w:tcPr>
            <w:tcW w:w="6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E83C12"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结果</w:t>
            </w:r>
            <w:r w:rsidRPr="00EF64B5">
              <w:rPr>
                <w:rFonts w:ascii="Times New Roman" w:eastAsia="方正仿宋_GBK" w:hAnsi="Times New Roman" w:cs="Times New Roman"/>
                <w:kern w:val="0"/>
                <w:sz w:val="32"/>
                <w:szCs w:val="32"/>
              </w:rPr>
              <w:br/>
            </w:r>
            <w:r w:rsidRPr="00EF64B5">
              <w:rPr>
                <w:rFonts w:ascii="Times New Roman" w:eastAsia="方正仿宋_GBK" w:hAnsi="Times New Roman" w:cs="Times New Roman"/>
                <w:kern w:val="0"/>
                <w:sz w:val="32"/>
                <w:szCs w:val="32"/>
              </w:rPr>
              <w:t>维持</w:t>
            </w:r>
          </w:p>
        </w:tc>
        <w:tc>
          <w:tcPr>
            <w:tcW w:w="6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55407A"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结果</w:t>
            </w:r>
            <w:r w:rsidRPr="00EF64B5">
              <w:rPr>
                <w:rFonts w:ascii="Times New Roman" w:eastAsia="方正仿宋_GBK" w:hAnsi="Times New Roman" w:cs="Times New Roman"/>
                <w:kern w:val="0"/>
                <w:sz w:val="32"/>
                <w:szCs w:val="32"/>
              </w:rPr>
              <w:br/>
            </w:r>
            <w:r w:rsidRPr="00EF64B5">
              <w:rPr>
                <w:rFonts w:ascii="Times New Roman" w:eastAsia="方正仿宋_GBK" w:hAnsi="Times New Roman" w:cs="Times New Roman"/>
                <w:kern w:val="0"/>
                <w:sz w:val="32"/>
                <w:szCs w:val="32"/>
              </w:rPr>
              <w:t>纠正</w:t>
            </w:r>
          </w:p>
        </w:tc>
        <w:tc>
          <w:tcPr>
            <w:tcW w:w="6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C975C2A"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其他</w:t>
            </w:r>
            <w:r w:rsidRPr="00EF64B5">
              <w:rPr>
                <w:rFonts w:ascii="Times New Roman" w:eastAsia="方正仿宋_GBK" w:hAnsi="Times New Roman" w:cs="Times New Roman"/>
                <w:kern w:val="0"/>
                <w:sz w:val="32"/>
                <w:szCs w:val="32"/>
              </w:rPr>
              <w:br/>
            </w:r>
            <w:r w:rsidRPr="00EF64B5">
              <w:rPr>
                <w:rFonts w:ascii="Times New Roman" w:eastAsia="方正仿宋_GBK" w:hAnsi="Times New Roman" w:cs="Times New Roman"/>
                <w:kern w:val="0"/>
                <w:sz w:val="32"/>
                <w:szCs w:val="32"/>
              </w:rPr>
              <w:t>结果</w:t>
            </w:r>
          </w:p>
        </w:tc>
        <w:tc>
          <w:tcPr>
            <w:tcW w:w="6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5B79AEA"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尚未</w:t>
            </w:r>
            <w:r w:rsidRPr="00EF64B5">
              <w:rPr>
                <w:rFonts w:ascii="Times New Roman" w:eastAsia="方正仿宋_GBK" w:hAnsi="Times New Roman" w:cs="Times New Roman"/>
                <w:kern w:val="0"/>
                <w:sz w:val="32"/>
                <w:szCs w:val="32"/>
              </w:rPr>
              <w:br/>
            </w:r>
            <w:r w:rsidRPr="00EF64B5">
              <w:rPr>
                <w:rFonts w:ascii="Times New Roman" w:eastAsia="方正仿宋_GBK" w:hAnsi="Times New Roman" w:cs="Times New Roman"/>
                <w:kern w:val="0"/>
                <w:sz w:val="32"/>
                <w:szCs w:val="32"/>
              </w:rPr>
              <w:t>审结</w:t>
            </w:r>
          </w:p>
        </w:tc>
        <w:tc>
          <w:tcPr>
            <w:tcW w:w="6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FBECCD0"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总计</w:t>
            </w:r>
          </w:p>
        </w:tc>
        <w:tc>
          <w:tcPr>
            <w:tcW w:w="6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5C41E2E"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结果</w:t>
            </w:r>
            <w:r w:rsidRPr="00EF64B5">
              <w:rPr>
                <w:rFonts w:ascii="Times New Roman" w:eastAsia="方正仿宋_GBK" w:hAnsi="Times New Roman" w:cs="Times New Roman"/>
                <w:kern w:val="0"/>
                <w:sz w:val="32"/>
                <w:szCs w:val="32"/>
              </w:rPr>
              <w:br/>
            </w:r>
            <w:r w:rsidRPr="00EF64B5">
              <w:rPr>
                <w:rFonts w:ascii="Times New Roman" w:eastAsia="方正仿宋_GBK" w:hAnsi="Times New Roman" w:cs="Times New Roman"/>
                <w:kern w:val="0"/>
                <w:sz w:val="32"/>
                <w:szCs w:val="32"/>
              </w:rPr>
              <w:t>维持</w:t>
            </w:r>
          </w:p>
        </w:tc>
        <w:tc>
          <w:tcPr>
            <w:tcW w:w="6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FC6A3A7"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结果</w:t>
            </w:r>
            <w:r w:rsidRPr="00EF64B5">
              <w:rPr>
                <w:rFonts w:ascii="Times New Roman" w:eastAsia="方正仿宋_GBK" w:hAnsi="Times New Roman" w:cs="Times New Roman"/>
                <w:kern w:val="0"/>
                <w:sz w:val="32"/>
                <w:szCs w:val="32"/>
              </w:rPr>
              <w:br/>
            </w:r>
            <w:r w:rsidRPr="00EF64B5">
              <w:rPr>
                <w:rFonts w:ascii="Times New Roman" w:eastAsia="方正仿宋_GBK" w:hAnsi="Times New Roman" w:cs="Times New Roman"/>
                <w:kern w:val="0"/>
                <w:sz w:val="32"/>
                <w:szCs w:val="32"/>
              </w:rPr>
              <w:t>纠正</w:t>
            </w:r>
          </w:p>
        </w:tc>
        <w:tc>
          <w:tcPr>
            <w:tcW w:w="6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2810872"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其他</w:t>
            </w:r>
            <w:r w:rsidRPr="00EF64B5">
              <w:rPr>
                <w:rFonts w:ascii="Times New Roman" w:eastAsia="方正仿宋_GBK" w:hAnsi="Times New Roman" w:cs="Times New Roman"/>
                <w:kern w:val="0"/>
                <w:sz w:val="32"/>
                <w:szCs w:val="32"/>
              </w:rPr>
              <w:br/>
            </w:r>
            <w:r w:rsidRPr="00EF64B5">
              <w:rPr>
                <w:rFonts w:ascii="Times New Roman" w:eastAsia="方正仿宋_GBK" w:hAnsi="Times New Roman" w:cs="Times New Roman"/>
                <w:kern w:val="0"/>
                <w:sz w:val="32"/>
                <w:szCs w:val="32"/>
              </w:rPr>
              <w:t>结果</w:t>
            </w:r>
          </w:p>
        </w:tc>
        <w:tc>
          <w:tcPr>
            <w:tcW w:w="6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B2DE1E4"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尚未</w:t>
            </w:r>
            <w:r w:rsidRPr="00EF64B5">
              <w:rPr>
                <w:rFonts w:ascii="Times New Roman" w:eastAsia="方正仿宋_GBK" w:hAnsi="Times New Roman" w:cs="Times New Roman"/>
                <w:kern w:val="0"/>
                <w:sz w:val="32"/>
                <w:szCs w:val="32"/>
              </w:rPr>
              <w:br/>
            </w:r>
            <w:r w:rsidRPr="00EF64B5">
              <w:rPr>
                <w:rFonts w:ascii="Times New Roman" w:eastAsia="方正仿宋_GBK" w:hAnsi="Times New Roman" w:cs="Times New Roman"/>
                <w:kern w:val="0"/>
                <w:sz w:val="32"/>
                <w:szCs w:val="32"/>
              </w:rPr>
              <w:t>审结</w:t>
            </w:r>
          </w:p>
        </w:tc>
        <w:tc>
          <w:tcPr>
            <w:tcW w:w="6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3FD7EB"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总计</w:t>
            </w:r>
          </w:p>
        </w:tc>
      </w:tr>
      <w:tr w:rsidR="00EF64B5" w:rsidRPr="00EF64B5" w14:paraId="3A8AA97C" w14:textId="77777777" w:rsidTr="00EF64B5">
        <w:trPr>
          <w:trHeight w:val="512"/>
          <w:jc w:val="center"/>
        </w:trPr>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24B4AB"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33A829"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C714E5"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797387"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51CFD1"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9E7398"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C572FF"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D9863D"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FFB7B1"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36B97F"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771FD2"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0C773C"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46F842"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AEF668"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c>
          <w:tcPr>
            <w:tcW w:w="6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2FEC58" w14:textId="77777777" w:rsidR="00EF64B5" w:rsidRPr="00EF64B5" w:rsidRDefault="00EF64B5" w:rsidP="00EF64B5">
            <w:pPr>
              <w:widowControl/>
              <w:spacing w:line="360" w:lineRule="auto"/>
              <w:jc w:val="center"/>
              <w:rPr>
                <w:rFonts w:ascii="Times New Roman" w:eastAsia="方正仿宋_GBK" w:hAnsi="Times New Roman" w:cs="Times New Roman"/>
                <w:kern w:val="0"/>
                <w:sz w:val="32"/>
                <w:szCs w:val="32"/>
              </w:rPr>
            </w:pPr>
            <w:r w:rsidRPr="00EF64B5">
              <w:rPr>
                <w:rFonts w:ascii="Times New Roman" w:eastAsia="方正仿宋_GBK" w:hAnsi="Times New Roman" w:cs="Times New Roman"/>
                <w:kern w:val="0"/>
                <w:sz w:val="32"/>
                <w:szCs w:val="32"/>
              </w:rPr>
              <w:t>0</w:t>
            </w:r>
          </w:p>
        </w:tc>
      </w:tr>
    </w:tbl>
    <w:p w14:paraId="7494D8C1" w14:textId="77777777" w:rsidR="00EF64B5" w:rsidRPr="00EF64B5" w:rsidRDefault="00EF64B5" w:rsidP="00EF64B5">
      <w:pPr>
        <w:widowControl/>
        <w:shd w:val="clear" w:color="auto" w:fill="FFFFFF"/>
        <w:spacing w:line="360" w:lineRule="auto"/>
        <w:ind w:firstLine="640"/>
        <w:rPr>
          <w:rFonts w:ascii="Times New Roman" w:eastAsia="方正仿宋_GBK" w:hAnsi="Times New Roman" w:cs="Times New Roman"/>
          <w:color w:val="333333"/>
          <w:kern w:val="0"/>
          <w:sz w:val="32"/>
          <w:szCs w:val="32"/>
        </w:rPr>
      </w:pPr>
      <w:r w:rsidRPr="00EF64B5">
        <w:rPr>
          <w:rFonts w:ascii="Times New Roman" w:eastAsia="方正仿宋_GBK" w:hAnsi="Times New Roman" w:cs="Times New Roman"/>
          <w:color w:val="333333"/>
          <w:kern w:val="0"/>
          <w:sz w:val="32"/>
          <w:szCs w:val="32"/>
        </w:rPr>
        <w:t>五、存在的主要问题及改进情况</w:t>
      </w:r>
    </w:p>
    <w:p w14:paraId="0D4C54BC" w14:textId="77777777" w:rsidR="00EF64B5" w:rsidRPr="00EF64B5" w:rsidRDefault="00EF64B5" w:rsidP="00EF64B5">
      <w:pPr>
        <w:widowControl/>
        <w:shd w:val="clear" w:color="auto" w:fill="FFFFFF"/>
        <w:spacing w:line="360" w:lineRule="auto"/>
        <w:ind w:firstLine="643"/>
        <w:jc w:val="left"/>
        <w:rPr>
          <w:rFonts w:ascii="Times New Roman" w:eastAsia="方正仿宋_GBK" w:hAnsi="Times New Roman" w:cs="Times New Roman"/>
          <w:color w:val="333333"/>
          <w:kern w:val="0"/>
          <w:sz w:val="32"/>
          <w:szCs w:val="32"/>
        </w:rPr>
      </w:pPr>
      <w:r w:rsidRPr="00EF64B5">
        <w:rPr>
          <w:rFonts w:ascii="Times New Roman" w:eastAsia="方正仿宋_GBK" w:hAnsi="Times New Roman" w:cs="Times New Roman"/>
          <w:b/>
          <w:bCs/>
          <w:color w:val="333333"/>
          <w:kern w:val="0"/>
          <w:sz w:val="32"/>
          <w:szCs w:val="32"/>
        </w:rPr>
        <w:t>（一）存在问题</w:t>
      </w:r>
    </w:p>
    <w:p w14:paraId="445B6413" w14:textId="77777777" w:rsidR="00EF64B5" w:rsidRPr="00EF64B5" w:rsidRDefault="00EF64B5" w:rsidP="00EF64B5">
      <w:pPr>
        <w:widowControl/>
        <w:shd w:val="clear" w:color="auto" w:fill="FFFFFF"/>
        <w:spacing w:line="360" w:lineRule="auto"/>
        <w:ind w:firstLine="640"/>
        <w:jc w:val="left"/>
        <w:rPr>
          <w:rFonts w:ascii="Times New Roman" w:eastAsia="方正仿宋_GBK" w:hAnsi="Times New Roman" w:cs="Times New Roman"/>
          <w:color w:val="333333"/>
          <w:kern w:val="0"/>
          <w:sz w:val="32"/>
          <w:szCs w:val="32"/>
        </w:rPr>
      </w:pPr>
      <w:r w:rsidRPr="00EF64B5">
        <w:rPr>
          <w:rFonts w:ascii="Times New Roman" w:eastAsia="方正仿宋_GBK" w:hAnsi="Times New Roman" w:cs="Times New Roman"/>
          <w:color w:val="333333"/>
          <w:kern w:val="0"/>
          <w:sz w:val="32"/>
          <w:szCs w:val="32"/>
        </w:rPr>
        <w:t>1</w:t>
      </w:r>
      <w:r w:rsidRPr="00EF64B5">
        <w:rPr>
          <w:rFonts w:ascii="Times New Roman" w:eastAsia="方正仿宋_GBK" w:hAnsi="Times New Roman" w:cs="Times New Roman"/>
          <w:color w:val="333333"/>
          <w:kern w:val="0"/>
          <w:sz w:val="32"/>
          <w:szCs w:val="32"/>
        </w:rPr>
        <w:t>、政务公开的主动性、积极性还有待提高，个别部门存在要求公开才公开，主动政务公开的意识还需进一步加强；人社部门需要公开内容多，涉及部门广，消息产生后沟通不及时，导致信息发布滞后。</w:t>
      </w:r>
    </w:p>
    <w:p w14:paraId="011AF417" w14:textId="77777777" w:rsidR="00EF64B5" w:rsidRPr="00EF64B5" w:rsidRDefault="00EF64B5" w:rsidP="00EF64B5">
      <w:pPr>
        <w:widowControl/>
        <w:shd w:val="clear" w:color="auto" w:fill="FFFFFF"/>
        <w:spacing w:line="360" w:lineRule="auto"/>
        <w:ind w:firstLine="640"/>
        <w:jc w:val="left"/>
        <w:rPr>
          <w:rFonts w:ascii="Times New Roman" w:eastAsia="方正仿宋_GBK" w:hAnsi="Times New Roman" w:cs="Times New Roman"/>
          <w:color w:val="333333"/>
          <w:kern w:val="0"/>
          <w:sz w:val="32"/>
          <w:szCs w:val="32"/>
        </w:rPr>
      </w:pPr>
      <w:r w:rsidRPr="00EF64B5">
        <w:rPr>
          <w:rFonts w:ascii="Times New Roman" w:eastAsia="方正仿宋_GBK" w:hAnsi="Times New Roman" w:cs="Times New Roman"/>
          <w:color w:val="333333"/>
          <w:kern w:val="0"/>
          <w:sz w:val="32"/>
          <w:szCs w:val="32"/>
        </w:rPr>
        <w:t>2</w:t>
      </w:r>
      <w:r w:rsidRPr="00EF64B5">
        <w:rPr>
          <w:rFonts w:ascii="Times New Roman" w:eastAsia="方正仿宋_GBK" w:hAnsi="Times New Roman" w:cs="Times New Roman"/>
          <w:color w:val="333333"/>
          <w:kern w:val="0"/>
          <w:sz w:val="32"/>
          <w:szCs w:val="32"/>
        </w:rPr>
        <w:t>、政策解读质量有待提高，解读方式主要以文字解读为主，较为单一，缺少媒体解读、专家解读等。文字解读质量不高，不够精炼。</w:t>
      </w:r>
    </w:p>
    <w:p w14:paraId="0212B8E7" w14:textId="77777777" w:rsidR="00EF64B5" w:rsidRPr="00EF64B5" w:rsidRDefault="00EF64B5" w:rsidP="00EF64B5">
      <w:pPr>
        <w:widowControl/>
        <w:shd w:val="clear" w:color="auto" w:fill="FFFFFF"/>
        <w:spacing w:line="360" w:lineRule="auto"/>
        <w:ind w:firstLine="643"/>
        <w:jc w:val="left"/>
        <w:rPr>
          <w:rFonts w:ascii="Times New Roman" w:eastAsia="方正仿宋_GBK" w:hAnsi="Times New Roman" w:cs="Times New Roman"/>
          <w:color w:val="333333"/>
          <w:kern w:val="0"/>
          <w:sz w:val="32"/>
          <w:szCs w:val="32"/>
        </w:rPr>
      </w:pPr>
      <w:r w:rsidRPr="00EF64B5">
        <w:rPr>
          <w:rFonts w:ascii="Times New Roman" w:eastAsia="方正仿宋_GBK" w:hAnsi="Times New Roman" w:cs="Times New Roman"/>
          <w:b/>
          <w:bCs/>
          <w:color w:val="333333"/>
          <w:kern w:val="0"/>
          <w:sz w:val="32"/>
          <w:szCs w:val="32"/>
        </w:rPr>
        <w:t>（二）改进情况</w:t>
      </w:r>
    </w:p>
    <w:p w14:paraId="234C1F48" w14:textId="77777777" w:rsidR="00EF64B5" w:rsidRPr="00EF64B5" w:rsidRDefault="00EF64B5" w:rsidP="00EF64B5">
      <w:pPr>
        <w:widowControl/>
        <w:shd w:val="clear" w:color="auto" w:fill="FFFFFF"/>
        <w:spacing w:line="360" w:lineRule="auto"/>
        <w:ind w:firstLine="640"/>
        <w:jc w:val="left"/>
        <w:rPr>
          <w:rFonts w:ascii="Times New Roman" w:eastAsia="方正仿宋_GBK" w:hAnsi="Times New Roman" w:cs="Times New Roman"/>
          <w:color w:val="333333"/>
          <w:kern w:val="0"/>
          <w:sz w:val="32"/>
          <w:szCs w:val="32"/>
        </w:rPr>
      </w:pPr>
      <w:r w:rsidRPr="00EF64B5">
        <w:rPr>
          <w:rFonts w:ascii="Times New Roman" w:eastAsia="方正仿宋_GBK" w:hAnsi="Times New Roman" w:cs="Times New Roman"/>
          <w:color w:val="333333"/>
          <w:kern w:val="0"/>
          <w:sz w:val="32"/>
          <w:szCs w:val="32"/>
        </w:rPr>
        <w:lastRenderedPageBreak/>
        <w:t>一是加强培训宣传，提高主动公开意识，明确各责任部门经办人员，制定责任部门发布信息时间表，及时对接，要求各部门按月按季度报送信息，提高发布的及时性。</w:t>
      </w:r>
    </w:p>
    <w:p w14:paraId="3A58D652" w14:textId="77777777" w:rsidR="00EF64B5" w:rsidRPr="00EF64B5" w:rsidRDefault="00EF64B5" w:rsidP="00EF64B5">
      <w:pPr>
        <w:widowControl/>
        <w:shd w:val="clear" w:color="auto" w:fill="FFFFFF"/>
        <w:spacing w:line="360" w:lineRule="auto"/>
        <w:ind w:firstLine="640"/>
        <w:jc w:val="left"/>
        <w:rPr>
          <w:rFonts w:ascii="Times New Roman" w:eastAsia="方正仿宋_GBK" w:hAnsi="Times New Roman" w:cs="Times New Roman"/>
          <w:color w:val="333333"/>
          <w:kern w:val="0"/>
          <w:sz w:val="32"/>
          <w:szCs w:val="32"/>
        </w:rPr>
      </w:pPr>
      <w:r w:rsidRPr="00EF64B5">
        <w:rPr>
          <w:rFonts w:ascii="Times New Roman" w:eastAsia="方正仿宋_GBK" w:hAnsi="Times New Roman" w:cs="Times New Roman"/>
          <w:color w:val="333333"/>
          <w:kern w:val="0"/>
          <w:sz w:val="32"/>
          <w:szCs w:val="32"/>
        </w:rPr>
        <w:t>二是加强与上级部门学习，提高政策解读质量，丰富政策解读形式。提高政策解读人员能力，规范发布内容。</w:t>
      </w:r>
    </w:p>
    <w:p w14:paraId="7D22EC14" w14:textId="77777777" w:rsidR="00EF64B5" w:rsidRPr="00EF64B5" w:rsidRDefault="00EF64B5" w:rsidP="00EF64B5">
      <w:pPr>
        <w:widowControl/>
        <w:shd w:val="clear" w:color="auto" w:fill="FFFFFF"/>
        <w:spacing w:line="360" w:lineRule="auto"/>
        <w:ind w:firstLine="640"/>
        <w:rPr>
          <w:rFonts w:ascii="Times New Roman" w:eastAsia="方正仿宋_GBK" w:hAnsi="Times New Roman" w:cs="Times New Roman"/>
          <w:color w:val="333333"/>
          <w:kern w:val="0"/>
          <w:sz w:val="32"/>
          <w:szCs w:val="32"/>
        </w:rPr>
      </w:pPr>
      <w:r w:rsidRPr="00EF64B5">
        <w:rPr>
          <w:rFonts w:ascii="Times New Roman" w:eastAsia="方正仿宋_GBK" w:hAnsi="Times New Roman" w:cs="Times New Roman"/>
          <w:color w:val="333333"/>
          <w:kern w:val="0"/>
          <w:sz w:val="32"/>
          <w:szCs w:val="32"/>
        </w:rPr>
        <w:t>六、其他需要报告的事项</w:t>
      </w:r>
    </w:p>
    <w:p w14:paraId="3FC7AD28" w14:textId="77777777" w:rsidR="00EF64B5" w:rsidRPr="00EF64B5" w:rsidRDefault="00EF64B5" w:rsidP="00EF64B5">
      <w:pPr>
        <w:widowControl/>
        <w:shd w:val="clear" w:color="auto" w:fill="FFFFFF"/>
        <w:spacing w:line="360" w:lineRule="auto"/>
        <w:ind w:firstLine="640"/>
        <w:rPr>
          <w:rFonts w:ascii="Times New Roman" w:eastAsia="方正仿宋_GBK" w:hAnsi="Times New Roman" w:cs="Times New Roman"/>
          <w:color w:val="333333"/>
          <w:kern w:val="0"/>
          <w:sz w:val="32"/>
          <w:szCs w:val="32"/>
        </w:rPr>
      </w:pPr>
      <w:r w:rsidRPr="00EF64B5">
        <w:rPr>
          <w:rFonts w:ascii="Times New Roman" w:eastAsia="方正仿宋_GBK" w:hAnsi="Times New Roman" w:cs="Times New Roman"/>
          <w:color w:val="333333"/>
          <w:kern w:val="0"/>
          <w:sz w:val="32"/>
          <w:szCs w:val="32"/>
        </w:rPr>
        <w:t>按照《国务院办公厅关于印发</w:t>
      </w:r>
      <w:r w:rsidRPr="00EF64B5">
        <w:rPr>
          <w:rFonts w:ascii="Times New Roman" w:eastAsia="方正仿宋_GBK" w:hAnsi="Times New Roman" w:cs="Times New Roman"/>
          <w:color w:val="333333"/>
          <w:kern w:val="0"/>
          <w:sz w:val="32"/>
          <w:szCs w:val="32"/>
        </w:rPr>
        <w:t>&lt;</w:t>
      </w:r>
      <w:r w:rsidRPr="00EF64B5">
        <w:rPr>
          <w:rFonts w:ascii="Times New Roman" w:eastAsia="方正仿宋_GBK" w:hAnsi="Times New Roman" w:cs="Times New Roman"/>
          <w:color w:val="333333"/>
          <w:kern w:val="0"/>
          <w:sz w:val="32"/>
          <w:szCs w:val="32"/>
        </w:rPr>
        <w:t>政府信息公开信息处理费管理办法</w:t>
      </w:r>
      <w:r w:rsidRPr="00EF64B5">
        <w:rPr>
          <w:rFonts w:ascii="Times New Roman" w:eastAsia="方正仿宋_GBK" w:hAnsi="Times New Roman" w:cs="Times New Roman"/>
          <w:color w:val="333333"/>
          <w:kern w:val="0"/>
          <w:sz w:val="32"/>
          <w:szCs w:val="32"/>
        </w:rPr>
        <w:t>&gt;</w:t>
      </w:r>
      <w:r w:rsidRPr="00EF64B5">
        <w:rPr>
          <w:rFonts w:ascii="Times New Roman" w:eastAsia="方正仿宋_GBK" w:hAnsi="Times New Roman" w:cs="Times New Roman"/>
          <w:color w:val="333333"/>
          <w:kern w:val="0"/>
          <w:sz w:val="32"/>
          <w:szCs w:val="32"/>
        </w:rPr>
        <w:t>的通知》（国办函</w:t>
      </w:r>
      <w:r w:rsidRPr="00EF64B5">
        <w:rPr>
          <w:rFonts w:ascii="Times New Roman" w:eastAsia="方正仿宋_GBK" w:hAnsi="Times New Roman" w:cs="Times New Roman"/>
          <w:color w:val="333333"/>
          <w:kern w:val="0"/>
          <w:sz w:val="32"/>
          <w:szCs w:val="32"/>
        </w:rPr>
        <w:t>[2020]109</w:t>
      </w:r>
      <w:r w:rsidRPr="00EF64B5">
        <w:rPr>
          <w:rFonts w:ascii="Times New Roman" w:eastAsia="方正仿宋_GBK" w:hAnsi="Times New Roman" w:cs="Times New Roman"/>
          <w:color w:val="333333"/>
          <w:kern w:val="0"/>
          <w:sz w:val="32"/>
          <w:szCs w:val="32"/>
        </w:rPr>
        <w:t>号）规定的按件、按量收费标准，本年度没有产生信息公开处理费。</w:t>
      </w:r>
    </w:p>
    <w:p w14:paraId="6A4AB4F7" w14:textId="77777777" w:rsidR="00EF64B5" w:rsidRPr="00EF64B5" w:rsidRDefault="00EF64B5" w:rsidP="00EF64B5">
      <w:pPr>
        <w:widowControl/>
        <w:shd w:val="clear" w:color="auto" w:fill="FFFFFF"/>
        <w:spacing w:line="360" w:lineRule="auto"/>
        <w:ind w:firstLine="640"/>
        <w:rPr>
          <w:rFonts w:ascii="Times New Roman" w:eastAsia="方正仿宋_GBK" w:hAnsi="Times New Roman" w:cs="Times New Roman"/>
          <w:color w:val="333333"/>
          <w:kern w:val="0"/>
          <w:sz w:val="32"/>
          <w:szCs w:val="32"/>
        </w:rPr>
      </w:pPr>
      <w:r w:rsidRPr="00EF64B5">
        <w:rPr>
          <w:rFonts w:ascii="Times New Roman" w:eastAsia="方正仿宋_GBK" w:hAnsi="Times New Roman" w:cs="Times New Roman"/>
          <w:color w:val="333333"/>
          <w:kern w:val="0"/>
          <w:sz w:val="32"/>
          <w:szCs w:val="32"/>
        </w:rPr>
        <w:t> </w:t>
      </w:r>
    </w:p>
    <w:p w14:paraId="7B2311A2" w14:textId="77777777" w:rsidR="00EF64B5" w:rsidRDefault="00EF64B5" w:rsidP="00EF64B5">
      <w:pPr>
        <w:widowControl/>
        <w:shd w:val="clear" w:color="auto" w:fill="FFFFFF"/>
        <w:spacing w:line="360" w:lineRule="auto"/>
        <w:ind w:firstLine="640"/>
        <w:jc w:val="right"/>
        <w:rPr>
          <w:rFonts w:ascii="Times New Roman" w:eastAsia="方正仿宋_GBK" w:hAnsi="Times New Roman" w:cs="Times New Roman"/>
          <w:color w:val="333333"/>
          <w:kern w:val="0"/>
          <w:sz w:val="32"/>
          <w:szCs w:val="32"/>
        </w:rPr>
      </w:pPr>
      <w:r>
        <w:rPr>
          <w:rFonts w:ascii="Times New Roman" w:eastAsia="方正仿宋_GBK" w:hAnsi="Times New Roman" w:cs="Times New Roman" w:hint="eastAsia"/>
          <w:color w:val="333333"/>
          <w:kern w:val="0"/>
          <w:sz w:val="32"/>
          <w:szCs w:val="32"/>
        </w:rPr>
        <w:t>金寨县人力资源和社会保障局</w:t>
      </w:r>
    </w:p>
    <w:p w14:paraId="4F0D54FA" w14:textId="403AFCEB" w:rsidR="00EF64B5" w:rsidRPr="00EF64B5" w:rsidRDefault="00EF64B5" w:rsidP="004D33C5">
      <w:pPr>
        <w:widowControl/>
        <w:shd w:val="clear" w:color="auto" w:fill="FFFFFF"/>
        <w:spacing w:line="360" w:lineRule="auto"/>
        <w:ind w:right="640" w:firstLine="640"/>
        <w:jc w:val="right"/>
        <w:rPr>
          <w:rFonts w:ascii="Times New Roman" w:eastAsia="方正仿宋_GBK" w:hAnsi="Times New Roman" w:cs="Times New Roman"/>
          <w:color w:val="333333"/>
          <w:kern w:val="0"/>
          <w:sz w:val="32"/>
          <w:szCs w:val="32"/>
        </w:rPr>
      </w:pPr>
      <w:r>
        <w:rPr>
          <w:rFonts w:ascii="Times New Roman" w:eastAsia="方正仿宋_GBK" w:hAnsi="Times New Roman" w:cs="Times New Roman"/>
          <w:color w:val="333333"/>
          <w:kern w:val="0"/>
          <w:sz w:val="32"/>
          <w:szCs w:val="32"/>
        </w:rPr>
        <w:t>2022</w:t>
      </w:r>
      <w:r>
        <w:rPr>
          <w:rFonts w:ascii="Times New Roman" w:eastAsia="方正仿宋_GBK" w:hAnsi="Times New Roman" w:cs="Times New Roman" w:hint="eastAsia"/>
          <w:color w:val="333333"/>
          <w:kern w:val="0"/>
          <w:sz w:val="32"/>
          <w:szCs w:val="32"/>
        </w:rPr>
        <w:t>年</w:t>
      </w:r>
      <w:r>
        <w:rPr>
          <w:rFonts w:ascii="Times New Roman" w:eastAsia="方正仿宋_GBK" w:hAnsi="Times New Roman" w:cs="Times New Roman" w:hint="eastAsia"/>
          <w:color w:val="333333"/>
          <w:kern w:val="0"/>
          <w:sz w:val="32"/>
          <w:szCs w:val="32"/>
        </w:rPr>
        <w:t>1</w:t>
      </w:r>
      <w:r>
        <w:rPr>
          <w:rFonts w:ascii="Times New Roman" w:eastAsia="方正仿宋_GBK" w:hAnsi="Times New Roman" w:cs="Times New Roman" w:hint="eastAsia"/>
          <w:color w:val="333333"/>
          <w:kern w:val="0"/>
          <w:sz w:val="32"/>
          <w:szCs w:val="32"/>
        </w:rPr>
        <w:t>月</w:t>
      </w:r>
      <w:r>
        <w:rPr>
          <w:rFonts w:ascii="Times New Roman" w:eastAsia="方正仿宋_GBK" w:hAnsi="Times New Roman" w:cs="Times New Roman" w:hint="eastAsia"/>
          <w:color w:val="333333"/>
          <w:kern w:val="0"/>
          <w:sz w:val="32"/>
          <w:szCs w:val="32"/>
        </w:rPr>
        <w:t>1</w:t>
      </w:r>
      <w:r>
        <w:rPr>
          <w:rFonts w:ascii="Times New Roman" w:eastAsia="方正仿宋_GBK" w:hAnsi="Times New Roman" w:cs="Times New Roman"/>
          <w:color w:val="333333"/>
          <w:kern w:val="0"/>
          <w:sz w:val="32"/>
          <w:szCs w:val="32"/>
        </w:rPr>
        <w:t>7</w:t>
      </w:r>
      <w:r>
        <w:rPr>
          <w:rFonts w:ascii="Times New Roman" w:eastAsia="方正仿宋_GBK" w:hAnsi="Times New Roman" w:cs="Times New Roman" w:hint="eastAsia"/>
          <w:color w:val="333333"/>
          <w:kern w:val="0"/>
          <w:sz w:val="32"/>
          <w:szCs w:val="32"/>
        </w:rPr>
        <w:t>日</w:t>
      </w:r>
      <w:r w:rsidRPr="00EF64B5">
        <w:rPr>
          <w:rFonts w:ascii="Times New Roman" w:eastAsia="方正仿宋_GBK" w:hAnsi="Times New Roman" w:cs="Times New Roman"/>
          <w:color w:val="333333"/>
          <w:kern w:val="0"/>
          <w:sz w:val="32"/>
          <w:szCs w:val="32"/>
        </w:rPr>
        <w:t> </w:t>
      </w:r>
    </w:p>
    <w:p w14:paraId="4D81CE37" w14:textId="190740F8" w:rsidR="00EF64B5" w:rsidRDefault="00EF64B5" w:rsidP="00EF64B5">
      <w:pPr>
        <w:widowControl/>
        <w:shd w:val="clear" w:color="auto" w:fill="FFFFFF"/>
        <w:spacing w:line="360" w:lineRule="auto"/>
        <w:ind w:firstLine="3840"/>
        <w:jc w:val="right"/>
      </w:pPr>
      <w:r w:rsidRPr="00EF64B5">
        <w:rPr>
          <w:rFonts w:ascii="Times New Roman" w:eastAsia="方正仿宋_GBK" w:hAnsi="Times New Roman" w:cs="Times New Roman"/>
          <w:color w:val="333333"/>
          <w:kern w:val="0"/>
          <w:sz w:val="32"/>
          <w:szCs w:val="32"/>
        </w:rPr>
        <w:t> </w:t>
      </w:r>
      <w:r w:rsidRPr="00EF64B5">
        <w:rPr>
          <w:rFonts w:ascii="Times New Roman" w:eastAsia="方正仿宋_GBK" w:hAnsi="Times New Roman" w:cs="Times New Roman"/>
          <w:color w:val="333333"/>
          <w:kern w:val="0"/>
          <w:sz w:val="32"/>
          <w:szCs w:val="32"/>
        </w:rPr>
        <w:t> </w:t>
      </w:r>
      <w:r w:rsidRPr="00EF64B5">
        <w:rPr>
          <w:rFonts w:ascii="Times New Roman" w:eastAsia="方正仿宋_GBK" w:hAnsi="Times New Roman" w:cs="Times New Roman"/>
          <w:color w:val="333333"/>
          <w:kern w:val="0"/>
          <w:sz w:val="32"/>
          <w:szCs w:val="32"/>
        </w:rPr>
        <w:t> </w:t>
      </w:r>
      <w:r w:rsidRPr="00EF64B5">
        <w:rPr>
          <w:rFonts w:ascii="Times New Roman" w:eastAsia="方正仿宋_GBK" w:hAnsi="Times New Roman" w:cs="Times New Roman"/>
          <w:color w:val="333333"/>
          <w:kern w:val="0"/>
          <w:sz w:val="32"/>
          <w:szCs w:val="32"/>
        </w:rPr>
        <w:t> </w:t>
      </w:r>
      <w:r w:rsidRPr="00EF64B5">
        <w:rPr>
          <w:rFonts w:ascii="Times New Roman" w:eastAsia="方正仿宋_GBK" w:hAnsi="Times New Roman" w:cs="Times New Roman"/>
          <w:color w:val="333333"/>
          <w:kern w:val="0"/>
          <w:sz w:val="32"/>
          <w:szCs w:val="32"/>
        </w:rPr>
        <w:t> </w:t>
      </w:r>
      <w:r w:rsidRPr="00EF64B5">
        <w:rPr>
          <w:rFonts w:ascii="Times New Roman" w:eastAsia="方正仿宋_GBK" w:hAnsi="Times New Roman" w:cs="Times New Roman"/>
          <w:color w:val="333333"/>
          <w:kern w:val="0"/>
          <w:sz w:val="32"/>
          <w:szCs w:val="32"/>
        </w:rPr>
        <w:t> </w:t>
      </w:r>
      <w:r w:rsidRPr="00EF64B5">
        <w:rPr>
          <w:rFonts w:ascii="Times New Roman" w:eastAsia="方正仿宋_GBK" w:hAnsi="Times New Roman" w:cs="Times New Roman"/>
          <w:color w:val="333333"/>
          <w:kern w:val="0"/>
          <w:sz w:val="32"/>
          <w:szCs w:val="32"/>
        </w:rPr>
        <w:t> </w:t>
      </w:r>
      <w:r w:rsidRPr="00EF64B5">
        <w:rPr>
          <w:rFonts w:ascii="Times New Roman" w:eastAsia="方正仿宋_GBK" w:hAnsi="Times New Roman" w:cs="Times New Roman"/>
          <w:color w:val="333333"/>
          <w:kern w:val="0"/>
          <w:sz w:val="32"/>
          <w:szCs w:val="32"/>
        </w:rPr>
        <w:t> </w:t>
      </w:r>
      <w:r w:rsidRPr="00EF64B5">
        <w:rPr>
          <w:rFonts w:ascii="Times New Roman" w:eastAsia="方正仿宋_GBK" w:hAnsi="Times New Roman" w:cs="Times New Roman"/>
          <w:color w:val="333333"/>
          <w:kern w:val="0"/>
          <w:sz w:val="32"/>
          <w:szCs w:val="32"/>
        </w:rPr>
        <w:t> </w:t>
      </w:r>
      <w:r w:rsidRPr="00EF64B5">
        <w:rPr>
          <w:rFonts w:ascii="Times New Roman" w:eastAsia="方正仿宋_GBK" w:hAnsi="Times New Roman" w:cs="Times New Roman"/>
          <w:color w:val="333333"/>
          <w:kern w:val="0"/>
          <w:sz w:val="32"/>
          <w:szCs w:val="32"/>
        </w:rPr>
        <w:t> </w:t>
      </w:r>
      <w:r w:rsidRPr="00EF64B5">
        <w:rPr>
          <w:rFonts w:ascii="Times New Roman" w:eastAsia="方正仿宋_GBK" w:hAnsi="Times New Roman" w:cs="Times New Roman"/>
          <w:color w:val="333333"/>
          <w:kern w:val="0"/>
          <w:sz w:val="32"/>
          <w:szCs w:val="32"/>
        </w:rPr>
        <w:t> </w:t>
      </w:r>
      <w:r w:rsidRPr="00EF64B5">
        <w:rPr>
          <w:rFonts w:ascii="Times New Roman" w:eastAsia="方正仿宋_GBK" w:hAnsi="Times New Roman" w:cs="Times New Roman"/>
          <w:color w:val="333333"/>
          <w:kern w:val="0"/>
          <w:sz w:val="32"/>
          <w:szCs w:val="32"/>
        </w:rPr>
        <w:t> </w:t>
      </w:r>
      <w:r w:rsidRPr="00EF64B5">
        <w:rPr>
          <w:rFonts w:ascii="Times New Roman" w:eastAsia="方正仿宋_GBK" w:hAnsi="Times New Roman" w:cs="Times New Roman"/>
          <w:color w:val="333333"/>
          <w:kern w:val="0"/>
          <w:sz w:val="32"/>
          <w:szCs w:val="32"/>
        </w:rPr>
        <w:t> </w:t>
      </w:r>
      <w:r w:rsidRPr="00EF64B5">
        <w:rPr>
          <w:rFonts w:ascii="Times New Roman" w:eastAsia="方正仿宋_GBK" w:hAnsi="Times New Roman" w:cs="Times New Roman"/>
          <w:color w:val="333333"/>
          <w:kern w:val="0"/>
          <w:sz w:val="32"/>
          <w:szCs w:val="32"/>
        </w:rPr>
        <w:t> </w:t>
      </w:r>
      <w:r w:rsidRPr="00EF64B5">
        <w:rPr>
          <w:rFonts w:ascii="Times New Roman" w:eastAsia="方正仿宋_GBK" w:hAnsi="Times New Roman" w:cs="Times New Roman"/>
          <w:color w:val="333333"/>
          <w:kern w:val="0"/>
          <w:sz w:val="32"/>
          <w:szCs w:val="32"/>
        </w:rPr>
        <w:t> </w:t>
      </w:r>
      <w:r w:rsidRPr="00EF64B5">
        <w:rPr>
          <w:rFonts w:ascii="Times New Roman" w:eastAsia="方正仿宋_GBK" w:hAnsi="Times New Roman" w:cs="Times New Roman"/>
          <w:color w:val="333333"/>
          <w:kern w:val="0"/>
          <w:sz w:val="32"/>
          <w:szCs w:val="32"/>
        </w:rPr>
        <w:t> </w:t>
      </w:r>
      <w:r w:rsidRPr="00EF64B5">
        <w:rPr>
          <w:rFonts w:ascii="Times New Roman" w:eastAsia="方正仿宋_GBK" w:hAnsi="Times New Roman" w:cs="Times New Roman"/>
          <w:color w:val="333333"/>
          <w:kern w:val="0"/>
          <w:sz w:val="32"/>
          <w:szCs w:val="32"/>
        </w:rPr>
        <w:t> </w:t>
      </w:r>
      <w:r w:rsidRPr="00EF64B5">
        <w:rPr>
          <w:rFonts w:ascii="Times New Roman" w:eastAsia="方正仿宋_GBK" w:hAnsi="Times New Roman" w:cs="Times New Roman"/>
          <w:color w:val="333333"/>
          <w:kern w:val="0"/>
          <w:sz w:val="32"/>
          <w:szCs w:val="32"/>
        </w:rPr>
        <w:t> </w:t>
      </w:r>
      <w:r w:rsidRPr="00EF64B5">
        <w:rPr>
          <w:rFonts w:ascii="Times New Roman" w:eastAsia="方正仿宋_GBK" w:hAnsi="Times New Roman" w:cs="Times New Roman"/>
          <w:color w:val="333333"/>
          <w:kern w:val="0"/>
          <w:sz w:val="32"/>
          <w:szCs w:val="32"/>
        </w:rPr>
        <w:t> </w:t>
      </w:r>
      <w:r w:rsidRPr="00EF64B5">
        <w:rPr>
          <w:rFonts w:ascii="Times New Roman" w:eastAsia="方正仿宋_GBK" w:hAnsi="Times New Roman" w:cs="Times New Roman"/>
          <w:color w:val="333333"/>
          <w:kern w:val="0"/>
          <w:sz w:val="32"/>
          <w:szCs w:val="32"/>
        </w:rPr>
        <w:t> </w:t>
      </w:r>
      <w:r w:rsidRPr="00EF64B5">
        <w:rPr>
          <w:rFonts w:ascii="Times New Roman" w:eastAsia="方正仿宋_GBK" w:hAnsi="Times New Roman" w:cs="Times New Roman"/>
          <w:color w:val="333333"/>
          <w:kern w:val="0"/>
          <w:sz w:val="32"/>
          <w:szCs w:val="32"/>
        </w:rPr>
        <w:t> </w:t>
      </w:r>
      <w:r w:rsidRPr="00EF64B5">
        <w:rPr>
          <w:rFonts w:ascii="Times New Roman" w:eastAsia="方正仿宋_GBK" w:hAnsi="Times New Roman" w:cs="Times New Roman"/>
          <w:color w:val="333333"/>
          <w:kern w:val="0"/>
          <w:sz w:val="32"/>
          <w:szCs w:val="32"/>
        </w:rPr>
        <w:t> </w:t>
      </w:r>
      <w:r w:rsidRPr="00EF64B5">
        <w:rPr>
          <w:rFonts w:ascii="Times New Roman" w:eastAsia="方正仿宋_GBK" w:hAnsi="Times New Roman" w:cs="Times New Roman"/>
          <w:color w:val="333333"/>
          <w:kern w:val="0"/>
          <w:sz w:val="32"/>
          <w:szCs w:val="32"/>
        </w:rPr>
        <w:t> </w:t>
      </w:r>
      <w:r w:rsidRPr="00EF64B5">
        <w:rPr>
          <w:rFonts w:ascii="Times New Roman" w:eastAsia="方正仿宋_GBK" w:hAnsi="Times New Roman" w:cs="Times New Roman"/>
          <w:color w:val="333333"/>
          <w:kern w:val="0"/>
          <w:sz w:val="32"/>
          <w:szCs w:val="32"/>
        </w:rPr>
        <w:t> </w:t>
      </w:r>
      <w:r w:rsidRPr="00EF64B5">
        <w:rPr>
          <w:rFonts w:ascii="Times New Roman" w:eastAsia="方正仿宋_GBK" w:hAnsi="Times New Roman" w:cs="Times New Roman"/>
          <w:color w:val="333333"/>
          <w:kern w:val="0"/>
          <w:sz w:val="32"/>
          <w:szCs w:val="32"/>
        </w:rPr>
        <w:t> </w:t>
      </w:r>
      <w:r w:rsidRPr="00EF64B5">
        <w:rPr>
          <w:rFonts w:ascii="Times New Roman" w:eastAsia="方正仿宋_GBK" w:hAnsi="Times New Roman" w:cs="Times New Roman"/>
          <w:color w:val="333333"/>
          <w:kern w:val="0"/>
          <w:sz w:val="32"/>
          <w:szCs w:val="32"/>
        </w:rPr>
        <w:t> </w:t>
      </w:r>
      <w:r w:rsidRPr="00EF64B5">
        <w:rPr>
          <w:rFonts w:ascii="Times New Roman" w:eastAsia="方正仿宋_GBK" w:hAnsi="Times New Roman" w:cs="Times New Roman"/>
          <w:color w:val="333333"/>
          <w:kern w:val="0"/>
          <w:sz w:val="32"/>
          <w:szCs w:val="32"/>
        </w:rPr>
        <w:t> </w:t>
      </w:r>
      <w:r w:rsidRPr="00EF64B5">
        <w:rPr>
          <w:rFonts w:ascii="Times New Roman" w:eastAsia="方正仿宋_GBK" w:hAnsi="Times New Roman" w:cs="Times New Roman"/>
          <w:color w:val="333333"/>
          <w:kern w:val="0"/>
          <w:sz w:val="32"/>
          <w:szCs w:val="32"/>
        </w:rPr>
        <w:t> </w:t>
      </w:r>
      <w:r w:rsidRPr="00EF64B5">
        <w:rPr>
          <w:rFonts w:ascii="Times New Roman" w:eastAsia="方正仿宋_GBK" w:hAnsi="Times New Roman" w:cs="Times New Roman"/>
          <w:color w:val="333333"/>
          <w:kern w:val="0"/>
          <w:sz w:val="32"/>
          <w:szCs w:val="32"/>
        </w:rPr>
        <w:t> </w:t>
      </w:r>
      <w:r w:rsidRPr="00EF64B5">
        <w:rPr>
          <w:rFonts w:ascii="Times New Roman" w:eastAsia="方正仿宋_GBK" w:hAnsi="Times New Roman" w:cs="Times New Roman"/>
          <w:color w:val="333333"/>
          <w:kern w:val="0"/>
          <w:sz w:val="32"/>
          <w:szCs w:val="32"/>
        </w:rPr>
        <w:t> </w:t>
      </w:r>
      <w:r w:rsidRPr="00EF64B5">
        <w:rPr>
          <w:rFonts w:ascii="Times New Roman" w:eastAsia="方正仿宋_GBK" w:hAnsi="Times New Roman" w:cs="Times New Roman"/>
          <w:color w:val="333333"/>
          <w:kern w:val="0"/>
          <w:sz w:val="32"/>
          <w:szCs w:val="32"/>
        </w:rPr>
        <w:t> </w:t>
      </w:r>
      <w:r w:rsidRPr="00EF64B5">
        <w:rPr>
          <w:rFonts w:ascii="Times New Roman" w:eastAsia="方正仿宋_GBK" w:hAnsi="Times New Roman" w:cs="Times New Roman"/>
          <w:color w:val="333333"/>
          <w:kern w:val="0"/>
          <w:sz w:val="32"/>
          <w:szCs w:val="32"/>
        </w:rPr>
        <w:t> </w:t>
      </w:r>
      <w:r w:rsidRPr="00EF64B5">
        <w:rPr>
          <w:rFonts w:ascii="Times New Roman" w:eastAsia="方正仿宋_GBK" w:hAnsi="Times New Roman" w:cs="Times New Roman"/>
          <w:color w:val="333333"/>
          <w:kern w:val="0"/>
          <w:sz w:val="32"/>
          <w:szCs w:val="32"/>
        </w:rPr>
        <w:t> </w:t>
      </w:r>
      <w:r w:rsidRPr="00EF64B5">
        <w:rPr>
          <w:rFonts w:ascii="Times New Roman" w:eastAsia="方正仿宋_GBK" w:hAnsi="Times New Roman" w:cs="Times New Roman"/>
          <w:color w:val="333333"/>
          <w:kern w:val="0"/>
          <w:sz w:val="32"/>
          <w:szCs w:val="32"/>
        </w:rPr>
        <w:t> </w:t>
      </w:r>
      <w:r w:rsidRPr="00EF64B5">
        <w:rPr>
          <w:rFonts w:ascii="Times New Roman" w:eastAsia="方正仿宋_GBK" w:hAnsi="Times New Roman" w:cs="Times New Roman"/>
          <w:color w:val="333333"/>
          <w:kern w:val="0"/>
          <w:sz w:val="32"/>
          <w:szCs w:val="32"/>
        </w:rPr>
        <w:t> </w:t>
      </w:r>
      <w:r w:rsidRPr="00EF64B5">
        <w:rPr>
          <w:rFonts w:ascii="Times New Roman" w:eastAsia="方正仿宋_GBK" w:hAnsi="Times New Roman" w:cs="Times New Roman"/>
          <w:color w:val="333333"/>
          <w:kern w:val="0"/>
          <w:sz w:val="32"/>
          <w:szCs w:val="32"/>
        </w:rPr>
        <w:t> </w:t>
      </w:r>
      <w:r w:rsidRPr="00EF64B5">
        <w:rPr>
          <w:rFonts w:ascii="Times New Roman" w:eastAsia="方正仿宋_GBK" w:hAnsi="Times New Roman" w:cs="Times New Roman"/>
          <w:color w:val="333333"/>
          <w:kern w:val="0"/>
          <w:sz w:val="32"/>
          <w:szCs w:val="32"/>
        </w:rPr>
        <w:t> </w:t>
      </w:r>
      <w:r w:rsidRPr="00EF64B5">
        <w:rPr>
          <w:rFonts w:ascii="Times New Roman" w:eastAsia="方正仿宋_GBK" w:hAnsi="Times New Roman" w:cs="Times New Roman"/>
          <w:color w:val="333333"/>
          <w:kern w:val="0"/>
          <w:sz w:val="32"/>
          <w:szCs w:val="32"/>
        </w:rPr>
        <w:t> </w:t>
      </w:r>
      <w:r>
        <w:t xml:space="preserve"> </w:t>
      </w:r>
    </w:p>
    <w:p w14:paraId="07D0F431" w14:textId="2AAF4732" w:rsidR="00EF64B5" w:rsidRPr="00EF64B5" w:rsidRDefault="00EF64B5" w:rsidP="00EF64B5">
      <w:pPr>
        <w:widowControl/>
        <w:shd w:val="clear" w:color="auto" w:fill="FFFFFF"/>
        <w:spacing w:line="360" w:lineRule="auto"/>
        <w:ind w:firstLine="4480"/>
        <w:jc w:val="right"/>
        <w:rPr>
          <w:rFonts w:ascii="Times New Roman" w:eastAsia="方正仿宋_GBK" w:hAnsi="Times New Roman" w:cs="Times New Roman"/>
          <w:color w:val="333333"/>
          <w:kern w:val="0"/>
          <w:sz w:val="32"/>
          <w:szCs w:val="32"/>
        </w:rPr>
      </w:pPr>
      <w:r w:rsidRPr="00EF64B5">
        <w:rPr>
          <w:rFonts w:ascii="Times New Roman" w:eastAsia="方正仿宋_GBK" w:hAnsi="Times New Roman" w:cs="Times New Roman"/>
          <w:color w:val="333333"/>
          <w:kern w:val="0"/>
          <w:sz w:val="32"/>
          <w:szCs w:val="32"/>
        </w:rPr>
        <w:t> </w:t>
      </w:r>
      <w:r w:rsidRPr="00EF64B5">
        <w:rPr>
          <w:rFonts w:ascii="Times New Roman" w:eastAsia="方正仿宋_GBK" w:hAnsi="Times New Roman" w:cs="Times New Roman"/>
          <w:color w:val="333333"/>
          <w:kern w:val="0"/>
          <w:sz w:val="32"/>
          <w:szCs w:val="32"/>
        </w:rPr>
        <w:t> </w:t>
      </w:r>
      <w:r w:rsidRPr="00EF64B5">
        <w:rPr>
          <w:rFonts w:ascii="Times New Roman" w:eastAsia="方正仿宋_GBK" w:hAnsi="Times New Roman" w:cs="Times New Roman"/>
          <w:color w:val="333333"/>
          <w:kern w:val="0"/>
          <w:sz w:val="32"/>
          <w:szCs w:val="32"/>
        </w:rPr>
        <w:t> </w:t>
      </w:r>
      <w:r w:rsidRPr="00EF64B5">
        <w:rPr>
          <w:rFonts w:ascii="Times New Roman" w:eastAsia="方正仿宋_GBK" w:hAnsi="Times New Roman" w:cs="Times New Roman"/>
          <w:color w:val="333333"/>
          <w:kern w:val="0"/>
          <w:sz w:val="32"/>
          <w:szCs w:val="32"/>
        </w:rPr>
        <w:t> </w:t>
      </w:r>
      <w:r w:rsidRPr="00EF64B5">
        <w:rPr>
          <w:rFonts w:ascii="Times New Roman" w:eastAsia="方正仿宋_GBK" w:hAnsi="Times New Roman" w:cs="Times New Roman"/>
          <w:color w:val="333333"/>
          <w:kern w:val="0"/>
          <w:sz w:val="32"/>
          <w:szCs w:val="32"/>
        </w:rPr>
        <w:t> </w:t>
      </w:r>
      <w:r w:rsidRPr="00EF64B5">
        <w:rPr>
          <w:rFonts w:ascii="Times New Roman" w:eastAsia="方正仿宋_GBK" w:hAnsi="Times New Roman" w:cs="Times New Roman"/>
          <w:color w:val="333333"/>
          <w:kern w:val="0"/>
          <w:sz w:val="32"/>
          <w:szCs w:val="32"/>
        </w:rPr>
        <w:t> </w:t>
      </w:r>
      <w:r w:rsidRPr="00EF64B5">
        <w:rPr>
          <w:rFonts w:ascii="Times New Roman" w:eastAsia="方正仿宋_GBK" w:hAnsi="Times New Roman" w:cs="Times New Roman"/>
          <w:color w:val="333333"/>
          <w:kern w:val="0"/>
          <w:sz w:val="32"/>
          <w:szCs w:val="32"/>
        </w:rPr>
        <w:t> </w:t>
      </w:r>
      <w:r w:rsidRPr="00EF64B5">
        <w:rPr>
          <w:rFonts w:ascii="Times New Roman" w:eastAsia="方正仿宋_GBK" w:hAnsi="Times New Roman" w:cs="Times New Roman"/>
          <w:color w:val="333333"/>
          <w:kern w:val="0"/>
          <w:sz w:val="32"/>
          <w:szCs w:val="32"/>
        </w:rPr>
        <w:t> </w:t>
      </w:r>
      <w:r w:rsidRPr="00EF64B5">
        <w:rPr>
          <w:rFonts w:ascii="Times New Roman" w:eastAsia="方正仿宋_GBK" w:hAnsi="Times New Roman" w:cs="Times New Roman"/>
          <w:color w:val="333333"/>
          <w:kern w:val="0"/>
          <w:sz w:val="32"/>
          <w:szCs w:val="32"/>
        </w:rPr>
        <w:t> </w:t>
      </w:r>
      <w:r w:rsidRPr="00EF64B5">
        <w:rPr>
          <w:rFonts w:ascii="Times New Roman" w:eastAsia="方正仿宋_GBK" w:hAnsi="Times New Roman" w:cs="Times New Roman"/>
          <w:color w:val="333333"/>
          <w:kern w:val="0"/>
          <w:sz w:val="32"/>
          <w:szCs w:val="32"/>
        </w:rPr>
        <w:t> </w:t>
      </w:r>
      <w:r w:rsidRPr="00EF64B5">
        <w:rPr>
          <w:rFonts w:ascii="Times New Roman" w:eastAsia="方正仿宋_GBK" w:hAnsi="Times New Roman" w:cs="Times New Roman"/>
          <w:color w:val="333333"/>
          <w:kern w:val="0"/>
          <w:sz w:val="32"/>
          <w:szCs w:val="32"/>
        </w:rPr>
        <w:t> </w:t>
      </w:r>
      <w:r w:rsidRPr="00EF64B5">
        <w:rPr>
          <w:rFonts w:ascii="Times New Roman" w:eastAsia="方正仿宋_GBK" w:hAnsi="Times New Roman" w:cs="Times New Roman"/>
          <w:color w:val="333333"/>
          <w:kern w:val="0"/>
          <w:sz w:val="32"/>
          <w:szCs w:val="32"/>
        </w:rPr>
        <w:t> </w:t>
      </w:r>
      <w:r w:rsidRPr="00EF64B5">
        <w:rPr>
          <w:rFonts w:ascii="Times New Roman" w:eastAsia="方正仿宋_GBK" w:hAnsi="Times New Roman" w:cs="Times New Roman"/>
          <w:color w:val="333333"/>
          <w:kern w:val="0"/>
          <w:sz w:val="32"/>
          <w:szCs w:val="32"/>
        </w:rPr>
        <w:t> </w:t>
      </w:r>
      <w:r w:rsidRPr="00EF64B5">
        <w:rPr>
          <w:rFonts w:ascii="Times New Roman" w:eastAsia="方正仿宋_GBK" w:hAnsi="Times New Roman" w:cs="Times New Roman"/>
          <w:color w:val="333333"/>
          <w:kern w:val="0"/>
          <w:sz w:val="32"/>
          <w:szCs w:val="32"/>
        </w:rPr>
        <w:t> </w:t>
      </w:r>
      <w:r w:rsidRPr="00EF64B5">
        <w:rPr>
          <w:rFonts w:ascii="Times New Roman" w:eastAsia="方正仿宋_GBK" w:hAnsi="Times New Roman" w:cs="Times New Roman"/>
          <w:color w:val="333333"/>
          <w:kern w:val="0"/>
          <w:sz w:val="32"/>
          <w:szCs w:val="32"/>
        </w:rPr>
        <w:t> </w:t>
      </w:r>
      <w:r w:rsidRPr="00EF64B5">
        <w:rPr>
          <w:rFonts w:ascii="Times New Roman" w:eastAsia="方正仿宋_GBK" w:hAnsi="Times New Roman" w:cs="Times New Roman"/>
          <w:color w:val="333333"/>
          <w:kern w:val="0"/>
          <w:sz w:val="32"/>
          <w:szCs w:val="32"/>
        </w:rPr>
        <w:t> </w:t>
      </w:r>
      <w:r w:rsidRPr="00EF64B5">
        <w:rPr>
          <w:rFonts w:ascii="Times New Roman" w:eastAsia="方正仿宋_GBK" w:hAnsi="Times New Roman" w:cs="Times New Roman"/>
          <w:color w:val="333333"/>
          <w:kern w:val="0"/>
          <w:sz w:val="32"/>
          <w:szCs w:val="32"/>
        </w:rPr>
        <w:t> </w:t>
      </w:r>
      <w:r w:rsidRPr="00EF64B5">
        <w:rPr>
          <w:rFonts w:ascii="Times New Roman" w:eastAsia="方正仿宋_GBK" w:hAnsi="Times New Roman" w:cs="Times New Roman"/>
          <w:color w:val="333333"/>
          <w:kern w:val="0"/>
          <w:sz w:val="32"/>
          <w:szCs w:val="32"/>
        </w:rPr>
        <w:t> </w:t>
      </w:r>
      <w:r w:rsidRPr="00EF64B5">
        <w:rPr>
          <w:rFonts w:ascii="Times New Roman" w:eastAsia="方正仿宋_GBK" w:hAnsi="Times New Roman" w:cs="Times New Roman"/>
          <w:color w:val="333333"/>
          <w:kern w:val="0"/>
          <w:sz w:val="32"/>
          <w:szCs w:val="32"/>
        </w:rPr>
        <w:t> </w:t>
      </w:r>
      <w:r w:rsidRPr="00EF64B5">
        <w:rPr>
          <w:rFonts w:ascii="Times New Roman" w:eastAsia="方正仿宋_GBK" w:hAnsi="Times New Roman" w:cs="Times New Roman"/>
          <w:color w:val="333333"/>
          <w:kern w:val="0"/>
          <w:sz w:val="32"/>
          <w:szCs w:val="32"/>
        </w:rPr>
        <w:t> </w:t>
      </w:r>
      <w:r w:rsidRPr="00EF64B5">
        <w:rPr>
          <w:rFonts w:ascii="Times New Roman" w:eastAsia="方正仿宋_GBK" w:hAnsi="Times New Roman" w:cs="Times New Roman"/>
          <w:color w:val="333333"/>
          <w:kern w:val="0"/>
          <w:sz w:val="32"/>
          <w:szCs w:val="32"/>
        </w:rPr>
        <w:t> </w:t>
      </w:r>
      <w:r w:rsidRPr="00EF64B5">
        <w:rPr>
          <w:rFonts w:ascii="Times New Roman" w:eastAsia="方正仿宋_GBK" w:hAnsi="Times New Roman" w:cs="Times New Roman"/>
          <w:color w:val="333333"/>
          <w:kern w:val="0"/>
          <w:sz w:val="32"/>
          <w:szCs w:val="32"/>
        </w:rPr>
        <w:t> </w:t>
      </w:r>
      <w:r w:rsidRPr="00EF64B5">
        <w:rPr>
          <w:rFonts w:ascii="Times New Roman" w:eastAsia="方正仿宋_GBK" w:hAnsi="Times New Roman" w:cs="Times New Roman"/>
          <w:color w:val="333333"/>
          <w:kern w:val="0"/>
          <w:sz w:val="32"/>
          <w:szCs w:val="32"/>
        </w:rPr>
        <w:t> </w:t>
      </w:r>
      <w:r w:rsidRPr="00EF64B5">
        <w:rPr>
          <w:rFonts w:ascii="Times New Roman" w:eastAsia="方正仿宋_GBK" w:hAnsi="Times New Roman" w:cs="Times New Roman"/>
          <w:color w:val="333333"/>
          <w:kern w:val="0"/>
          <w:sz w:val="32"/>
          <w:szCs w:val="32"/>
        </w:rPr>
        <w:t> </w:t>
      </w:r>
      <w:r w:rsidRPr="00EF64B5">
        <w:rPr>
          <w:rFonts w:ascii="Times New Roman" w:eastAsia="方正仿宋_GBK" w:hAnsi="Times New Roman" w:cs="Times New Roman"/>
          <w:color w:val="333333"/>
          <w:kern w:val="0"/>
          <w:sz w:val="32"/>
          <w:szCs w:val="32"/>
        </w:rPr>
        <w:t> </w:t>
      </w:r>
      <w:r w:rsidRPr="00EF64B5">
        <w:rPr>
          <w:rFonts w:ascii="Times New Roman" w:eastAsia="方正仿宋_GBK" w:hAnsi="Times New Roman" w:cs="Times New Roman"/>
          <w:color w:val="333333"/>
          <w:kern w:val="0"/>
          <w:sz w:val="32"/>
          <w:szCs w:val="32"/>
        </w:rPr>
        <w:t> </w:t>
      </w:r>
      <w:r w:rsidRPr="00EF64B5">
        <w:rPr>
          <w:rFonts w:ascii="Times New Roman" w:eastAsia="方正仿宋_GBK" w:hAnsi="Times New Roman" w:cs="Times New Roman"/>
          <w:color w:val="333333"/>
          <w:kern w:val="0"/>
          <w:sz w:val="32"/>
          <w:szCs w:val="32"/>
        </w:rPr>
        <w:t> </w:t>
      </w:r>
      <w:r w:rsidRPr="00EF64B5">
        <w:rPr>
          <w:rFonts w:ascii="Times New Roman" w:eastAsia="方正仿宋_GBK" w:hAnsi="Times New Roman" w:cs="Times New Roman"/>
          <w:color w:val="333333"/>
          <w:kern w:val="0"/>
          <w:sz w:val="32"/>
          <w:szCs w:val="32"/>
        </w:rPr>
        <w:t> </w:t>
      </w:r>
      <w:r w:rsidRPr="00EF64B5">
        <w:rPr>
          <w:rFonts w:ascii="Times New Roman" w:eastAsia="方正仿宋_GBK" w:hAnsi="Times New Roman" w:cs="Times New Roman"/>
          <w:color w:val="333333"/>
          <w:kern w:val="0"/>
          <w:sz w:val="32"/>
          <w:szCs w:val="32"/>
        </w:rPr>
        <w:t> </w:t>
      </w:r>
      <w:r w:rsidRPr="00EF64B5">
        <w:rPr>
          <w:rFonts w:ascii="Times New Roman" w:eastAsia="方正仿宋_GBK" w:hAnsi="Times New Roman" w:cs="Times New Roman"/>
          <w:color w:val="333333"/>
          <w:kern w:val="0"/>
          <w:sz w:val="32"/>
          <w:szCs w:val="32"/>
        </w:rPr>
        <w:t> </w:t>
      </w:r>
      <w:r w:rsidRPr="00EF64B5">
        <w:rPr>
          <w:rFonts w:ascii="Times New Roman" w:eastAsia="方正仿宋_GBK" w:hAnsi="Times New Roman" w:cs="Times New Roman"/>
          <w:color w:val="333333"/>
          <w:kern w:val="0"/>
          <w:sz w:val="32"/>
          <w:szCs w:val="32"/>
        </w:rPr>
        <w:t> </w:t>
      </w:r>
      <w:r w:rsidRPr="00EF64B5">
        <w:rPr>
          <w:rFonts w:ascii="Times New Roman" w:eastAsia="方正仿宋_GBK" w:hAnsi="Times New Roman" w:cs="Times New Roman"/>
          <w:color w:val="333333"/>
          <w:kern w:val="0"/>
          <w:sz w:val="32"/>
          <w:szCs w:val="32"/>
        </w:rPr>
        <w:t> </w:t>
      </w:r>
      <w:r w:rsidRPr="00EF64B5">
        <w:rPr>
          <w:rFonts w:ascii="Times New Roman" w:eastAsia="方正仿宋_GBK" w:hAnsi="Times New Roman" w:cs="Times New Roman"/>
          <w:color w:val="333333"/>
          <w:kern w:val="0"/>
          <w:sz w:val="32"/>
          <w:szCs w:val="32"/>
        </w:rPr>
        <w:t> </w:t>
      </w:r>
      <w:r w:rsidRPr="00EF64B5">
        <w:rPr>
          <w:rFonts w:ascii="Times New Roman" w:eastAsia="方正仿宋_GBK" w:hAnsi="Times New Roman" w:cs="Times New Roman"/>
          <w:color w:val="333333"/>
          <w:kern w:val="0"/>
          <w:sz w:val="32"/>
          <w:szCs w:val="32"/>
        </w:rPr>
        <w:t> </w:t>
      </w:r>
      <w:r w:rsidRPr="00EF64B5">
        <w:rPr>
          <w:rFonts w:ascii="Times New Roman" w:eastAsia="方正仿宋_GBK" w:hAnsi="Times New Roman" w:cs="Times New Roman"/>
          <w:color w:val="333333"/>
          <w:kern w:val="0"/>
          <w:sz w:val="32"/>
          <w:szCs w:val="32"/>
        </w:rPr>
        <w:t> </w:t>
      </w:r>
      <w:r w:rsidRPr="00EF64B5">
        <w:rPr>
          <w:rFonts w:ascii="Times New Roman" w:eastAsia="方正仿宋_GBK" w:hAnsi="Times New Roman" w:cs="Times New Roman"/>
          <w:color w:val="333333"/>
          <w:kern w:val="0"/>
          <w:sz w:val="32"/>
          <w:szCs w:val="32"/>
        </w:rPr>
        <w:t> </w:t>
      </w:r>
      <w:r w:rsidRPr="00EF64B5">
        <w:rPr>
          <w:rFonts w:ascii="Times New Roman" w:eastAsia="方正仿宋_GBK" w:hAnsi="Times New Roman" w:cs="Times New Roman"/>
          <w:color w:val="333333"/>
          <w:kern w:val="0"/>
          <w:sz w:val="32"/>
          <w:szCs w:val="32"/>
        </w:rPr>
        <w:t> </w:t>
      </w:r>
      <w:r w:rsidRPr="00EF64B5">
        <w:rPr>
          <w:rFonts w:ascii="Times New Roman" w:eastAsia="方正仿宋_GBK" w:hAnsi="Times New Roman" w:cs="Times New Roman"/>
          <w:color w:val="333333"/>
          <w:kern w:val="0"/>
          <w:sz w:val="32"/>
          <w:szCs w:val="32"/>
        </w:rPr>
        <w:t> </w:t>
      </w:r>
      <w:r w:rsidRPr="00EF64B5">
        <w:rPr>
          <w:rFonts w:ascii="Times New Roman" w:eastAsia="方正仿宋_GBK" w:hAnsi="Times New Roman" w:cs="Times New Roman"/>
          <w:color w:val="333333"/>
          <w:kern w:val="0"/>
          <w:sz w:val="32"/>
          <w:szCs w:val="32"/>
        </w:rPr>
        <w:t> </w:t>
      </w:r>
      <w:r w:rsidRPr="00EF64B5">
        <w:rPr>
          <w:rFonts w:ascii="Times New Roman" w:eastAsia="方正仿宋_GBK" w:hAnsi="Times New Roman" w:cs="Times New Roman"/>
          <w:color w:val="333333"/>
          <w:kern w:val="0"/>
          <w:sz w:val="32"/>
          <w:szCs w:val="32"/>
        </w:rPr>
        <w:t xml:space="preserve"> </w:t>
      </w:r>
    </w:p>
    <w:p w14:paraId="7634B7F7" w14:textId="77777777" w:rsidR="00EF64B5" w:rsidRPr="00EF64B5" w:rsidRDefault="00EF64B5" w:rsidP="00EF64B5">
      <w:pPr>
        <w:widowControl/>
        <w:shd w:val="clear" w:color="auto" w:fill="FFFFFF"/>
        <w:spacing w:line="360" w:lineRule="auto"/>
        <w:rPr>
          <w:rFonts w:ascii="Times New Roman" w:eastAsia="方正仿宋_GBK" w:hAnsi="Times New Roman" w:cs="Times New Roman"/>
          <w:color w:val="333333"/>
          <w:kern w:val="0"/>
          <w:sz w:val="32"/>
          <w:szCs w:val="32"/>
        </w:rPr>
      </w:pPr>
      <w:r w:rsidRPr="00EF64B5">
        <w:rPr>
          <w:rFonts w:ascii="Times New Roman" w:eastAsia="方正仿宋_GBK" w:hAnsi="Times New Roman" w:cs="Times New Roman"/>
          <w:color w:val="333333"/>
          <w:kern w:val="0"/>
          <w:sz w:val="32"/>
          <w:szCs w:val="32"/>
        </w:rPr>
        <w:t> </w:t>
      </w:r>
    </w:p>
    <w:p w14:paraId="181A1EC0" w14:textId="77777777" w:rsidR="0019383F" w:rsidRPr="00EF64B5" w:rsidRDefault="0019383F" w:rsidP="00EF64B5">
      <w:pPr>
        <w:spacing w:line="360" w:lineRule="auto"/>
        <w:rPr>
          <w:rFonts w:ascii="Times New Roman" w:eastAsia="方正仿宋_GBK" w:hAnsi="Times New Roman" w:cs="Times New Roman"/>
          <w:sz w:val="32"/>
          <w:szCs w:val="32"/>
        </w:rPr>
      </w:pPr>
    </w:p>
    <w:sectPr w:rsidR="0019383F" w:rsidRPr="00EF64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83F"/>
    <w:rsid w:val="0019383F"/>
    <w:rsid w:val="004D33C5"/>
    <w:rsid w:val="009F4727"/>
    <w:rsid w:val="00EF6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27976"/>
  <w15:chartTrackingRefBased/>
  <w15:docId w15:val="{8285ED54-57CB-431B-B2AD-6B51EB653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EF64B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64B5"/>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2913625">
      <w:bodyDiv w:val="1"/>
      <w:marLeft w:val="0"/>
      <w:marRight w:val="0"/>
      <w:marTop w:val="0"/>
      <w:marBottom w:val="0"/>
      <w:divBdr>
        <w:top w:val="none" w:sz="0" w:space="0" w:color="auto"/>
        <w:left w:val="none" w:sz="0" w:space="0" w:color="auto"/>
        <w:bottom w:val="none" w:sz="0" w:space="0" w:color="auto"/>
        <w:right w:val="none" w:sz="0" w:space="0" w:color="auto"/>
      </w:divBdr>
    </w:div>
    <w:div w:id="207357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470</Words>
  <Characters>2683</Characters>
  <Application>Microsoft Office Word</Application>
  <DocSecurity>0</DocSecurity>
  <Lines>22</Lines>
  <Paragraphs>6</Paragraphs>
  <ScaleCrop>false</ScaleCrop>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杨静</dc:creator>
  <cp:keywords/>
  <dc:description/>
  <cp:lastModifiedBy>杨静</cp:lastModifiedBy>
  <cp:revision>6</cp:revision>
  <dcterms:created xsi:type="dcterms:W3CDTF">2024-07-02T03:41:00Z</dcterms:created>
  <dcterms:modified xsi:type="dcterms:W3CDTF">2024-07-02T03:47:00Z</dcterms:modified>
</cp:coreProperties>
</file>