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4555" cy="4428490"/>
            <wp:effectExtent l="0" t="0" r="171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4428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（法定代表人已更换，副本信息更改暂未批复，批复后将更新副本信息。更改后法人信息及校验记录附后）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960110" cy="4222750"/>
            <wp:effectExtent l="0" t="0" r="2540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0110" cy="422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43735" cy="4319905"/>
            <wp:effectExtent l="0" t="0" r="18415" b="444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thJax_Vector">
    <w:panose1 w:val="02000603000000000000"/>
    <w:charset w:val="00"/>
    <w:family w:val="auto"/>
    <w:pitch w:val="default"/>
    <w:sig w:usb0="00000001" w:usb1="0000002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FF2EB2"/>
    <w:rsid w:val="5F8F35CB"/>
    <w:rsid w:val="7BFF2EB2"/>
    <w:rsid w:val="D7FF7DF9"/>
    <w:rsid w:val="FDFC6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Office_12.8.2.1112_F1E327BC-269C-435d-A152-05C5408002CA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2024-09-27T15:06:00Z</dcterms:created>
  <dc:creator>zwgk</dc:creator>
  <cp:lastModifiedBy>zwgk</cp:lastModifiedBy>
  <dcterms:modified xsi:type="dcterms:W3CDTF">2024-09-27T15:15:10Z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2052-12.8.2.1112</vt:lpwstr>
  </property>
  <property fmtid="{D5CDD505-2E9C-101B-9397-08002B2CF9AE}" pid="3" name="ICV">
    <vt:lpwstr>1790136EA4A8300F935AF6660E443F97_43</vt:lpwstr>
  </property>
</Properties>
</file>