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宋体"/>
          <w:szCs w:val="32"/>
        </w:rPr>
      </w:pPr>
      <w:r>
        <w:rPr>
          <w:rFonts w:hint="eastAsia" w:ascii="黑体" w:hAnsi="黑体" w:eastAsia="黑体" w:cs="宋体"/>
          <w:szCs w:val="32"/>
        </w:rPr>
        <w:t>附件</w:t>
      </w:r>
      <w:r>
        <w:rPr>
          <w:rFonts w:hint="eastAsia" w:ascii="黑体" w:hAnsi="黑体" w:eastAsia="黑体" w:cs="宋体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2023年中央财政棚户区改造补助资金转移支付202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年度绩效自评报告</w:t>
      </w:r>
    </w:p>
    <w:p>
      <w:pPr>
        <w:rPr>
          <w:rFonts w:ascii="仿宋_GB2312" w:hAnsi="宋体" w:cs="宋体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一、绩效目标分解下达情况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（一）下达2023年中央财政棚户区改造补助资金转移支付预算和绩效目标情况。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下达2023年中央财政棚户区改造补助资金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191万元，用于棚户区改造安置房建设方面,实现改善人居条件、提升城市面貌、修复生态环境的效果。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资金用于棚户区改造安置房建设方面,实现改善人居条件、提升城市面貌、修复生态环境的效果，按照预算绩效管理要求设定绩效目标。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二、绩效目标完成情况分析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 xml:space="preserve">（一）资金投入情况分析。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2023年中央财政棚户区改造补助资金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到位191万元，资金全额及时到位。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2023年中央财政棚户区改造补助资金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191万元本年度资金执行率100%。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2023年中央财政棚户区改造补助资金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到位191万元严格按照预算资金管理办法进行管理，做到专款专用，符合资金使用用途。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该项目设定的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绩效目标</w:t>
      </w: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全部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完成，没有出现绩效目标偏离情况。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（1）数量指标。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t>货币化安置房屋套数</w:t>
      </w:r>
      <w:r>
        <w:rPr>
          <w:rFonts w:hint="eastAsia"/>
          <w:lang w:val="en-US" w:eastAsia="zh-CN"/>
        </w:rPr>
        <w:t>860套</w:t>
      </w:r>
      <w:r>
        <w:rPr>
          <w:rFonts w:hint="eastAsia"/>
          <w:lang w:eastAsia="zh-CN"/>
        </w:rPr>
        <w:t>；货币化安置人口数≥</w:t>
      </w:r>
      <w:r>
        <w:rPr>
          <w:rFonts w:hint="eastAsia"/>
          <w:lang w:val="en-US" w:eastAsia="zh-CN"/>
        </w:rPr>
        <w:t>2150人</w:t>
      </w:r>
      <w:r>
        <w:rPr>
          <w:rFonts w:hint="eastAsia"/>
          <w:lang w:eastAsia="zh-CN"/>
        </w:rPr>
        <w:t>；安置房屋总建筑面积约94600平方米。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质量指标。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工程施工质量标准</w:t>
      </w:r>
      <w:r>
        <w:rPr>
          <w:rFonts w:hint="eastAsia"/>
          <w:lang w:val="en-US" w:eastAsia="zh-CN"/>
        </w:rPr>
        <w:t>合格；工程使用质量标准合格。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时效指标。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/>
        </w:rPr>
        <w:t>项目开工时间2023年5月20日前</w:t>
      </w:r>
      <w:r>
        <w:rPr>
          <w:rFonts w:hint="eastAsia"/>
          <w:lang w:eastAsia="zh-CN"/>
        </w:rPr>
        <w:t>；项目基本建成时间2023年10月20日前；项目竣工交付时间2023年12月30日前。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成本指标。 </w:t>
      </w:r>
    </w:p>
    <w:p>
      <w:pPr>
        <w:pStyle w:val="2"/>
        <w:numPr>
          <w:ilvl w:val="0"/>
          <w:numId w:val="0"/>
        </w:numPr>
        <w:ind w:left="645" w:leftChars="0"/>
        <w:rPr>
          <w:rFonts w:hint="eastAsia" w:eastAsia="仿宋_GB2312"/>
          <w:lang w:val="en-US" w:eastAsia="zh-CN"/>
        </w:rPr>
      </w:pPr>
      <w:r>
        <w:rPr>
          <w:rFonts w:hint="eastAsia"/>
        </w:rPr>
        <w:t>项目总预算≤60200万元</w:t>
      </w:r>
      <w:r>
        <w:rPr>
          <w:rFonts w:hint="eastAsia"/>
          <w:lang w:eastAsia="zh-CN"/>
        </w:rPr>
        <w:t>；建安成本≤23650万元；土地等其他成本≤36550万元。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（1）经济效益。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形成有效投资，促进住房消费</w:t>
      </w:r>
      <w:r>
        <w:rPr>
          <w:rFonts w:hint="eastAsia"/>
          <w:lang w:val="en-US" w:eastAsia="zh-CN"/>
        </w:rPr>
        <w:t>效果明显；拉动建筑行业上下游产业发展效果明显。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社会效益。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改善棚户区群众居住条件</w:t>
      </w:r>
      <w:r>
        <w:rPr>
          <w:rFonts w:hint="eastAsia"/>
          <w:lang w:val="en-US" w:eastAsia="zh-CN"/>
        </w:rPr>
        <w:t>效果明显；提升城市建设面貌效果明显；拉动社会就业率效果明显。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生态效益。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 w:eastAsia="仿宋_GB2312"/>
          <w:lang w:val="en-US" w:eastAsia="zh-CN"/>
        </w:rPr>
        <w:t>棚户区周边水环境修复</w:t>
      </w:r>
      <w:r>
        <w:rPr>
          <w:rFonts w:hint="eastAsia"/>
          <w:lang w:val="en-US" w:eastAsia="zh-CN"/>
        </w:rPr>
        <w:t>明显改善；棚户区周边植被绿化修复明显改善。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可持续影响。 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default" w:eastAsia="仿宋_GB2312"/>
          <w:lang w:val="en-US" w:eastAsia="zh-CN"/>
        </w:rPr>
        <w:t>提升社会的幸福指数，确保和谐稳定</w:t>
      </w:r>
      <w:r>
        <w:rPr>
          <w:rFonts w:hint="eastAsia"/>
          <w:lang w:val="en-US" w:eastAsia="zh-CN"/>
        </w:rPr>
        <w:t>；改善棚户区改造区域的水、植被等生态环境。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棚户区改造被拆迁居民满意度</w:t>
      </w:r>
      <w:bookmarkStart w:id="0" w:name="_GoBack"/>
      <w:bookmarkEnd w:id="0"/>
      <w:r>
        <w:rPr>
          <w:rFonts w:hint="eastAsia" w:ascii="仿宋_GB2312" w:hAnsi="宋体" w:cs="宋体"/>
          <w:color w:val="000000"/>
          <w:szCs w:val="32"/>
          <w:lang w:val="en-US" w:eastAsia="zh-CN"/>
        </w:rPr>
        <w:t>大于90%。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该项目完成预期目标，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没有出现绩效目标偏离情况。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绩效自评结果拟应用和公开情况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按照绩效目标管理工作要求，对该项目自评情况进行整理分析，将自评结果作为编制预算、完善政策和改进管理的重要依据，并将自评结果在指定网站进行公开，自觉接受各方监督。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>
      <w:pPr>
        <w:spacing w:line="560" w:lineRule="exact"/>
        <w:rPr>
          <w:rFonts w:hint="default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  <w:t xml:space="preserve">    无。</w:t>
      </w: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rFonts w:hint="eastAsia" w:ascii="仿宋_GB2312"/>
        <w:sz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6A6E14"/>
    <w:multiLevelType w:val="singleLevel"/>
    <w:tmpl w:val="EB6A6E1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F07FFE5"/>
    <w:multiLevelType w:val="singleLevel"/>
    <w:tmpl w:val="EF07FFE5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FFD4AB60"/>
    <w:multiLevelType w:val="singleLevel"/>
    <w:tmpl w:val="FFD4AB6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83BB48D"/>
    <w:multiLevelType w:val="singleLevel"/>
    <w:tmpl w:val="583BB4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B543E4B"/>
    <w:multiLevelType w:val="singleLevel"/>
    <w:tmpl w:val="6B543E4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NDQ1ZjlmNTYzNWI0OWQ4MWZiZWVkODUwZDQzZWMifQ=="/>
  </w:docVars>
  <w:rsids>
    <w:rsidRoot w:val="75AF3544"/>
    <w:rsid w:val="04D42953"/>
    <w:rsid w:val="059C769C"/>
    <w:rsid w:val="07083561"/>
    <w:rsid w:val="071F365B"/>
    <w:rsid w:val="07F37823"/>
    <w:rsid w:val="08306800"/>
    <w:rsid w:val="085D2EAE"/>
    <w:rsid w:val="0E460D89"/>
    <w:rsid w:val="0F6D432B"/>
    <w:rsid w:val="11BE0EFC"/>
    <w:rsid w:val="12723B3F"/>
    <w:rsid w:val="13040994"/>
    <w:rsid w:val="13E25A6C"/>
    <w:rsid w:val="16141D33"/>
    <w:rsid w:val="186D793F"/>
    <w:rsid w:val="196C4DE7"/>
    <w:rsid w:val="1C347356"/>
    <w:rsid w:val="1C895FDA"/>
    <w:rsid w:val="1E41237B"/>
    <w:rsid w:val="1EF939FF"/>
    <w:rsid w:val="20FC373B"/>
    <w:rsid w:val="21886FA6"/>
    <w:rsid w:val="21D94452"/>
    <w:rsid w:val="239D3FBF"/>
    <w:rsid w:val="23F05A5F"/>
    <w:rsid w:val="290D3920"/>
    <w:rsid w:val="29862181"/>
    <w:rsid w:val="2D073E3E"/>
    <w:rsid w:val="2E721FFE"/>
    <w:rsid w:val="2EE90362"/>
    <w:rsid w:val="2EF77618"/>
    <w:rsid w:val="35E4646F"/>
    <w:rsid w:val="3B023801"/>
    <w:rsid w:val="3BD23D9C"/>
    <w:rsid w:val="3C4D4C65"/>
    <w:rsid w:val="3D694451"/>
    <w:rsid w:val="43657E7E"/>
    <w:rsid w:val="43C6471A"/>
    <w:rsid w:val="43C97B85"/>
    <w:rsid w:val="43F94D28"/>
    <w:rsid w:val="48466DE1"/>
    <w:rsid w:val="4AE4496B"/>
    <w:rsid w:val="50962174"/>
    <w:rsid w:val="516002A0"/>
    <w:rsid w:val="532E7FFD"/>
    <w:rsid w:val="536625E7"/>
    <w:rsid w:val="54BC1D55"/>
    <w:rsid w:val="55482ADB"/>
    <w:rsid w:val="57C164B0"/>
    <w:rsid w:val="5A2F6C4D"/>
    <w:rsid w:val="5B124A58"/>
    <w:rsid w:val="5E37408E"/>
    <w:rsid w:val="5F8C3B27"/>
    <w:rsid w:val="60C32B3E"/>
    <w:rsid w:val="6309447C"/>
    <w:rsid w:val="63620331"/>
    <w:rsid w:val="69B93ED3"/>
    <w:rsid w:val="6A270730"/>
    <w:rsid w:val="6AA448C2"/>
    <w:rsid w:val="6FD7239B"/>
    <w:rsid w:val="6FFE44AE"/>
    <w:rsid w:val="70301574"/>
    <w:rsid w:val="741B5EA8"/>
    <w:rsid w:val="74542BEA"/>
    <w:rsid w:val="75AF3544"/>
    <w:rsid w:val="78BB3ADE"/>
    <w:rsid w:val="7A6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8">
    <w:name w:val="办公自动化专用标题"/>
    <w:basedOn w:val="5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825</Words>
  <Characters>873</Characters>
  <Lines>0</Lines>
  <Paragraphs>0</Paragraphs>
  <TotalTime>5</TotalTime>
  <ScaleCrop>false</ScaleCrop>
  <LinksUpToDate>false</LinksUpToDate>
  <CharactersWithSpaces>896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2023-02-13T10:14:00Z</dcterms:created>
  <dc:creator>我是魏小妞。</dc:creator>
  <cp:lastModifiedBy>ly</cp:lastModifiedBy>
  <dcterms:modified xsi:type="dcterms:W3CDTF">2024-04-30T07:12:01Z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82278AD920FB42D19B099C76A0C5D5CB_13</vt:lpwstr>
  </property>
</Properties>
</file>