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ascii="Times New Roman" w:eastAsia="方正小标宋简体"/>
          <w:color w:val="000000"/>
          <w:kern w:val="0"/>
          <w:sz w:val="44"/>
          <w:szCs w:val="44"/>
        </w:rPr>
      </w:pPr>
      <w:r>
        <w:rPr>
          <w:sz w:val="4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 name="KGD_Gobal1" descr="lskY7P30+39SSS2ze3CC/FxhRQRjxb4JIYyfr/xuQ0iMXE12FDlk62aAGeVbMgq41WP6IbvxDz29LhN4WRvV9wuMqK3so2edf6hQtgY59DbaUGbRulpD/QVJfzw52y51whDcxB5WjRXpD3O3iH9f+cuJFm7tblt8/palBOBmfTrQtjpFKNn4I+IOtBoKXKMxdm9NhW7PtTcFvN6C7i+s+poTnAT1YiAjsrr6sYHv6sI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EJZSRyk9Y6Mrom5JwZ5SBhvdcNA+cjguYDNLWtCtq7JCzK0Cpu0w9dBKcZKZ+i3vis5c6YfUq6ZnAV9fOiPFPluygGdRJB/EqDsb+85TGWIea4ZIlThYK4FFnGOAXH+3piT1BtIoItg9Oe7quodKnLh6I0xVAfGFqCTWttuAO3gGLjlmD4eXT+MELs9V79rOM9NwhXVHcMlYv1rhC3KBB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xhRQRjxb4JIYyfr/xuQ0iMXE12FDlk62aAGeVbMgq41WP6IbvxDz29LhN4WRvV9wuMqK3so2edf6hQtgY59DbaUGbRulpD/QVJfzw52y51whDcxB5WjRXpD3O3iH9f+cuJFm7tblt8/palBOBmfTrQtjpFKNn4I+IOtBoKXKMxdm9NhW7PtTcFvN6C7i+s+poTnAT1YiAjsrr6sYHv6sI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EJZSRyk9Y6Mrom5JwZ5SBhvdcNA+cjguYDNLWtCtq7JCzK0Cpu0w9dBKcZKZ+i3vis5c6YfUq6ZnAV9fOiPFPluygGdRJB/EqDsb+85TGWIea4ZIlThYK4FFnGOAXH+3piT1BtIoItg9Oe7quodKnLh6I0xVAfGFqCTWttuAO3gGLjlmD4eXT+MELs9V79rOM9NwhXVHcMlYv1rhC3KBBt"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">
                <v:fill on="t" focussize="0,0"/>
                <v:stroke weight="1pt" color="#41719C [3204]" miterlimit="8" joinstyle="miter"/>
                <v:imagedata o:title=""/>
                <o:lock v:ext="edit" aspectratio="f"/>
              </v:rect>
            </w:pict>
          </mc:Fallback>
        </mc:AlternateContent>
      </w:r>
      <w:r>
        <w:rPr>
          <w:rFonts w:hint="eastAsia" w:ascii="Times New Roman" w:eastAsia="方正小标宋简体"/>
          <w:color w:val="000000"/>
          <w:kern w:val="0"/>
          <w:sz w:val="44"/>
          <w:szCs w:val="44"/>
          <w:lang w:val="en-US" w:eastAsia="zh-CN"/>
        </w:rPr>
        <w:t>县城管局2022年</w:t>
      </w:r>
      <w:r>
        <w:rPr>
          <w:rFonts w:ascii="Times New Roman" w:eastAsia="方正小标宋简体"/>
          <w:color w:val="000000"/>
          <w:kern w:val="0"/>
          <w:sz w:val="44"/>
          <w:szCs w:val="44"/>
        </w:rPr>
        <w:t>政府信息公开工作</w:t>
      </w:r>
      <w:r>
        <w:rPr>
          <w:rFonts w:hint="eastAsia" w:ascii="Times New Roman" w:eastAsia="方正小标宋简体"/>
          <w:color w:val="000000"/>
          <w:kern w:val="0"/>
          <w:sz w:val="44"/>
          <w:szCs w:val="44"/>
          <w:lang w:val="en-US" w:eastAsia="zh-CN"/>
        </w:rPr>
        <w:t xml:space="preserve">      </w:t>
      </w:r>
      <w:r>
        <w:rPr>
          <w:rFonts w:ascii="Times New Roman" w:eastAsia="方正小标宋简体"/>
          <w:color w:val="000000"/>
          <w:kern w:val="0"/>
          <w:sz w:val="44"/>
          <w:szCs w:val="44"/>
        </w:rPr>
        <w:t>年度报告</w:t>
      </w:r>
    </w:p>
    <w:p>
      <w:pPr>
        <w:widowControl/>
        <w:shd w:val="clear" w:color="auto" w:fill="FFFFFF"/>
        <w:ind w:firstLine="480"/>
        <w:rPr>
          <w:rFonts w:ascii="Times New Roman"/>
          <w:color w:val="000000"/>
          <w:kern w:val="0"/>
          <w:sz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00" w:lineRule="atLeast"/>
        <w:ind w:left="0" w:right="0" w:firstLine="0"/>
        <w:jc w:val="left"/>
        <w:rPr>
          <w:rFonts w:hint="eastAsia" w:ascii="仿宋" w:hAnsi="仿宋" w:eastAsia="仿宋" w:cs="仿宋"/>
          <w:b w:val="0"/>
          <w:bCs w:val="0"/>
          <w:i w:val="0"/>
          <w:caps w:val="0"/>
          <w:color w:val="auto"/>
          <w:spacing w:val="0"/>
          <w:kern w:val="0"/>
          <w:sz w:val="32"/>
          <w:szCs w:val="32"/>
          <w:shd w:val="clear" w:fill="FFFFFF"/>
          <w:vertAlign w:val="baseline"/>
          <w:lang w:val="en-US" w:eastAsia="zh-CN" w:bidi="zh-CN"/>
        </w:rPr>
      </w:pPr>
      <w:r>
        <w:rPr>
          <w:rFonts w:hint="eastAsia" w:ascii="仿宋" w:hAnsi="仿宋" w:eastAsia="仿宋" w:cs="仿宋"/>
          <w:b w:val="0"/>
          <w:bCs w:val="0"/>
          <w:i w:val="0"/>
          <w:caps w:val="0"/>
          <w:color w:val="auto"/>
          <w:spacing w:val="0"/>
          <w:kern w:val="0"/>
          <w:sz w:val="32"/>
          <w:szCs w:val="32"/>
          <w:shd w:val="clear" w:fill="FFFFFF"/>
          <w:vertAlign w:val="baseline"/>
          <w:lang w:val="en-US" w:eastAsia="zh-CN" w:bidi="zh-CN"/>
        </w:rPr>
        <w:t>    本报告依据《中华人民共和国政府信息公开条例》（国务院令第711号，以下简称（新《条例》)和《金寨县政务公开办公室关于做好2022年度政府信息公开年度报告编制和发布工作的通知 》（金政公开〔2023〕1号）要求编制而成。报告主要包括：总体情况、行政机关主动公开政府信息情况、收到和处理政府信息公开申请情况、政府信息公开行政复议、行政诉讼情况、政府信息公开工作存在的主要问题及改进情况和其他需要报告的事项。本报告中使用数据统计期限为2022年1月1日至12月31日，报告的电子版可在金寨县信息公开（</w:t>
      </w:r>
      <w:r>
        <w:rPr>
          <w:rFonts w:hint="default" w:ascii="仿宋" w:hAnsi="仿宋" w:eastAsia="仿宋" w:cs="仿宋"/>
          <w:b w:val="0"/>
          <w:bCs w:val="0"/>
          <w:i w:val="0"/>
          <w:caps w:val="0"/>
          <w:color w:val="auto"/>
          <w:spacing w:val="0"/>
          <w:kern w:val="0"/>
          <w:sz w:val="32"/>
          <w:szCs w:val="32"/>
          <w:shd w:val="clear" w:fill="FFFFFF"/>
          <w:vertAlign w:val="baseline"/>
          <w:lang w:val="en-US" w:eastAsia="zh-CN" w:bidi="zh-CN"/>
        </w:rPr>
        <w:t>https://www.ahjinzhai.gov.cn/public/column/6596631?type=4&amp;action=list&amp;nav=3&amp;catId=7058401</w:t>
      </w:r>
      <w:r>
        <w:rPr>
          <w:rFonts w:hint="eastAsia" w:ascii="仿宋" w:hAnsi="仿宋" w:eastAsia="仿宋" w:cs="仿宋"/>
          <w:b w:val="0"/>
          <w:bCs w:val="0"/>
          <w:i w:val="0"/>
          <w:caps w:val="0"/>
          <w:color w:val="auto"/>
          <w:spacing w:val="0"/>
          <w:kern w:val="0"/>
          <w:sz w:val="32"/>
          <w:szCs w:val="32"/>
          <w:shd w:val="clear" w:fill="FFFFFF"/>
          <w:vertAlign w:val="baseline"/>
          <w:lang w:val="en-US" w:eastAsia="zh-CN" w:bidi="zh-CN"/>
        </w:rPr>
        <w:t>）下载。如对本报告有任何疑问，请与金寨县城市管理行政执法局办公室联系（地址：梅山镇江环北路桂花苑南门城管局5楼，电话：0564--2716006，邮编：237300）。</w:t>
      </w:r>
    </w:p>
    <w:p>
      <w:pPr>
        <w:widowControl/>
        <w:shd w:val="clear" w:color="auto" w:fill="FFFFFF"/>
        <w:ind w:firstLine="640" w:firstLineChars="20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一、总体情况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eastAsia" w:ascii="楷体" w:hAnsi="楷体" w:eastAsia="楷体" w:cs="楷体"/>
          <w:b w:val="0"/>
          <w:bCs w:val="0"/>
          <w:i w:val="0"/>
          <w:caps w:val="0"/>
          <w:color w:val="auto"/>
          <w:spacing w:val="0"/>
          <w:kern w:val="0"/>
          <w:sz w:val="32"/>
          <w:szCs w:val="32"/>
          <w:shd w:val="clear" w:fill="FFFFFF"/>
          <w:vertAlign w:val="baseline"/>
          <w:lang w:val="en-US" w:eastAsia="zh-CN" w:bidi="zh-CN"/>
        </w:rPr>
      </w:pPr>
      <w:r>
        <w:rPr>
          <w:rFonts w:hint="eastAsia" w:ascii="仿宋" w:hAnsi="仿宋" w:eastAsia="仿宋" w:cs="仿宋"/>
          <w:b w:val="0"/>
          <w:bCs w:val="0"/>
          <w:i w:val="0"/>
          <w:caps w:val="0"/>
          <w:color w:val="auto"/>
          <w:spacing w:val="0"/>
          <w:kern w:val="0"/>
          <w:sz w:val="32"/>
          <w:szCs w:val="32"/>
          <w:shd w:val="clear" w:fill="FFFFFF"/>
          <w:vertAlign w:val="baseline"/>
          <w:lang w:val="en-US" w:eastAsia="zh-CN" w:bidi="zh-CN"/>
        </w:rPr>
        <w:t>2022年县城管局围绕县委县政府中心工作，按照“应公尽公”原则，不断加强重点领域的信息公开工作，行政权力进一步公开透明，阳光施政进一步有序推进。截至2022</w:t>
      </w:r>
      <w:bookmarkStart w:id="0" w:name="_GoBack"/>
      <w:bookmarkEnd w:id="0"/>
      <w:r>
        <w:rPr>
          <w:rFonts w:hint="eastAsia" w:ascii="仿宋" w:hAnsi="仿宋" w:eastAsia="仿宋" w:cs="仿宋"/>
          <w:b w:val="0"/>
          <w:bCs w:val="0"/>
          <w:i w:val="0"/>
          <w:caps w:val="0"/>
          <w:color w:val="auto"/>
          <w:spacing w:val="0"/>
          <w:kern w:val="0"/>
          <w:sz w:val="32"/>
          <w:szCs w:val="32"/>
          <w:shd w:val="clear" w:fill="FFFFFF"/>
          <w:vertAlign w:val="baseline"/>
          <w:lang w:val="en-US" w:eastAsia="zh-CN" w:bidi="zh-CN"/>
        </w:rPr>
        <w:t>年12月31日，通过政府网站发布政府信息</w:t>
      </w:r>
      <w:r>
        <w:rPr>
          <w:rFonts w:hint="eastAsia" w:ascii="仿宋" w:hAnsi="仿宋" w:eastAsia="仿宋" w:cs="仿宋"/>
          <w:b w:val="0"/>
          <w:i w:val="0"/>
          <w:caps w:val="0"/>
          <w:color w:val="auto"/>
          <w:spacing w:val="0"/>
          <w:sz w:val="32"/>
          <w:szCs w:val="32"/>
          <w:shd w:val="clear" w:fill="FFFFFF"/>
          <w:vertAlign w:val="baseline"/>
          <w:lang w:val="en-US" w:eastAsia="zh-CN"/>
        </w:rPr>
        <w:t>399</w:t>
      </w:r>
      <w:r>
        <w:rPr>
          <w:rFonts w:hint="eastAsia" w:ascii="仿宋" w:hAnsi="仿宋" w:eastAsia="仿宋" w:cs="仿宋"/>
          <w:b w:val="0"/>
          <w:i w:val="0"/>
          <w:caps w:val="0"/>
          <w:color w:val="auto"/>
          <w:spacing w:val="0"/>
          <w:sz w:val="32"/>
          <w:szCs w:val="32"/>
          <w:shd w:val="clear" w:fill="FFFFFF"/>
          <w:vertAlign w:val="baseline"/>
        </w:rPr>
        <w:t>条</w:t>
      </w:r>
      <w:r>
        <w:rPr>
          <w:rFonts w:hint="eastAsia" w:ascii="仿宋" w:hAnsi="仿宋" w:eastAsia="仿宋" w:cs="仿宋"/>
          <w:b w:val="0"/>
          <w:i w:val="0"/>
          <w:caps w:val="0"/>
          <w:color w:val="auto"/>
          <w:spacing w:val="0"/>
          <w:sz w:val="32"/>
          <w:szCs w:val="32"/>
          <w:shd w:val="clear" w:fill="FFFFFF"/>
          <w:vertAlign w:val="baseline"/>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eastAsia" w:ascii="楷体" w:hAnsi="楷体" w:eastAsia="楷体" w:cs="楷体"/>
          <w:b w:val="0"/>
          <w:bCs w:val="0"/>
          <w:i w:val="0"/>
          <w:caps w:val="0"/>
          <w:color w:val="auto"/>
          <w:spacing w:val="0"/>
          <w:kern w:val="0"/>
          <w:sz w:val="32"/>
          <w:szCs w:val="32"/>
          <w:shd w:val="clear" w:fill="FFFFFF"/>
          <w:vertAlign w:val="baseline"/>
          <w:lang w:val="en-US" w:eastAsia="zh-CN" w:bidi="zh-CN"/>
        </w:rPr>
      </w:pPr>
      <w:r>
        <w:rPr>
          <w:rFonts w:hint="eastAsia" w:ascii="楷体" w:hAnsi="楷体" w:eastAsia="楷体" w:cs="楷体"/>
          <w:b w:val="0"/>
          <w:bCs w:val="0"/>
          <w:i w:val="0"/>
          <w:caps w:val="0"/>
          <w:color w:val="auto"/>
          <w:spacing w:val="0"/>
          <w:kern w:val="0"/>
          <w:sz w:val="32"/>
          <w:szCs w:val="32"/>
          <w:shd w:val="clear" w:fill="FFFFFF"/>
          <w:vertAlign w:val="baseline"/>
          <w:lang w:val="en-US" w:eastAsia="zh-CN" w:bidi="zh-CN"/>
        </w:rPr>
        <w:t>（一）主动公开情况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baseline"/>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lang w:val="en-US" w:eastAsia="zh-CN"/>
        </w:rPr>
        <w:t>一是加强重点领域公开。</w:t>
      </w:r>
      <w:r>
        <w:rPr>
          <w:rFonts w:hint="eastAsia" w:ascii="仿宋" w:hAnsi="仿宋" w:eastAsia="仿宋" w:cs="仿宋"/>
          <w:i w:val="0"/>
          <w:iCs w:val="0"/>
          <w:caps w:val="0"/>
          <w:color w:val="000000"/>
          <w:spacing w:val="0"/>
          <w:sz w:val="32"/>
          <w:szCs w:val="32"/>
          <w:lang w:val="en-US" w:eastAsia="zh-CN"/>
        </w:rPr>
        <w:t>对市政给排水、城市燃气、市政基础设施及老旧小区改造等涉及群众切身利益的重点领域信息及时予以公开。全年发布信息64条。</w:t>
      </w:r>
      <w:r>
        <w:rPr>
          <w:rFonts w:hint="eastAsia" w:ascii="仿宋" w:hAnsi="仿宋" w:eastAsia="仿宋" w:cs="仿宋"/>
          <w:b/>
          <w:bCs/>
          <w:i w:val="0"/>
          <w:iCs w:val="0"/>
          <w:caps w:val="0"/>
          <w:color w:val="000000"/>
          <w:spacing w:val="0"/>
          <w:sz w:val="32"/>
          <w:szCs w:val="32"/>
          <w:lang w:val="en-US" w:eastAsia="zh-CN"/>
        </w:rPr>
        <w:t>二是积极做好本局网站信息公开。</w:t>
      </w:r>
      <w:r>
        <w:rPr>
          <w:rFonts w:ascii="仿宋" w:hAnsi="仿宋" w:eastAsia="仿宋" w:cs="仿宋"/>
          <w:i w:val="0"/>
          <w:iCs w:val="0"/>
          <w:caps w:val="0"/>
          <w:color w:val="000000"/>
          <w:spacing w:val="0"/>
          <w:sz w:val="32"/>
          <w:szCs w:val="32"/>
        </w:rPr>
        <w:t>发布</w:t>
      </w:r>
      <w:r>
        <w:rPr>
          <w:rFonts w:hint="eastAsia" w:ascii="仿宋" w:hAnsi="仿宋" w:eastAsia="仿宋" w:cs="仿宋"/>
          <w:b w:val="0"/>
          <w:i w:val="0"/>
          <w:caps w:val="0"/>
          <w:color w:val="auto"/>
          <w:spacing w:val="0"/>
          <w:sz w:val="32"/>
          <w:szCs w:val="32"/>
          <w:shd w:val="clear" w:fill="FFFFFF"/>
          <w:vertAlign w:val="baseline"/>
          <w:lang w:val="en-US" w:eastAsia="zh-CN"/>
        </w:rPr>
        <w:t>行政权力运行类28条；财政资金类信息6条；机构领导、人事类信息13条；政协委员提案8件；全年发布信息264条。</w:t>
      </w:r>
      <w:r>
        <w:rPr>
          <w:rFonts w:hint="eastAsia" w:ascii="仿宋" w:hAnsi="仿宋" w:eastAsia="仿宋" w:cs="仿宋"/>
          <w:b/>
          <w:bCs/>
          <w:i w:val="0"/>
          <w:iCs w:val="0"/>
          <w:caps w:val="0"/>
          <w:color w:val="000000"/>
          <w:spacing w:val="0"/>
          <w:sz w:val="32"/>
          <w:szCs w:val="32"/>
          <w:lang w:val="en-US" w:eastAsia="zh-CN"/>
        </w:rPr>
        <w:t>三是深化基层政务公开。</w:t>
      </w:r>
      <w:r>
        <w:rPr>
          <w:rFonts w:hint="eastAsia" w:ascii="仿宋" w:hAnsi="仿宋" w:eastAsia="仿宋" w:cs="仿宋"/>
          <w:i w:val="0"/>
          <w:iCs w:val="0"/>
          <w:caps w:val="0"/>
          <w:color w:val="000000"/>
          <w:spacing w:val="0"/>
          <w:sz w:val="32"/>
          <w:szCs w:val="32"/>
          <w:lang w:val="en-US" w:eastAsia="zh-CN"/>
        </w:rPr>
        <w:t>根据县政务公开要求，及时取消了市政服务栏目里的市政基础设施领域</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全年</w:t>
      </w:r>
      <w:r>
        <w:rPr>
          <w:rFonts w:hint="eastAsia" w:ascii="仿宋" w:hAnsi="仿宋" w:eastAsia="仿宋" w:cs="仿宋"/>
          <w:i w:val="0"/>
          <w:iCs w:val="0"/>
          <w:caps w:val="0"/>
          <w:color w:val="000000"/>
          <w:spacing w:val="0"/>
          <w:sz w:val="32"/>
          <w:szCs w:val="32"/>
        </w:rPr>
        <w:t>公开信息</w:t>
      </w:r>
      <w:r>
        <w:rPr>
          <w:rFonts w:hint="eastAsia" w:ascii="仿宋" w:hAnsi="仿宋" w:eastAsia="仿宋" w:cs="仿宋"/>
          <w:i w:val="0"/>
          <w:iCs w:val="0"/>
          <w:caps w:val="0"/>
          <w:color w:val="000000"/>
          <w:spacing w:val="0"/>
          <w:sz w:val="32"/>
          <w:szCs w:val="32"/>
          <w:lang w:val="en-US" w:eastAsia="zh-CN"/>
        </w:rPr>
        <w:t>135</w:t>
      </w:r>
      <w:r>
        <w:rPr>
          <w:rFonts w:hint="eastAsia" w:ascii="仿宋" w:hAnsi="仿宋" w:eastAsia="仿宋" w:cs="仿宋"/>
          <w:i w:val="0"/>
          <w:iCs w:val="0"/>
          <w:caps w:val="0"/>
          <w:color w:val="000000"/>
          <w:spacing w:val="0"/>
          <w:sz w:val="32"/>
          <w:szCs w:val="32"/>
        </w:rPr>
        <w:t>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eastAsia" w:ascii="楷体" w:hAnsi="楷体" w:eastAsia="楷体" w:cs="楷体"/>
          <w:b w:val="0"/>
          <w:bCs w:val="0"/>
          <w:i w:val="0"/>
          <w:caps w:val="0"/>
          <w:color w:val="auto"/>
          <w:spacing w:val="0"/>
          <w:kern w:val="0"/>
          <w:sz w:val="32"/>
          <w:szCs w:val="32"/>
          <w:shd w:val="clear" w:fill="FFFFFF"/>
          <w:vertAlign w:val="baseline"/>
          <w:lang w:val="en-US" w:eastAsia="zh-CN" w:bidi="zh-CN"/>
        </w:rPr>
      </w:pPr>
      <w:r>
        <w:rPr>
          <w:rFonts w:hint="eastAsia" w:ascii="楷体" w:hAnsi="楷体" w:eastAsia="楷体" w:cs="楷体"/>
          <w:b w:val="0"/>
          <w:bCs w:val="0"/>
          <w:i w:val="0"/>
          <w:caps w:val="0"/>
          <w:color w:val="auto"/>
          <w:spacing w:val="0"/>
          <w:kern w:val="0"/>
          <w:sz w:val="32"/>
          <w:szCs w:val="32"/>
          <w:shd w:val="clear" w:fill="FFFFFF"/>
          <w:vertAlign w:val="baseline"/>
          <w:lang w:val="en-US" w:eastAsia="zh-CN" w:bidi="zh-CN"/>
        </w:rPr>
        <w:t>（二）依申请公开情况</w:t>
      </w:r>
    </w:p>
    <w:p>
      <w:pPr>
        <w:numPr>
          <w:ilvl w:val="0"/>
          <w:numId w:val="0"/>
        </w:numPr>
        <w:ind w:firstLine="640" w:firstLineChars="200"/>
        <w:rPr>
          <w:rFonts w:hint="eastAsia" w:hAnsi="仿宋_GB2312" w:cs="仿宋_GB2312"/>
          <w:color w:val="000000"/>
        </w:rPr>
      </w:pPr>
      <w:r>
        <w:rPr>
          <w:rFonts w:hint="eastAsia" w:hAnsi="仿宋_GB2312" w:cs="仿宋_GB2312"/>
          <w:color w:val="000000"/>
        </w:rPr>
        <w:t> 2022年，我局</w:t>
      </w:r>
      <w:r>
        <w:rPr>
          <w:rFonts w:hint="eastAsia" w:hAnsi="仿宋_GB2312" w:cs="仿宋_GB2312"/>
          <w:color w:val="000000"/>
          <w:lang w:val="en-US" w:eastAsia="zh-CN"/>
        </w:rPr>
        <w:t>严格按照</w:t>
      </w:r>
      <w:r>
        <w:rPr>
          <w:rFonts w:hint="eastAsia" w:ascii="仿宋" w:hAnsi="仿宋" w:eastAsia="仿宋" w:cs="仿宋"/>
          <w:b w:val="0"/>
          <w:i w:val="0"/>
          <w:caps w:val="0"/>
          <w:color w:val="auto"/>
          <w:spacing w:val="0"/>
          <w:kern w:val="0"/>
          <w:sz w:val="32"/>
          <w:szCs w:val="32"/>
          <w:shd w:val="clear" w:fill="FFFFFF"/>
          <w:vertAlign w:val="baseline"/>
          <w:lang w:val="en-US" w:eastAsia="zh-CN" w:bidi="ar-SA"/>
        </w:rPr>
        <w:t>《金寨县政府信息依申请公开制度》相关规定，及时办理回复依申请事项，今年</w:t>
      </w:r>
      <w:r>
        <w:rPr>
          <w:rFonts w:hint="eastAsia" w:hAnsi="仿宋_GB2312" w:eastAsia="仿宋" w:cs="仿宋_GB2312"/>
          <w:color w:val="000000"/>
          <w:lang w:val="en-US" w:eastAsia="zh-CN"/>
        </w:rPr>
        <w:t>受理</w:t>
      </w:r>
      <w:r>
        <w:rPr>
          <w:rFonts w:hint="eastAsia" w:hAnsi="仿宋_GB2312" w:cs="仿宋_GB2312"/>
          <w:color w:val="000000"/>
          <w:lang w:val="en-US" w:eastAsia="zh-CN"/>
        </w:rPr>
        <w:t>线上依</w:t>
      </w:r>
      <w:r>
        <w:rPr>
          <w:rFonts w:hint="eastAsia" w:hAnsi="仿宋_GB2312" w:cs="仿宋_GB2312"/>
          <w:color w:val="000000"/>
        </w:rPr>
        <w:t>申请</w:t>
      </w:r>
      <w:r>
        <w:rPr>
          <w:rFonts w:hint="eastAsia" w:hAnsi="仿宋_GB2312" w:cs="仿宋_GB2312"/>
          <w:color w:val="000000"/>
          <w:lang w:val="en-US" w:eastAsia="zh-CN"/>
        </w:rPr>
        <w:t>1</w:t>
      </w:r>
      <w:r>
        <w:rPr>
          <w:rFonts w:hint="eastAsia" w:hAnsi="仿宋_GB2312" w:cs="仿宋_GB2312"/>
          <w:color w:val="000000"/>
        </w:rPr>
        <w:t>件，</w:t>
      </w:r>
      <w:r>
        <w:rPr>
          <w:rFonts w:hint="eastAsia" w:hAnsi="仿宋_GB2312" w:cs="仿宋_GB2312"/>
          <w:color w:val="000000"/>
          <w:lang w:val="en-US" w:eastAsia="zh-CN"/>
        </w:rPr>
        <w:t>已</w:t>
      </w:r>
      <w:r>
        <w:rPr>
          <w:rFonts w:hint="eastAsia" w:hAnsi="仿宋_GB2312" w:cs="仿宋_GB2312"/>
          <w:color w:val="000000"/>
        </w:rPr>
        <w:t>在法定期限内办结答复</w:t>
      </w:r>
      <w:r>
        <w:rPr>
          <w:rFonts w:hint="eastAsia" w:hAnsi="仿宋_GB2312" w:cs="仿宋_GB2312"/>
          <w:color w:val="000000"/>
          <w:lang w:eastAsia="zh-CN"/>
        </w:rPr>
        <w:t>，</w:t>
      </w:r>
      <w:r>
        <w:rPr>
          <w:rFonts w:hint="eastAsia" w:hAnsi="仿宋_GB2312" w:cs="仿宋_GB2312"/>
          <w:color w:val="000000"/>
          <w:lang w:val="en-US" w:eastAsia="zh-CN"/>
        </w:rPr>
        <w:t>未发生行政复议、行政诉讼情况</w:t>
      </w:r>
      <w:r>
        <w:rPr>
          <w:rFonts w:hint="eastAsia" w:hAnsi="仿宋_GB2312" w:cs="仿宋_GB2312"/>
          <w:color w:val="000000"/>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eastAsia" w:ascii="楷体" w:hAnsi="楷体" w:eastAsia="楷体" w:cs="楷体"/>
          <w:b w:val="0"/>
          <w:bCs w:val="0"/>
          <w:i w:val="0"/>
          <w:caps w:val="0"/>
          <w:color w:val="auto"/>
          <w:spacing w:val="0"/>
          <w:kern w:val="0"/>
          <w:sz w:val="32"/>
          <w:szCs w:val="32"/>
          <w:shd w:val="clear" w:fill="FFFFFF"/>
          <w:vertAlign w:val="baseline"/>
          <w:lang w:val="en-US" w:eastAsia="zh-CN" w:bidi="zh-CN"/>
        </w:rPr>
      </w:pPr>
      <w:r>
        <w:rPr>
          <w:rFonts w:hint="eastAsia" w:ascii="楷体" w:hAnsi="楷体" w:eastAsia="楷体" w:cs="楷体"/>
          <w:b w:val="0"/>
          <w:bCs w:val="0"/>
          <w:i w:val="0"/>
          <w:caps w:val="0"/>
          <w:color w:val="auto"/>
          <w:spacing w:val="0"/>
          <w:kern w:val="0"/>
          <w:sz w:val="32"/>
          <w:szCs w:val="32"/>
          <w:shd w:val="clear" w:fill="FFFFFF"/>
          <w:vertAlign w:val="baseline"/>
          <w:lang w:val="en-US" w:eastAsia="zh-CN" w:bidi="zh-CN"/>
        </w:rPr>
        <w:t>（三）政府信息管理情况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baseline"/>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严格落实政府信息公开“三审”制度，</w:t>
      </w:r>
      <w:r>
        <w:rPr>
          <w:rFonts w:hint="eastAsia" w:hAnsi="仿宋_GB2312" w:cs="仿宋_GB2312"/>
          <w:color w:val="000000"/>
          <w:kern w:val="2"/>
          <w:sz w:val="32"/>
          <w:szCs w:val="32"/>
          <w:lang w:val="en-US" w:eastAsia="zh-CN" w:bidi="ar-SA"/>
        </w:rPr>
        <w:t>对发布信息进行把关审核</w:t>
      </w:r>
      <w:r>
        <w:rPr>
          <w:rFonts w:hint="eastAsia" w:ascii="仿宋_GB2312" w:hAnsi="仿宋_GB2312" w:eastAsia="仿宋_GB2312" w:cs="仿宋_GB2312"/>
          <w:color w:val="000000"/>
          <w:kern w:val="2"/>
          <w:sz w:val="32"/>
          <w:szCs w:val="32"/>
          <w:lang w:val="en-US" w:eastAsia="zh-CN" w:bidi="ar-SA"/>
        </w:rPr>
        <w:t>。</w:t>
      </w:r>
      <w:r>
        <w:rPr>
          <w:rFonts w:hint="eastAsia" w:hAnsi="仿宋_GB2312" w:cs="仿宋_GB2312"/>
          <w:color w:val="000000"/>
          <w:kern w:val="2"/>
          <w:sz w:val="32"/>
          <w:szCs w:val="32"/>
          <w:lang w:val="en-US" w:eastAsia="zh-CN" w:bidi="ar-SA"/>
        </w:rPr>
        <w:t>并</w:t>
      </w:r>
      <w:r>
        <w:rPr>
          <w:rFonts w:hint="eastAsia" w:ascii="仿宋_GB2312" w:hAnsi="仿宋_GB2312" w:eastAsia="仿宋_GB2312" w:cs="仿宋_GB2312"/>
          <w:color w:val="000000"/>
          <w:kern w:val="2"/>
          <w:sz w:val="32"/>
          <w:szCs w:val="32"/>
          <w:lang w:val="en-US" w:eastAsia="zh-CN" w:bidi="ar-SA"/>
        </w:rPr>
        <w:t>严格执行信息公开保密审查制度，加强信息公开保密审查，</w:t>
      </w:r>
      <w:r>
        <w:rPr>
          <w:rFonts w:hint="eastAsia" w:hAnsi="仿宋_GB2312" w:cs="仿宋_GB2312"/>
          <w:color w:val="000000"/>
          <w:kern w:val="2"/>
          <w:sz w:val="32"/>
          <w:szCs w:val="32"/>
          <w:lang w:val="en-US" w:eastAsia="zh-CN" w:bidi="ar-SA"/>
        </w:rPr>
        <w:t>每季度对</w:t>
      </w:r>
      <w:r>
        <w:rPr>
          <w:rFonts w:hint="eastAsia" w:ascii="仿宋_GB2312" w:hAnsi="仿宋_GB2312" w:eastAsia="仿宋_GB2312" w:cs="仿宋_GB2312"/>
          <w:color w:val="000000"/>
          <w:kern w:val="2"/>
          <w:sz w:val="32"/>
          <w:szCs w:val="32"/>
          <w:lang w:val="en-US" w:eastAsia="zh-CN" w:bidi="ar-SA"/>
        </w:rPr>
        <w:t>个人隐私和重大错误等不规范内容的公开信息</w:t>
      </w:r>
      <w:r>
        <w:rPr>
          <w:rFonts w:hint="eastAsia" w:hAnsi="仿宋_GB2312" w:cs="仿宋_GB2312"/>
          <w:color w:val="000000"/>
          <w:kern w:val="2"/>
          <w:sz w:val="32"/>
          <w:szCs w:val="32"/>
          <w:lang w:val="en-US" w:eastAsia="zh-CN" w:bidi="ar-SA"/>
        </w:rPr>
        <w:t>进行排查，确保发布信息准确规范</w:t>
      </w:r>
      <w:r>
        <w:rPr>
          <w:rFonts w:hint="eastAsia" w:ascii="仿宋_GB2312" w:hAnsi="仿宋_GB2312" w:eastAsia="仿宋_GB2312" w:cs="仿宋_GB2312"/>
          <w:color w:val="000000"/>
          <w:kern w:val="2"/>
          <w:sz w:val="32"/>
          <w:szCs w:val="32"/>
          <w:lang w:val="en-US" w:eastAsia="zh-CN" w:bidi="ar-SA"/>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baseline"/>
        <w:outlineLvl w:val="9"/>
        <w:rPr>
          <w:rFonts w:hint="eastAsia" w:ascii="楷体" w:hAnsi="楷体" w:eastAsia="楷体" w:cs="楷体"/>
          <w:b w:val="0"/>
          <w:bCs w:val="0"/>
          <w:i w:val="0"/>
          <w:caps w:val="0"/>
          <w:color w:val="auto"/>
          <w:spacing w:val="0"/>
          <w:kern w:val="0"/>
          <w:sz w:val="32"/>
          <w:szCs w:val="32"/>
          <w:shd w:val="clear" w:fill="FFFFFF"/>
          <w:vertAlign w:val="baseline"/>
          <w:lang w:val="en-US" w:eastAsia="zh-CN" w:bidi="zh-CN"/>
        </w:rPr>
      </w:pPr>
      <w:r>
        <w:rPr>
          <w:rFonts w:hint="eastAsia" w:ascii="楷体" w:hAnsi="楷体" w:eastAsia="楷体" w:cs="楷体"/>
          <w:b w:val="0"/>
          <w:bCs w:val="0"/>
          <w:i w:val="0"/>
          <w:caps w:val="0"/>
          <w:color w:val="auto"/>
          <w:spacing w:val="0"/>
          <w:kern w:val="0"/>
          <w:sz w:val="32"/>
          <w:szCs w:val="32"/>
          <w:shd w:val="clear" w:fill="FFFFFF"/>
          <w:vertAlign w:val="baseline"/>
          <w:lang w:val="en-US" w:eastAsia="zh-CN" w:bidi="zh-CN"/>
        </w:rPr>
        <w:t>（四）政府信息公开平台建设情况</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b w:val="0"/>
          <w:bCs w:val="0"/>
          <w:color w:val="000000"/>
          <w:kern w:val="2"/>
          <w:sz w:val="32"/>
          <w:szCs w:val="32"/>
          <w:lang w:val="en-US" w:eastAsia="zh-CN" w:bidi="ar-SA"/>
        </w:rPr>
        <w:t xml:space="preserve">  我局及时根据市县政务公开栏目公开标准和调整的权责清单，不断优化局门户网站栏目建设，2022年取消了行政许可、行政奖励、行政征收及其他权力等4个栏目。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baseline"/>
        <w:outlineLvl w:val="9"/>
        <w:rPr>
          <w:rFonts w:hint="eastAsia" w:ascii="楷体" w:hAnsi="楷体" w:eastAsia="楷体" w:cs="楷体"/>
          <w:b w:val="0"/>
          <w:bCs w:val="0"/>
          <w:i w:val="0"/>
          <w:caps w:val="0"/>
          <w:color w:val="auto"/>
          <w:spacing w:val="0"/>
          <w:kern w:val="0"/>
          <w:sz w:val="32"/>
          <w:szCs w:val="32"/>
          <w:shd w:val="clear" w:fill="FFFFFF"/>
          <w:vertAlign w:val="baseline"/>
          <w:lang w:val="en-US" w:eastAsia="zh-CN" w:bidi="zh-CN"/>
        </w:rPr>
      </w:pPr>
      <w:r>
        <w:rPr>
          <w:rFonts w:hint="eastAsia" w:ascii="楷体" w:hAnsi="楷体" w:eastAsia="楷体" w:cs="楷体"/>
          <w:b w:val="0"/>
          <w:bCs w:val="0"/>
          <w:i w:val="0"/>
          <w:caps w:val="0"/>
          <w:color w:val="auto"/>
          <w:spacing w:val="0"/>
          <w:kern w:val="0"/>
          <w:sz w:val="32"/>
          <w:szCs w:val="32"/>
          <w:shd w:val="clear" w:fill="FFFFFF"/>
          <w:vertAlign w:val="baseline"/>
          <w:lang w:val="en-US" w:eastAsia="zh-CN" w:bidi="zh-CN"/>
        </w:rPr>
        <w:t>（五）监督保障情况</w:t>
      </w:r>
    </w:p>
    <w:p>
      <w:pPr>
        <w:pageBreakBefore w:val="0"/>
        <w:numPr>
          <w:ilvl w:val="0"/>
          <w:numId w:val="0"/>
        </w:numPr>
        <w:kinsoku/>
        <w:wordWrap/>
        <w:overflowPunct/>
        <w:topLinePunct w:val="0"/>
        <w:autoSpaceDE/>
        <w:autoSpaceDN/>
        <w:bidi w:val="0"/>
        <w:adjustRightInd/>
        <w:snapToGrid/>
        <w:spacing w:line="600" w:lineRule="exact"/>
        <w:ind w:firstLine="964" w:firstLineChars="300"/>
        <w:rPr>
          <w:rFonts w:hAnsi="仿宋_GB2312" w:cs="仿宋_GB2312"/>
          <w:color w:val="000000"/>
        </w:rPr>
      </w:pPr>
      <w:r>
        <w:rPr>
          <w:rFonts w:hint="eastAsia" w:hAnsi="仿宋_GB2312" w:cs="仿宋_GB2312"/>
          <w:b/>
          <w:bCs/>
          <w:color w:val="000000"/>
          <w:lang w:val="en-US" w:eastAsia="zh-CN"/>
        </w:rPr>
        <w:t>一是明确责任分工。</w:t>
      </w:r>
      <w:r>
        <w:rPr>
          <w:rFonts w:hint="eastAsia" w:hAnsi="仿宋_GB2312" w:cs="仿宋_GB2312"/>
          <w:b w:val="0"/>
          <w:bCs w:val="0"/>
          <w:color w:val="000000"/>
          <w:lang w:val="en-US" w:eastAsia="zh-CN"/>
        </w:rPr>
        <w:t>根据人事变动及时调整政务公开领导小组成员，明确分管领导和经办人员，保证了政府信息公开工作的全面开展。</w:t>
      </w:r>
      <w:r>
        <w:rPr>
          <w:rFonts w:hint="eastAsia" w:hAnsi="仿宋_GB2312" w:cs="仿宋_GB2312"/>
          <w:b/>
          <w:bCs/>
          <w:color w:val="000000"/>
          <w:lang w:val="en-US" w:eastAsia="zh-CN"/>
        </w:rPr>
        <w:t>二是加强政务公开培训。</w:t>
      </w:r>
      <w:r>
        <w:rPr>
          <w:rFonts w:hint="eastAsia" w:hAnsi="仿宋_GB2312" w:cs="仿宋_GB2312"/>
          <w:color w:val="000000"/>
          <w:lang w:val="en-US" w:eastAsia="zh-CN"/>
        </w:rPr>
        <w:t>定期组织人员参加县政务公开工作培训，不断提高经办人员业务知识</w:t>
      </w:r>
      <w:r>
        <w:rPr>
          <w:rFonts w:hint="eastAsia" w:hAnsi="仿宋_GB2312" w:cs="仿宋_GB2312"/>
          <w:color w:val="000000"/>
        </w:rPr>
        <w:t>。</w:t>
      </w:r>
      <w:r>
        <w:rPr>
          <w:rFonts w:hint="eastAsia" w:ascii="仿宋" w:hAnsi="仿宋" w:eastAsia="仿宋" w:cs="仿宋"/>
          <w:b/>
          <w:bCs/>
          <w:i w:val="0"/>
          <w:iCs w:val="0"/>
          <w:caps w:val="0"/>
          <w:color w:val="000000"/>
          <w:spacing w:val="0"/>
          <w:sz w:val="30"/>
          <w:szCs w:val="30"/>
          <w:shd w:val="clear" w:fill="FFFFFF"/>
          <w:lang w:val="en-US" w:eastAsia="zh-CN"/>
        </w:rPr>
        <w:t>三是加强监测整改。</w:t>
      </w:r>
      <w:r>
        <w:rPr>
          <w:rFonts w:hint="eastAsia" w:ascii="仿宋" w:hAnsi="仿宋" w:eastAsia="仿宋" w:cs="仿宋"/>
          <w:b w:val="0"/>
          <w:bCs w:val="0"/>
          <w:i w:val="0"/>
          <w:iCs w:val="0"/>
          <w:caps w:val="0"/>
          <w:color w:val="000000"/>
          <w:spacing w:val="0"/>
          <w:sz w:val="30"/>
          <w:szCs w:val="30"/>
          <w:shd w:val="clear" w:fill="FFFFFF"/>
          <w:lang w:val="en-US" w:eastAsia="zh-CN"/>
        </w:rPr>
        <w:t>安排专人</w:t>
      </w:r>
      <w:r>
        <w:rPr>
          <w:rFonts w:hint="eastAsia" w:ascii="仿宋" w:hAnsi="仿宋" w:eastAsia="仿宋" w:cs="仿宋"/>
          <w:i w:val="0"/>
          <w:iCs w:val="0"/>
          <w:caps w:val="0"/>
          <w:color w:val="000000"/>
          <w:spacing w:val="0"/>
          <w:sz w:val="30"/>
          <w:szCs w:val="30"/>
          <w:shd w:val="clear" w:fill="FFFFFF"/>
        </w:rPr>
        <w:t>每季度对照监测结果及时反馈整改</w:t>
      </w:r>
      <w:r>
        <w:rPr>
          <w:rFonts w:hint="eastAsia" w:ascii="仿宋" w:hAnsi="仿宋" w:eastAsia="仿宋" w:cs="仿宋"/>
          <w:i w:val="0"/>
          <w:iCs w:val="0"/>
          <w:caps w:val="0"/>
          <w:color w:val="000000"/>
          <w:spacing w:val="0"/>
          <w:sz w:val="30"/>
          <w:szCs w:val="30"/>
          <w:shd w:val="clear" w:fill="FFFFFF"/>
          <w:lang w:eastAsia="zh-CN"/>
        </w:rPr>
        <w:t>，</w:t>
      </w:r>
      <w:r>
        <w:rPr>
          <w:rFonts w:hint="eastAsia" w:hAnsi="仿宋_GB2312" w:cs="仿宋_GB2312"/>
          <w:b w:val="0"/>
          <w:bCs w:val="0"/>
          <w:color w:val="000000"/>
          <w:lang w:val="en-US" w:eastAsia="zh-CN"/>
        </w:rPr>
        <w:t>确保政务公开有序推进。</w:t>
      </w:r>
    </w:p>
    <w:p>
      <w:pPr>
        <w:pStyle w:val="8"/>
        <w:widowControl/>
        <w:shd w:val="clear" w:color="auto" w:fill="FFFFFF"/>
        <w:spacing w:before="0" w:beforeAutospacing="0" w:after="0" w:afterAutospacing="0"/>
        <w:ind w:firstLine="640" w:firstLineChars="200"/>
        <w:jc w:val="both"/>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二、主动公开政府信息情况</w:t>
      </w:r>
    </w:p>
    <w:tbl>
      <w:tblPr>
        <w:tblStyle w:val="9"/>
        <w:tblW w:w="0" w:type="auto"/>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jc w:val="center"/>
              <w:rPr>
                <w:color w:val="000000"/>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宋体" w:hAnsi="宋体" w:eastAsia="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宋体" w:hAnsi="宋体" w:eastAsia="宋体" w:cs="宋体"/>
                <w:color w:val="000000"/>
                <w:kern w:val="0"/>
                <w:sz w:val="20"/>
                <w:szCs w:val="20"/>
              </w:rPr>
              <w:t>现行有效件数</w:t>
            </w:r>
          </w:p>
        </w:tc>
      </w:tr>
      <w:tr>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jc w:val="center"/>
              <w:rPr>
                <w:color w:val="000000"/>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jc w:val="center"/>
              <w:rPr>
                <w:color w:val="000000"/>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35</w:t>
            </w:r>
            <w:r>
              <w:rPr>
                <w:rFonts w:hint="eastAsia" w:ascii="宋体" w:hAnsi="宋体" w:eastAsia="宋体" w:cs="宋体"/>
                <w:color w:val="000000"/>
                <w:kern w:val="0"/>
                <w:sz w:val="20"/>
                <w:szCs w:val="20"/>
              </w:rPr>
              <w:t>　</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jc w:val="center"/>
              <w:rPr>
                <w:color w:val="000000"/>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widowControl/>
              <w:jc w:val="center"/>
              <w:rPr>
                <w:color w:val="000000"/>
              </w:rP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color w:val="000000"/>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仿宋_GB2312"/>
                <w:color w:val="000000"/>
                <w:sz w:val="24"/>
                <w:szCs w:val="24"/>
                <w:lang w:val="en-US" w:eastAsia="zh-CN"/>
              </w:rPr>
            </w:pPr>
            <w:r>
              <w:rPr>
                <w:rFonts w:hint="eastAsia" w:ascii="宋体"/>
                <w:color w:val="000000"/>
                <w:sz w:val="24"/>
                <w:szCs w:val="24"/>
                <w:lang w:val="en-US" w:eastAsia="zh-CN"/>
              </w:rPr>
              <w:t>0</w:t>
            </w:r>
          </w:p>
        </w:tc>
      </w:tr>
    </w:tbl>
    <w:p>
      <w:pPr>
        <w:widowControl/>
        <w:shd w:val="clear" w:color="auto" w:fill="FFFFFF"/>
        <w:ind w:firstLine="320" w:firstLineChars="10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三、收到和处理政府信息公开申请情况</w:t>
      </w:r>
    </w:p>
    <w:p>
      <w:pPr>
        <w:pStyle w:val="8"/>
        <w:widowControl/>
        <w:shd w:val="clear" w:color="auto" w:fill="FFFFFF"/>
        <w:spacing w:before="0" w:beforeAutospacing="0" w:after="0" w:afterAutospacing="0"/>
        <w:ind w:firstLine="420"/>
        <w:jc w:val="both"/>
        <w:rPr>
          <w:rFonts w:ascii="宋体" w:hAnsi="宋体" w:eastAsia="宋体" w:cs="宋体"/>
          <w:color w:val="000000"/>
          <w:szCs w:val="24"/>
        </w:rPr>
      </w:pPr>
    </w:p>
    <w:tbl>
      <w:tblPr>
        <w:tblStyle w:val="9"/>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widowControl/>
              <w:jc w:val="left"/>
              <w:rPr>
                <w:color w:val="000000"/>
              </w:rPr>
            </w:pPr>
            <w:r>
              <w:rPr>
                <w:rFonts w:ascii="楷体" w:hAnsi="楷体" w:eastAsia="楷体" w:cs="楷体"/>
                <w:color w:val="000000"/>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宋体" w:hAnsi="宋体" w:eastAsia="宋体" w:cs="宋体"/>
                <w:color w:val="000000"/>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ascii="宋体"/>
                <w:color w:val="000000"/>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宋体" w:hAnsi="宋体" w:eastAsia="宋体" w:cs="宋体"/>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ascii="宋体"/>
                <w:color w:val="000000"/>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688"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商业</w:t>
            </w:r>
          </w:p>
          <w:p>
            <w:pPr>
              <w:widowControl/>
              <w:jc w:val="center"/>
              <w:rPr>
                <w:color w:val="000000"/>
              </w:rPr>
            </w:pPr>
            <w:r>
              <w:rPr>
                <w:rFonts w:hint="eastAsia" w:ascii="宋体" w:hAnsi="宋体" w:eastAsia="宋体" w:cs="宋体"/>
                <w:color w:val="000000"/>
                <w:kern w:val="0"/>
                <w:sz w:val="20"/>
                <w:szCs w:val="20"/>
              </w:rPr>
              <w:t>企业</w:t>
            </w:r>
          </w:p>
        </w:tc>
        <w:tc>
          <w:tcPr>
            <w:tcW w:w="688"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科研</w:t>
            </w:r>
          </w:p>
          <w:p>
            <w:pPr>
              <w:widowControl/>
              <w:jc w:val="center"/>
              <w:rPr>
                <w:color w:val="000000"/>
              </w:rPr>
            </w:pPr>
            <w:r>
              <w:rPr>
                <w:rFonts w:hint="eastAsia" w:ascii="宋体" w:hAnsi="宋体" w:eastAsia="宋体" w:cs="宋体"/>
                <w:color w:val="000000"/>
                <w:kern w:val="0"/>
                <w:sz w:val="20"/>
                <w:szCs w:val="20"/>
              </w:rPr>
              <w:t>机构</w:t>
            </w:r>
          </w:p>
        </w:tc>
        <w:tc>
          <w:tcPr>
            <w:tcW w:w="68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其他</w:t>
            </w:r>
          </w:p>
        </w:tc>
        <w:tc>
          <w:tcPr>
            <w:tcW w:w="688" w:type="dxa"/>
            <w:vMerge w:val="continue"/>
            <w:tcBorders>
              <w:top w:val="single" w:color="auto" w:sz="8" w:space="0"/>
              <w:left w:val="nil"/>
              <w:bottom w:val="outset" w:color="auto" w:sz="8" w:space="0"/>
              <w:right w:val="single" w:color="auto" w:sz="8" w:space="0"/>
            </w:tcBorders>
            <w:noWrap w:val="0"/>
            <w:tcMar>
              <w:left w:w="108" w:type="dxa"/>
              <w:right w:w="108" w:type="dxa"/>
            </w:tcMar>
            <w:vAlign w:val="center"/>
          </w:tcPr>
          <w:p>
            <w:pPr>
              <w:rPr>
                <w:rFonts w:ascii="宋体"/>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color w:val="000000"/>
              </w:rPr>
            </w:pPr>
            <w:r>
              <w:rPr>
                <w:rFonts w:hint="eastAsia" w:ascii="宋体" w:hAnsi="宋体" w:eastAsia="宋体" w:cs="宋体"/>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仿宋_GB2312"/>
                <w:color w:val="000000"/>
                <w:lang w:val="en-US" w:eastAsia="zh-CN"/>
              </w:rPr>
            </w:pPr>
            <w:r>
              <w:rPr>
                <w:rFonts w:hint="eastAsia" w:ascii="Calibri" w:hAnsi="Calibri" w:cs="Calibri"/>
                <w:color w:val="000000"/>
                <w:kern w:val="0"/>
                <w:sz w:val="20"/>
                <w:szCs w:val="20"/>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color w:val="000000"/>
              </w:rPr>
            </w:pPr>
            <w:r>
              <w:rPr>
                <w:rFonts w:hint="eastAsia" w:ascii="宋体" w:hAnsi="宋体" w:eastAsia="宋体" w:cs="宋体"/>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000000"/>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widowControl/>
              <w:jc w:val="left"/>
              <w:rPr>
                <w:color w:val="000000"/>
              </w:rPr>
            </w:pPr>
            <w:r>
              <w:rPr>
                <w:rFonts w:hint="eastAsia" w:ascii="宋体" w:hAnsi="宋体" w:eastAsia="宋体" w:cs="宋体"/>
                <w:color w:val="000000"/>
                <w:kern w:val="0"/>
                <w:sz w:val="20"/>
                <w:szCs w:val="20"/>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widowControl/>
              <w:jc w:val="left"/>
              <w:rPr>
                <w:color w:val="000000"/>
              </w:rPr>
            </w:pPr>
            <w:r>
              <w:rPr>
                <w:rFonts w:hint="eastAsia" w:ascii="宋体" w:hAnsi="宋体" w:eastAsia="宋体" w:cs="宋体"/>
                <w:color w:val="000000"/>
                <w:kern w:val="0"/>
                <w:sz w:val="20"/>
                <w:szCs w:val="20"/>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widowControl/>
              <w:jc w:val="left"/>
              <w:rPr>
                <w:color w:val="000000"/>
              </w:rPr>
            </w:pPr>
            <w:r>
              <w:rPr>
                <w:rFonts w:hint="eastAsia" w:ascii="宋体" w:hAnsi="宋体" w:eastAsia="宋体" w:cs="宋体"/>
                <w:color w:val="000000"/>
                <w:kern w:val="0"/>
                <w:sz w:val="20"/>
                <w:szCs w:val="20"/>
              </w:rPr>
              <w:t>（二）部分公开</w:t>
            </w:r>
            <w:r>
              <w:rPr>
                <w:rFonts w:hint="eastAsia" w:ascii="楷体" w:hAnsi="楷体" w:eastAsia="楷体" w:cs="楷体"/>
                <w:color w:val="000000"/>
                <w:kern w:val="0"/>
                <w:sz w:val="20"/>
                <w:szCs w:val="20"/>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仿宋_GB2312"/>
                <w:color w:val="000000"/>
                <w:lang w:val="en-US" w:eastAsia="zh-CN"/>
              </w:rPr>
            </w:pP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widowControl/>
              <w:jc w:val="left"/>
              <w:rPr>
                <w:color w:val="000000"/>
              </w:rPr>
            </w:pPr>
            <w:r>
              <w:rPr>
                <w:rFonts w:hint="eastAsia" w:ascii="宋体" w:hAnsi="宋体" w:eastAsia="宋体" w:cs="宋体"/>
                <w:color w:val="000000"/>
                <w:kern w:val="0"/>
                <w:sz w:val="20"/>
                <w:szCs w:val="20"/>
              </w:rPr>
              <w:t>（三）不予公开</w:t>
            </w: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color w:val="000000"/>
              </w:rPr>
            </w:pPr>
            <w:r>
              <w:rPr>
                <w:rFonts w:hint="eastAsia" w:ascii="宋体" w:hAnsi="宋体" w:eastAsia="宋体" w:cs="宋体"/>
                <w:color w:val="000000"/>
                <w:kern w:val="0"/>
                <w:sz w:val="20"/>
                <w:szCs w:val="20"/>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000000"/>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000000"/>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eastAsia="仿宋_GB2312"/>
                <w:color w:val="000000"/>
                <w:lang w:val="en-US" w:eastAsia="zh-CN"/>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color w:val="000000"/>
              </w:rPr>
            </w:pPr>
            <w:r>
              <w:rPr>
                <w:rFonts w:hint="eastAsia" w:ascii="宋体" w:hAnsi="宋体" w:eastAsia="宋体" w:cs="宋体"/>
                <w:color w:val="000000"/>
                <w:kern w:val="0"/>
                <w:sz w:val="20"/>
                <w:szCs w:val="20"/>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color w:val="000000"/>
              </w:rPr>
            </w:pPr>
            <w:r>
              <w:rPr>
                <w:rFonts w:hint="eastAsia" w:ascii="宋体" w:hAnsi="宋体" w:eastAsia="宋体" w:cs="宋体"/>
                <w:color w:val="000000"/>
                <w:kern w:val="0"/>
                <w:sz w:val="20"/>
                <w:szCs w:val="20"/>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color w:val="000000"/>
              </w:rPr>
            </w:pPr>
            <w:r>
              <w:rPr>
                <w:rFonts w:hint="eastAsia" w:ascii="宋体" w:hAnsi="宋体" w:eastAsia="宋体" w:cs="宋体"/>
                <w:color w:val="000000"/>
                <w:kern w:val="0"/>
                <w:sz w:val="20"/>
                <w:szCs w:val="20"/>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color w:val="000000"/>
              </w:rPr>
            </w:pPr>
            <w:r>
              <w:rPr>
                <w:rFonts w:hint="eastAsia" w:ascii="宋体" w:hAnsi="宋体" w:eastAsia="宋体" w:cs="宋体"/>
                <w:color w:val="000000"/>
                <w:kern w:val="0"/>
                <w:sz w:val="20"/>
                <w:szCs w:val="20"/>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color w:val="000000"/>
              </w:rPr>
            </w:pPr>
            <w:r>
              <w:rPr>
                <w:rFonts w:hint="eastAsia" w:ascii="宋体" w:hAnsi="宋体" w:eastAsia="宋体" w:cs="宋体"/>
                <w:color w:val="000000"/>
                <w:kern w:val="0"/>
                <w:sz w:val="20"/>
                <w:szCs w:val="20"/>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color w:val="000000"/>
              </w:rPr>
            </w:pPr>
            <w:r>
              <w:rPr>
                <w:rFonts w:hint="eastAsia" w:ascii="宋体" w:hAnsi="宋体" w:eastAsia="宋体" w:cs="宋体"/>
                <w:color w:val="000000"/>
                <w:kern w:val="0"/>
                <w:sz w:val="20"/>
                <w:szCs w:val="20"/>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color w:val="000000"/>
              </w:rPr>
            </w:pPr>
            <w:r>
              <w:rPr>
                <w:rFonts w:hint="eastAsia" w:ascii="宋体" w:hAnsi="宋体" w:eastAsia="宋体" w:cs="宋体"/>
                <w:color w:val="000000"/>
                <w:kern w:val="0"/>
                <w:sz w:val="20"/>
                <w:szCs w:val="20"/>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widowControl/>
              <w:jc w:val="left"/>
              <w:rPr>
                <w:color w:val="000000"/>
              </w:rPr>
            </w:pPr>
            <w:r>
              <w:rPr>
                <w:rFonts w:hint="eastAsia" w:ascii="宋体" w:hAnsi="宋体" w:eastAsia="宋体" w:cs="宋体"/>
                <w:color w:val="000000"/>
                <w:kern w:val="0"/>
                <w:sz w:val="20"/>
                <w:szCs w:val="20"/>
              </w:rPr>
              <w:t>（四）无法提供</w:t>
            </w: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color w:val="000000"/>
              </w:rPr>
            </w:pPr>
            <w:r>
              <w:rPr>
                <w:rFonts w:hint="eastAsia" w:ascii="宋体" w:hAnsi="宋体" w:eastAsia="宋体" w:cs="宋体"/>
                <w:color w:val="000000"/>
                <w:kern w:val="0"/>
                <w:sz w:val="20"/>
                <w:szCs w:val="20"/>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color w:val="000000"/>
              </w:rPr>
            </w:pPr>
            <w:r>
              <w:rPr>
                <w:rFonts w:hint="eastAsia" w:ascii="宋体" w:hAnsi="宋体" w:eastAsia="宋体" w:cs="宋体"/>
                <w:color w:val="000000"/>
                <w:kern w:val="0"/>
                <w:sz w:val="20"/>
                <w:szCs w:val="20"/>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color w:val="000000"/>
              </w:rPr>
            </w:pPr>
            <w:r>
              <w:rPr>
                <w:rFonts w:hint="eastAsia" w:ascii="宋体" w:hAnsi="宋体" w:eastAsia="宋体" w:cs="宋体"/>
                <w:color w:val="000000"/>
                <w:kern w:val="0"/>
                <w:sz w:val="20"/>
                <w:szCs w:val="20"/>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widowControl/>
              <w:jc w:val="left"/>
              <w:rPr>
                <w:color w:val="000000"/>
              </w:rPr>
            </w:pPr>
            <w:r>
              <w:rPr>
                <w:rFonts w:hint="eastAsia" w:ascii="宋体" w:hAnsi="宋体" w:eastAsia="宋体" w:cs="宋体"/>
                <w:color w:val="000000"/>
                <w:kern w:val="0"/>
                <w:sz w:val="20"/>
                <w:szCs w:val="20"/>
              </w:rPr>
              <w:t>（五）不予处理</w:t>
            </w: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color w:val="000000"/>
              </w:rPr>
            </w:pPr>
            <w:r>
              <w:rPr>
                <w:rFonts w:hint="eastAsia" w:ascii="宋体" w:hAnsi="宋体" w:eastAsia="宋体" w:cs="宋体"/>
                <w:color w:val="000000"/>
                <w:kern w:val="0"/>
                <w:sz w:val="20"/>
                <w:szCs w:val="20"/>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color w:val="000000"/>
              </w:rPr>
            </w:pPr>
            <w:r>
              <w:rPr>
                <w:rFonts w:hint="eastAsia" w:ascii="宋体" w:hAnsi="宋体" w:eastAsia="宋体" w:cs="宋体"/>
                <w:color w:val="000000"/>
                <w:kern w:val="0"/>
                <w:sz w:val="20"/>
                <w:szCs w:val="20"/>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color w:val="000000"/>
              </w:rPr>
            </w:pPr>
            <w:r>
              <w:rPr>
                <w:rFonts w:hint="eastAsia" w:ascii="宋体" w:hAnsi="宋体" w:eastAsia="宋体" w:cs="宋体"/>
                <w:color w:val="000000"/>
                <w:kern w:val="0"/>
                <w:sz w:val="20"/>
                <w:szCs w:val="20"/>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widowControl/>
              <w:jc w:val="left"/>
              <w:rPr>
                <w:color w:val="000000"/>
              </w:rPr>
            </w:pPr>
            <w:r>
              <w:rPr>
                <w:rFonts w:hint="eastAsia" w:ascii="宋体" w:hAnsi="宋体" w:eastAsia="宋体" w:cs="宋体"/>
                <w:color w:val="000000"/>
                <w:kern w:val="0"/>
                <w:sz w:val="20"/>
                <w:szCs w:val="20"/>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r>
              <w:rPr>
                <w:rFonts w:ascii="Calibri" w:hAnsi="Calibri" w:cs="Calibri"/>
                <w:color w:val="000000"/>
                <w:kern w:val="0"/>
                <w:sz w:val="20"/>
                <w:szCs w:val="20"/>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cs="Calibri"/>
                <w:color w:val="000000"/>
                <w:kern w:val="0"/>
                <w:sz w:val="20"/>
                <w:szCs w:val="20"/>
              </w:rPr>
              <w:t> </w:t>
            </w: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3219" w:type="dxa"/>
            <w:tcBorders>
              <w:top w:val="nil"/>
              <w:left w:val="nil"/>
              <w:bottom w:val="outset" w:color="auto" w:sz="8" w:space="0"/>
              <w:right w:val="single" w:color="auto" w:sz="8" w:space="0"/>
            </w:tcBorders>
            <w:noWrap w:val="0"/>
            <w:tcMar>
              <w:left w:w="57" w:type="dxa"/>
              <w:right w:w="57" w:type="dxa"/>
            </w:tcMar>
            <w:vAlign w:val="center"/>
          </w:tcPr>
          <w:p>
            <w:pPr>
              <w:widowControl/>
              <w:rPr>
                <w:color w:val="000000"/>
              </w:rPr>
            </w:pPr>
            <w:r>
              <w:rPr>
                <w:rFonts w:hint="eastAsia" w:ascii="宋体" w:hAnsi="宋体" w:eastAsia="宋体" w:cs="宋体"/>
                <w:color w:val="000000"/>
                <w:kern w:val="0"/>
                <w:sz w:val="20"/>
                <w:szCs w:val="20"/>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widowControl/>
              <w:jc w:val="left"/>
              <w:rPr>
                <w:color w:val="000000"/>
              </w:rPr>
            </w:pPr>
            <w:r>
              <w:rPr>
                <w:rFonts w:hint="eastAsia" w:ascii="宋体" w:hAnsi="宋体" w:eastAsia="宋体" w:cs="宋体"/>
                <w:color w:val="000000"/>
                <w:kern w:val="0"/>
                <w:sz w:val="20"/>
                <w:szCs w:val="20"/>
              </w:rPr>
              <w:t>（六）其他处理</w:t>
            </w:r>
          </w:p>
        </w:tc>
        <w:tc>
          <w:tcPr>
            <w:tcW w:w="3219" w:type="dxa"/>
            <w:tcBorders>
              <w:top w:val="nil"/>
              <w:left w:val="nil"/>
              <w:bottom w:val="single" w:color="auto" w:sz="8" w:space="0"/>
              <w:right w:val="single" w:color="auto" w:sz="8" w:space="0"/>
            </w:tcBorders>
            <w:noWrap w:val="0"/>
            <w:tcMar>
              <w:left w:w="57" w:type="dxa"/>
              <w:right w:w="57" w:type="dxa"/>
            </w:tcMar>
            <w:vAlign w:val="center"/>
          </w:tcPr>
          <w:p>
            <w:pPr>
              <w:widowControl/>
              <w:rPr>
                <w:color w:val="000000"/>
              </w:rPr>
            </w:pPr>
            <w:r>
              <w:rPr>
                <w:rFonts w:hint="eastAsia" w:ascii="宋体" w:hAnsi="宋体" w:eastAsia="宋体" w:cs="宋体"/>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pPr>
              <w:widowControl/>
              <w:rPr>
                <w:color w:val="000000"/>
              </w:rPr>
            </w:pPr>
            <w:r>
              <w:rPr>
                <w:rFonts w:hint="eastAsia" w:ascii="宋体" w:hAnsi="宋体" w:eastAsia="宋体" w:cs="宋体"/>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pPr>
              <w:widowControl/>
              <w:jc w:val="left"/>
              <w:rPr>
                <w:color w:val="000000"/>
              </w:rPr>
            </w:pPr>
            <w:r>
              <w:rPr>
                <w:rFonts w:hint="eastAsia" w:ascii="宋体" w:hAnsi="宋体" w:eastAsia="宋体" w:cs="宋体"/>
                <w:color w:val="000000"/>
                <w:kern w:val="0"/>
                <w:sz w:val="20"/>
                <w:szCs w:val="20"/>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ascii="宋体"/>
                <w:color w:val="000000"/>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widowControl/>
              <w:jc w:val="left"/>
              <w:rPr>
                <w:color w:val="000000"/>
              </w:rPr>
            </w:pPr>
            <w:r>
              <w:rPr>
                <w:rFonts w:hint="eastAsia" w:ascii="宋体" w:hAnsi="宋体" w:eastAsia="宋体" w:cs="宋体"/>
                <w:color w:val="000000"/>
                <w:kern w:val="0"/>
                <w:sz w:val="20"/>
                <w:szCs w:val="20"/>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rPr>
                <w:color w:val="000000"/>
              </w:rPr>
            </w:pPr>
            <w:r>
              <w:rPr>
                <w:rFonts w:hint="eastAsia" w:ascii="宋体" w:hAnsi="宋体" w:eastAsia="宋体" w:cs="宋体"/>
                <w:color w:val="000000"/>
                <w:kern w:val="0"/>
                <w:sz w:val="20"/>
                <w:szCs w:val="20"/>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000000"/>
              </w:rPr>
            </w:pPr>
            <w:r>
              <w:rPr>
                <w:rFonts w:hint="eastAsia" w:ascii="Calibri" w:hAnsi="Calibri"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宋体"/>
                <w:color w:val="000000"/>
                <w:sz w:val="24"/>
                <w:szCs w:val="24"/>
              </w:rPr>
            </w:pPr>
            <w:r>
              <w:rPr>
                <w:rFonts w:hint="eastAsia" w:ascii="Calibri" w:hAnsi="Calibri" w:cs="Calibri"/>
                <w:color w:val="000000"/>
                <w:kern w:val="0"/>
                <w:sz w:val="20"/>
                <w:szCs w:val="20"/>
                <w:lang w:val="en-US" w:eastAsia="zh-CN"/>
              </w:rPr>
              <w:t>0</w:t>
            </w:r>
          </w:p>
        </w:tc>
      </w:tr>
    </w:tbl>
    <w:p>
      <w:pPr>
        <w:widowControl/>
        <w:shd w:val="clear" w:color="auto" w:fill="FFFFFF"/>
        <w:jc w:val="center"/>
        <w:rPr>
          <w:rFonts w:ascii="宋体" w:hAnsi="宋体" w:eastAsia="宋体" w:cs="宋体"/>
          <w:color w:val="000000"/>
          <w:sz w:val="24"/>
          <w:szCs w:val="24"/>
        </w:rPr>
      </w:pPr>
    </w:p>
    <w:p>
      <w:pPr>
        <w:widowControl/>
        <w:shd w:val="clear" w:color="auto" w:fill="FFFFFF"/>
        <w:ind w:firstLine="320" w:firstLineChars="10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四、政府信息公开行政复议、行政诉讼情况</w:t>
      </w:r>
    </w:p>
    <w:p>
      <w:pPr>
        <w:widowControl/>
        <w:shd w:val="clear" w:color="auto" w:fill="FFFFFF"/>
        <w:jc w:val="center"/>
        <w:rPr>
          <w:rFonts w:ascii="宋体" w:hAnsi="宋体" w:eastAsia="宋体" w:cs="宋体"/>
          <w:color w:val="000000"/>
          <w:sz w:val="24"/>
          <w:szCs w:val="24"/>
        </w:rPr>
      </w:pPr>
    </w:p>
    <w:tbl>
      <w:tblPr>
        <w:tblStyle w:val="9"/>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结果</w:t>
            </w:r>
          </w:p>
          <w:p>
            <w:pPr>
              <w:widowControl/>
              <w:jc w:val="center"/>
              <w:rPr>
                <w:color w:val="000000"/>
              </w:rPr>
            </w:pPr>
            <w:r>
              <w:rPr>
                <w:rFonts w:hint="eastAsia" w:ascii="宋体" w:hAnsi="宋体" w:eastAsia="宋体" w:cs="宋体"/>
                <w:color w:val="000000"/>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其他</w:t>
            </w:r>
          </w:p>
          <w:p>
            <w:pPr>
              <w:widowControl/>
              <w:jc w:val="center"/>
              <w:rPr>
                <w:color w:val="000000"/>
              </w:rPr>
            </w:pPr>
            <w:r>
              <w:rPr>
                <w:rFonts w:hint="eastAsia" w:ascii="宋体" w:hAnsi="宋体" w:eastAsia="宋体" w:cs="宋体"/>
                <w:color w:val="000000"/>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尚未</w:t>
            </w:r>
          </w:p>
          <w:p>
            <w:pPr>
              <w:widowControl/>
              <w:jc w:val="center"/>
              <w:rPr>
                <w:color w:val="000000"/>
              </w:rPr>
            </w:pPr>
            <w:r>
              <w:rPr>
                <w:rFonts w:hint="eastAsia" w:ascii="宋体" w:hAnsi="宋体" w:eastAsia="宋体" w:cs="宋体"/>
                <w:color w:val="000000"/>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color w:val="000000"/>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宋体"/>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宋体"/>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宋体"/>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宋体"/>
                <w:color w:val="000000"/>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结果</w:t>
            </w:r>
          </w:p>
          <w:p>
            <w:pPr>
              <w:widowControl/>
              <w:jc w:val="center"/>
              <w:rPr>
                <w:color w:val="000000"/>
              </w:rPr>
            </w:pPr>
            <w:r>
              <w:rPr>
                <w:rFonts w:hint="eastAsia" w:ascii="宋体" w:hAnsi="宋体" w:eastAsia="宋体" w:cs="宋体"/>
                <w:color w:val="000000"/>
                <w:kern w:val="0"/>
                <w:sz w:val="20"/>
                <w:szCs w:val="20"/>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结果</w:t>
            </w:r>
          </w:p>
          <w:p>
            <w:pPr>
              <w:widowControl/>
              <w:jc w:val="center"/>
              <w:rPr>
                <w:color w:val="000000"/>
              </w:rPr>
            </w:pP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其他</w:t>
            </w:r>
          </w:p>
          <w:p>
            <w:pPr>
              <w:widowControl/>
              <w:jc w:val="center"/>
              <w:rPr>
                <w:color w:val="000000"/>
              </w:rPr>
            </w:pP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尚未</w:t>
            </w:r>
          </w:p>
          <w:p>
            <w:pPr>
              <w:widowControl/>
              <w:jc w:val="center"/>
              <w:rPr>
                <w:color w:val="000000"/>
              </w:rPr>
            </w:pP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结果</w:t>
            </w:r>
          </w:p>
          <w:p>
            <w:pPr>
              <w:widowControl/>
              <w:jc w:val="center"/>
              <w:rPr>
                <w:color w:val="000000"/>
              </w:rPr>
            </w:pPr>
            <w:r>
              <w:rPr>
                <w:rFonts w:hint="eastAsia" w:ascii="宋体" w:hAnsi="宋体" w:eastAsia="宋体" w:cs="宋体"/>
                <w:color w:val="000000"/>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结果</w:t>
            </w:r>
          </w:p>
          <w:p>
            <w:pPr>
              <w:widowControl/>
              <w:jc w:val="center"/>
              <w:rPr>
                <w:color w:val="000000"/>
              </w:rPr>
            </w:pP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其他</w:t>
            </w:r>
          </w:p>
          <w:p>
            <w:pPr>
              <w:widowControl/>
              <w:jc w:val="center"/>
              <w:rPr>
                <w:color w:val="000000"/>
              </w:rPr>
            </w:pP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尚未</w:t>
            </w:r>
          </w:p>
          <w:p>
            <w:pPr>
              <w:widowControl/>
              <w:jc w:val="center"/>
              <w:rPr>
                <w:color w:val="000000"/>
              </w:rPr>
            </w:pP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color w:val="000000"/>
                <w:lang w:val="en-US"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color w:val="000000"/>
                <w:lang w:val="en-US"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color w:val="000000"/>
                <w:lang w:val="en-US"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color w:val="000000"/>
                <w:lang w:val="en-US"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color w:val="000000"/>
                <w:lang w:val="en-US"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color w:val="000000"/>
                <w:lang w:val="en-US"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color w:val="000000"/>
                <w:lang w:val="en-US"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color w:val="000000"/>
                <w:lang w:val="en-US"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color w:val="000000"/>
                <w:lang w:val="en-US"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color w:val="000000"/>
                <w:lang w:val="en-US"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color w:val="000000"/>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eastAsia="仿宋_GB2312"/>
                <w:color w:val="000000"/>
                <w:sz w:val="24"/>
                <w:szCs w:val="24"/>
                <w:lang w:val="en-US" w:eastAsia="zh-CN"/>
              </w:rPr>
            </w:pPr>
            <w:r>
              <w:rPr>
                <w:rFonts w:hint="eastAsia" w:ascii="黑体" w:hAnsi="宋体" w:eastAsia="黑体" w:cs="黑体"/>
                <w:color w:val="000000"/>
                <w:kern w:val="0"/>
                <w:sz w:val="20"/>
                <w:szCs w:val="20"/>
                <w:lang w:val="en-US" w:eastAsia="zh-CN"/>
              </w:rPr>
              <w:t>0</w:t>
            </w:r>
          </w:p>
        </w:tc>
      </w:tr>
    </w:tbl>
    <w:p>
      <w:pPr>
        <w:widowControl/>
        <w:jc w:val="left"/>
        <w:rPr>
          <w:color w:val="000000"/>
        </w:rPr>
      </w:pPr>
    </w:p>
    <w:p>
      <w:pPr>
        <w:widowControl/>
        <w:numPr>
          <w:ilvl w:val="0"/>
          <w:numId w:val="1"/>
        </w:numPr>
        <w:shd w:val="clear" w:color="auto" w:fill="FFFFFF"/>
        <w:ind w:firstLine="320" w:firstLineChars="10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存在的主要问题及改进情况</w:t>
      </w:r>
    </w:p>
    <w:p>
      <w:pPr>
        <w:widowControl/>
        <w:numPr>
          <w:ilvl w:val="0"/>
          <w:numId w:val="0"/>
        </w:numPr>
        <w:shd w:val="clear" w:color="auto" w:fill="FFFFFF"/>
        <w:ind w:firstLine="640" w:firstLineChars="200"/>
        <w:rPr>
          <w:rFonts w:hint="default" w:hAnsi="仿宋_GB2312" w:eastAsia="仿宋_GB2312" w:cs="仿宋_GB2312"/>
          <w:color w:val="000000"/>
          <w:lang w:val="en-US" w:eastAsia="zh-CN"/>
        </w:rPr>
      </w:pPr>
      <w:r>
        <w:rPr>
          <w:rFonts w:hint="eastAsia" w:hAnsi="仿宋_GB2312" w:cs="仿宋_GB2312"/>
          <w:color w:val="000000"/>
          <w:lang w:val="en-US" w:eastAsia="zh-CN"/>
        </w:rPr>
        <w:t>2022年在县政务公开办的指导下，虽然我局政务公开取得一定成效，但仍存在一些问题：</w:t>
      </w:r>
      <w:r>
        <w:rPr>
          <w:rFonts w:hint="eastAsia" w:hAnsi="仿宋_GB2312" w:cs="仿宋_GB2312"/>
          <w:color w:val="000000"/>
        </w:rPr>
        <w:t>一是</w:t>
      </w:r>
      <w:r>
        <w:rPr>
          <w:rFonts w:hint="eastAsia" w:hAnsi="仿宋_GB2312" w:cs="仿宋_GB2312"/>
          <w:color w:val="000000"/>
          <w:lang w:val="en-US" w:eastAsia="zh-CN"/>
        </w:rPr>
        <w:t>部分</w:t>
      </w:r>
      <w:r>
        <w:rPr>
          <w:rFonts w:hint="eastAsia" w:hAnsi="仿宋_GB2312" w:cs="仿宋_GB2312"/>
          <w:color w:val="000000"/>
        </w:rPr>
        <w:t>网站栏目</w:t>
      </w:r>
      <w:r>
        <w:rPr>
          <w:rFonts w:hint="eastAsia" w:hAnsi="仿宋_GB2312" w:cs="仿宋_GB2312"/>
          <w:color w:val="000000"/>
          <w:lang w:val="en-US" w:eastAsia="zh-CN"/>
        </w:rPr>
        <w:t>发布更新不及时，政策解读质量不高</w:t>
      </w:r>
      <w:r>
        <w:rPr>
          <w:rFonts w:hint="eastAsia" w:hAnsi="仿宋_GB2312" w:cs="仿宋_GB2312"/>
          <w:color w:val="000000"/>
        </w:rPr>
        <w:t>。</w:t>
      </w:r>
      <w:r>
        <w:rPr>
          <w:rFonts w:hint="eastAsia" w:hAnsi="仿宋_GB2312" w:cs="仿宋_GB2312"/>
          <w:color w:val="000000"/>
          <w:lang w:val="en-US" w:eastAsia="zh-CN"/>
        </w:rPr>
        <w:t>二是基层政务公开质量不高，发布情况说明情况比较多。</w:t>
      </w:r>
      <w:r>
        <w:rPr>
          <w:rFonts w:hint="eastAsia" w:hAnsi="仿宋_GB2312" w:cs="仿宋_GB2312"/>
          <w:color w:val="000000"/>
        </w:rPr>
        <w:t>下一步</w:t>
      </w:r>
      <w:r>
        <w:rPr>
          <w:rFonts w:hint="eastAsia" w:hAnsi="仿宋_GB2312" w:cs="仿宋_GB2312"/>
          <w:color w:val="000000"/>
          <w:lang w:val="en-US" w:eastAsia="zh-CN"/>
        </w:rPr>
        <w:t>我局将围绕县政务公开要求，常态化发布政务公开信息，避免每季度末集中发布更新</w:t>
      </w:r>
      <w:r>
        <w:rPr>
          <w:rFonts w:hint="eastAsia" w:hAnsi="仿宋_GB2312" w:cs="仿宋_GB2312"/>
          <w:color w:val="000000"/>
        </w:rPr>
        <w:t>。</w:t>
      </w:r>
      <w:r>
        <w:rPr>
          <w:rFonts w:hint="eastAsia" w:hAnsi="仿宋_GB2312" w:cs="仿宋_GB2312"/>
          <w:color w:val="000000"/>
          <w:lang w:val="en-US" w:eastAsia="zh-CN"/>
        </w:rPr>
        <w:t>同时督促协调局属各部门加强日常办件管理，确保信息发布及时全面有内容。</w:t>
      </w:r>
    </w:p>
    <w:p>
      <w:pPr>
        <w:widowControl/>
        <w:numPr>
          <w:ilvl w:val="0"/>
          <w:numId w:val="2"/>
        </w:numPr>
        <w:shd w:val="clear" w:color="auto" w:fill="FFFFFF"/>
        <w:ind w:firstLine="320" w:firstLineChars="10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其他需要报告的事项</w:t>
      </w:r>
    </w:p>
    <w:p>
      <w:pPr>
        <w:widowControl/>
        <w:numPr>
          <w:ilvl w:val="0"/>
          <w:numId w:val="0"/>
        </w:numPr>
        <w:shd w:val="clear" w:color="auto" w:fill="FFFFFF"/>
        <w:ind w:firstLine="640" w:firstLineChars="200"/>
        <w:rPr>
          <w:rFonts w:hint="eastAsia" w:hAnsi="仿宋_GB2312" w:cs="仿宋_GB2312"/>
          <w:color w:val="000000"/>
        </w:rPr>
      </w:pPr>
      <w:r>
        <w:rPr>
          <w:rFonts w:hint="eastAsia" w:hAnsi="仿宋_GB2312" w:cs="仿宋_GB2312"/>
          <w:color w:val="000000"/>
        </w:rPr>
        <w:t>按照《国务院办公厅关于印发〈政府信息公开信息处理费管理办法〉的通知》（国办函〔2020〕109号）规定的按件、按量收费标准，本年度没有产生信息公开处理费。</w:t>
      </w:r>
    </w:p>
    <w:p>
      <w:pPr>
        <w:pStyle w:val="2"/>
        <w:rPr>
          <w:rFonts w:hint="eastAsia" w:hAnsi="仿宋_GB2312" w:cs="仿宋_GB2312"/>
          <w:color w:val="000000"/>
        </w:rPr>
      </w:pPr>
    </w:p>
    <w:p>
      <w:pPr>
        <w:rPr>
          <w:rFonts w:hint="eastAsia" w:hAnsi="仿宋_GB2312" w:cs="仿宋_GB2312"/>
          <w:color w:val="000000"/>
        </w:rPr>
      </w:pPr>
    </w:p>
    <w:p>
      <w:pPr>
        <w:pStyle w:val="2"/>
        <w:jc w:val="center"/>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2023年1月15日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8"/>
        <w:szCs w:val="28"/>
      </w:rPr>
    </w:pPr>
    <w:r>
      <w:rPr>
        <w:rStyle w:val="11"/>
        <w:rFonts w:hint="eastAsia"/>
        <w:sz w:val="28"/>
        <w:szCs w:val="28"/>
      </w:rPr>
      <w:t>-</w:t>
    </w:r>
    <w:r>
      <w:rPr>
        <w:sz w:val="28"/>
        <w:szCs w:val="28"/>
      </w:rPr>
      <w:fldChar w:fldCharType="begin"/>
    </w:r>
    <w:r>
      <w:rPr>
        <w:rStyle w:val="11"/>
        <w:sz w:val="28"/>
        <w:szCs w:val="28"/>
      </w:rPr>
      <w:instrText xml:space="preserve"> PAGE </w:instrText>
    </w:r>
    <w:r>
      <w:rPr>
        <w:sz w:val="28"/>
        <w:szCs w:val="28"/>
      </w:rPr>
      <w:fldChar w:fldCharType="separate"/>
    </w:r>
    <w:r>
      <w:rPr>
        <w:rStyle w:val="11"/>
        <w:sz w:val="28"/>
        <w:szCs w:val="28"/>
      </w:rPr>
      <w:t>3</w:t>
    </w:r>
    <w:r>
      <w:rPr>
        <w:sz w:val="28"/>
        <w:szCs w:val="28"/>
      </w:rPr>
      <w:fldChar w:fldCharType="end"/>
    </w:r>
    <w:r>
      <w:rPr>
        <w:rStyle w:val="11"/>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2</w:t>
    </w:r>
    <w:r>
      <w:rPr>
        <w:sz w:val="28"/>
        <w:szCs w:val="28"/>
      </w:rPr>
      <w:fldChar w:fldCharType="end"/>
    </w:r>
    <w:r>
      <w:rPr>
        <w:rStyle w:val="11"/>
        <w:rFonts w:hint="eastAsia"/>
        <w:sz w:val="28"/>
        <w:szCs w:val="28"/>
      </w:rPr>
      <w:t>-</w:t>
    </w:r>
  </w:p>
  <w:p>
    <w:pPr>
      <w:pStyle w:val="6"/>
      <w:ind w:right="360" w:firstLine="360"/>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C5DF5"/>
    <w:multiLevelType w:val="singleLevel"/>
    <w:tmpl w:val="C82C5DF5"/>
    <w:lvl w:ilvl="0" w:tentative="0">
      <w:start w:val="5"/>
      <w:numFmt w:val="chineseCounting"/>
      <w:suff w:val="nothing"/>
      <w:lvlText w:val="%1、"/>
      <w:lvlJc w:val="left"/>
      <w:rPr>
        <w:rFonts w:hint="eastAsia"/>
      </w:rPr>
    </w:lvl>
  </w:abstractNum>
  <w:abstractNum w:abstractNumId="1">
    <w:nsid w:val="7CB61F35"/>
    <w:multiLevelType w:val="singleLevel"/>
    <w:tmpl w:val="7CB61F35"/>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NDU5ZGE2ZDc0YzVmOTQxMDBjMDBiNGZhYjhmYTMifQ=="/>
    <w:docVar w:name="DocumentID" w:val="{67C47E73-0663-4EAD-8F4C-85538EA085EA}"/>
    <w:docVar w:name="DocumentName" w:val="_iw20b_31164720"/>
  </w:docVars>
  <w:rsids>
    <w:rsidRoot w:val="00291766"/>
    <w:rsid w:val="00025179"/>
    <w:rsid w:val="00044B0B"/>
    <w:rsid w:val="000B13F6"/>
    <w:rsid w:val="000C5593"/>
    <w:rsid w:val="000F0F0E"/>
    <w:rsid w:val="00123D4B"/>
    <w:rsid w:val="00143021"/>
    <w:rsid w:val="0019344F"/>
    <w:rsid w:val="001D3976"/>
    <w:rsid w:val="00290306"/>
    <w:rsid w:val="00291766"/>
    <w:rsid w:val="002D2DC1"/>
    <w:rsid w:val="002F189E"/>
    <w:rsid w:val="00310C28"/>
    <w:rsid w:val="00311B17"/>
    <w:rsid w:val="00350037"/>
    <w:rsid w:val="00380C9E"/>
    <w:rsid w:val="003C0C47"/>
    <w:rsid w:val="00425416"/>
    <w:rsid w:val="004C2177"/>
    <w:rsid w:val="00517128"/>
    <w:rsid w:val="0053610D"/>
    <w:rsid w:val="005970F4"/>
    <w:rsid w:val="005A06AE"/>
    <w:rsid w:val="005B5C4F"/>
    <w:rsid w:val="006C67D0"/>
    <w:rsid w:val="00744BE6"/>
    <w:rsid w:val="00767032"/>
    <w:rsid w:val="007701F3"/>
    <w:rsid w:val="00804652"/>
    <w:rsid w:val="00822AFB"/>
    <w:rsid w:val="00855D7D"/>
    <w:rsid w:val="00864DA7"/>
    <w:rsid w:val="008D0079"/>
    <w:rsid w:val="008E03D4"/>
    <w:rsid w:val="008F1E64"/>
    <w:rsid w:val="0095560A"/>
    <w:rsid w:val="00994A01"/>
    <w:rsid w:val="009A5800"/>
    <w:rsid w:val="009F7F83"/>
    <w:rsid w:val="00A33D40"/>
    <w:rsid w:val="00A368FB"/>
    <w:rsid w:val="00AE7FF7"/>
    <w:rsid w:val="00BA3525"/>
    <w:rsid w:val="00BB2781"/>
    <w:rsid w:val="00C7506B"/>
    <w:rsid w:val="00CA6B06"/>
    <w:rsid w:val="00CB2189"/>
    <w:rsid w:val="00D2015F"/>
    <w:rsid w:val="00D617AA"/>
    <w:rsid w:val="00DB34EF"/>
    <w:rsid w:val="00DD358D"/>
    <w:rsid w:val="00DD6277"/>
    <w:rsid w:val="00DE5914"/>
    <w:rsid w:val="00DE6B08"/>
    <w:rsid w:val="00E832ED"/>
    <w:rsid w:val="00E84993"/>
    <w:rsid w:val="00EB11C4"/>
    <w:rsid w:val="00F97DFD"/>
    <w:rsid w:val="00FF7F53"/>
    <w:rsid w:val="01691C33"/>
    <w:rsid w:val="0227594A"/>
    <w:rsid w:val="04A82834"/>
    <w:rsid w:val="04B53EDE"/>
    <w:rsid w:val="070902FB"/>
    <w:rsid w:val="090939A9"/>
    <w:rsid w:val="0CEC568C"/>
    <w:rsid w:val="0EFE2703"/>
    <w:rsid w:val="0F63587F"/>
    <w:rsid w:val="0FA0583B"/>
    <w:rsid w:val="11D34725"/>
    <w:rsid w:val="12F34FB6"/>
    <w:rsid w:val="14863050"/>
    <w:rsid w:val="15E225ED"/>
    <w:rsid w:val="16631C7B"/>
    <w:rsid w:val="173F198A"/>
    <w:rsid w:val="1873671F"/>
    <w:rsid w:val="19DD0836"/>
    <w:rsid w:val="1A115961"/>
    <w:rsid w:val="1CD9282B"/>
    <w:rsid w:val="1F1C1204"/>
    <w:rsid w:val="208A5FBE"/>
    <w:rsid w:val="21EC1976"/>
    <w:rsid w:val="271B6D08"/>
    <w:rsid w:val="27FF30A4"/>
    <w:rsid w:val="2C4614D9"/>
    <w:rsid w:val="2CC708AC"/>
    <w:rsid w:val="2EAE7FA7"/>
    <w:rsid w:val="35534721"/>
    <w:rsid w:val="36257D59"/>
    <w:rsid w:val="36347372"/>
    <w:rsid w:val="36AE4FB9"/>
    <w:rsid w:val="36CF676C"/>
    <w:rsid w:val="36FB6EF2"/>
    <w:rsid w:val="377B6CDB"/>
    <w:rsid w:val="38AE579C"/>
    <w:rsid w:val="397A1728"/>
    <w:rsid w:val="39801E41"/>
    <w:rsid w:val="3A931F5D"/>
    <w:rsid w:val="3C7B70CD"/>
    <w:rsid w:val="3D8C38C7"/>
    <w:rsid w:val="3E6219DA"/>
    <w:rsid w:val="405262A9"/>
    <w:rsid w:val="45036AF3"/>
    <w:rsid w:val="45C272F7"/>
    <w:rsid w:val="45DD7AF9"/>
    <w:rsid w:val="45E73CFF"/>
    <w:rsid w:val="46781720"/>
    <w:rsid w:val="468B3248"/>
    <w:rsid w:val="49D511EC"/>
    <w:rsid w:val="4D2249B5"/>
    <w:rsid w:val="4DA256B5"/>
    <w:rsid w:val="4E6D1398"/>
    <w:rsid w:val="53C0736D"/>
    <w:rsid w:val="57607619"/>
    <w:rsid w:val="5AF70681"/>
    <w:rsid w:val="5CB542AE"/>
    <w:rsid w:val="5DCB13C2"/>
    <w:rsid w:val="5E203E1A"/>
    <w:rsid w:val="610B286B"/>
    <w:rsid w:val="62B6084F"/>
    <w:rsid w:val="636649C5"/>
    <w:rsid w:val="67733B6F"/>
    <w:rsid w:val="680B1697"/>
    <w:rsid w:val="692844CB"/>
    <w:rsid w:val="6B990A1D"/>
    <w:rsid w:val="6C824F7F"/>
    <w:rsid w:val="6D3B660E"/>
    <w:rsid w:val="6D7E338E"/>
    <w:rsid w:val="71D02419"/>
    <w:rsid w:val="729D4E43"/>
    <w:rsid w:val="72AE5964"/>
    <w:rsid w:val="77F0045B"/>
    <w:rsid w:val="78FA1000"/>
    <w:rsid w:val="7DCF098D"/>
    <w:rsid w:val="7DF15AC4"/>
    <w:rsid w:val="7E360912"/>
    <w:rsid w:val="B9255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3">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4">
    <w:name w:val="Body Text Indent"/>
    <w:basedOn w:val="1"/>
    <w:link w:val="14"/>
    <w:qFormat/>
    <w:uiPriority w:val="0"/>
    <w:pPr>
      <w:spacing w:line="580" w:lineRule="exact"/>
      <w:ind w:firstLine="600" w:firstLineChars="200"/>
    </w:pPr>
    <w:rPr>
      <w:rFonts w:ascii="Times" w:hAnsi="Times" w:eastAsia="方正仿宋_GBK"/>
      <w:sz w:val="30"/>
      <w:szCs w:val="24"/>
    </w:rPr>
  </w:style>
  <w:style w:type="paragraph" w:styleId="5">
    <w:name w:val="Balloon Text"/>
    <w:basedOn w:val="1"/>
    <w:link w:val="15"/>
    <w:autoRedefine/>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jc w:val="left"/>
    </w:pPr>
    <w:rPr>
      <w:kern w:val="0"/>
      <w:sz w:val="24"/>
    </w:rPr>
  </w:style>
  <w:style w:type="character" w:styleId="11">
    <w:name w:val="page number"/>
    <w:basedOn w:val="10"/>
    <w:unhideWhenUsed/>
    <w:qFormat/>
    <w:uiPriority w:val="99"/>
    <w:rPr>
      <w:rFonts w:ascii="Times New Roman" w:hAnsi="Times New Roman" w:eastAsia="宋体" w:cs="Times New Roman"/>
    </w:rPr>
  </w:style>
  <w:style w:type="paragraph" w:customStyle="1" w:styleId="12">
    <w:name w:val="BodyText1I2"/>
    <w:basedOn w:val="13"/>
    <w:qFormat/>
    <w:uiPriority w:val="0"/>
    <w:pPr>
      <w:ind w:firstLine="420" w:firstLineChars="200"/>
    </w:pPr>
    <w:rPr>
      <w:rFonts w:ascii="Times New Roman" w:eastAsia="宋体"/>
      <w:sz w:val="24"/>
      <w:szCs w:val="24"/>
    </w:rPr>
  </w:style>
  <w:style w:type="paragraph" w:customStyle="1" w:styleId="13">
    <w:name w:val="BodyTextIndent"/>
    <w:basedOn w:val="1"/>
    <w:qFormat/>
    <w:uiPriority w:val="0"/>
    <w:pPr>
      <w:spacing w:line="360" w:lineRule="auto"/>
      <w:ind w:firstLine="480"/>
      <w:jc w:val="left"/>
    </w:pPr>
    <w:rPr>
      <w:kern w:val="0"/>
      <w:sz w:val="20"/>
      <w:szCs w:val="20"/>
    </w:rPr>
  </w:style>
  <w:style w:type="character" w:customStyle="1" w:styleId="14">
    <w:name w:val="正文文本缩进 Char"/>
    <w:basedOn w:val="10"/>
    <w:link w:val="4"/>
    <w:qFormat/>
    <w:uiPriority w:val="0"/>
    <w:rPr>
      <w:rFonts w:ascii="Times" w:hAnsi="Times" w:eastAsia="方正仿宋_GBK" w:cs="Times New Roman"/>
      <w:sz w:val="30"/>
      <w:szCs w:val="24"/>
    </w:rPr>
  </w:style>
  <w:style w:type="character" w:customStyle="1" w:styleId="15">
    <w:name w:val="批注框文本 Char"/>
    <w:basedOn w:val="10"/>
    <w:link w:val="5"/>
    <w:semiHidden/>
    <w:qFormat/>
    <w:uiPriority w:val="99"/>
    <w:rPr>
      <w:rFonts w:ascii="Times New Roman" w:hAnsi="Times New Roman" w:eastAsia="宋体" w:cs="Times New Roman"/>
      <w:sz w:val="18"/>
      <w:szCs w:val="18"/>
    </w:rPr>
  </w:style>
  <w:style w:type="character" w:customStyle="1" w:styleId="16">
    <w:name w:val="页脚 Char"/>
    <w:basedOn w:val="10"/>
    <w:link w:val="6"/>
    <w:qFormat/>
    <w:uiPriority w:val="99"/>
    <w:rPr>
      <w:rFonts w:ascii="Times New Roman" w:hAnsi="Times New Roman" w:eastAsia="宋体" w:cs="Times New Roman"/>
      <w:sz w:val="18"/>
      <w:szCs w:val="18"/>
    </w:rPr>
  </w:style>
  <w:style w:type="paragraph" w:customStyle="1" w:styleId="17">
    <w:name w:val="列出段落1"/>
    <w:basedOn w:val="1"/>
    <w:qFormat/>
    <w:uiPriority w:val="34"/>
    <w:pPr>
      <w:ind w:firstLine="420" w:firstLineChars="200"/>
    </w:pPr>
    <w:rPr>
      <w:rFonts w:ascii="Times New Roman" w:eastAsia="宋体"/>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2200</Words>
  <Characters>2376</Characters>
  <Lines>0</Lines>
  <Paragraphs>0</Paragraphs>
  <TotalTime>25</TotalTime>
  <ScaleCrop>false</ScaleCrop>
  <LinksUpToDate>false</LinksUpToDate>
  <CharactersWithSpaces>2556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2023-01-18T00:24:00Z</dcterms:created>
  <dc:creator>虹</dc:creator>
  <cp:lastModifiedBy>我的城，不忧伤</cp:lastModifiedBy>
  <cp:lastPrinted>2023-01-18T03:44:00Z</cp:lastPrinted>
  <dcterms:modified xsi:type="dcterms:W3CDTF">2024-10-17T02:04:33Z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CD72A4CEC8FB4260B5DF33994FEFF58E</vt:lpwstr>
  </property>
</Properties>
</file>