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086DF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90" w:beforeAutospacing="0" w:after="290" w:afterAutospacing="0" w:line="420" w:lineRule="atLeast"/>
        <w:ind w:right="110"/>
        <w:jc w:val="center"/>
        <w:textAlignment w:val="baseline"/>
        <w:rPr>
          <w:rFonts w:hint="eastAsia" w:asciiTheme="majorEastAsia" w:hAnsiTheme="majorEastAsia" w:eastAsiaTheme="majorEastAsia" w:cstheme="majorEastAsia"/>
          <w:b/>
          <w:bCs/>
          <w:i w:val="0"/>
          <w:caps w:val="0"/>
          <w:color w:val="333333"/>
          <w:spacing w:val="0"/>
          <w:sz w:val="44"/>
          <w:szCs w:val="44"/>
          <w:vertAlign w:val="baseline"/>
          <w:lang w:val="en-US" w:eastAsia="zh-CN"/>
        </w:rPr>
      </w:pPr>
      <w:r>
        <w:rPr>
          <w:rFonts w:hint="eastAsia" w:asciiTheme="majorEastAsia" w:hAnsiTheme="majorEastAsia" w:eastAsiaTheme="majorEastAsia" w:cstheme="majorEastAsia"/>
          <w:b/>
          <w:bCs/>
          <w:i w:val="0"/>
          <w:caps w:val="0"/>
          <w:color w:val="333333"/>
          <w:spacing w:val="0"/>
          <w:sz w:val="44"/>
          <w:szCs w:val="44"/>
          <w:vertAlign w:val="baseline"/>
          <w:lang w:val="en-US" w:eastAsia="zh-CN"/>
        </w:rPr>
        <w:t>关庙乡综合行政执法大队2024年度</w:t>
      </w:r>
    </w:p>
    <w:p w14:paraId="3490383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90" w:beforeAutospacing="0" w:after="290" w:afterAutospacing="0" w:line="420" w:lineRule="atLeast"/>
        <w:ind w:right="110"/>
        <w:jc w:val="center"/>
        <w:textAlignment w:val="baseline"/>
        <w:rPr>
          <w:rFonts w:hint="eastAsia" w:asciiTheme="majorEastAsia" w:hAnsiTheme="majorEastAsia" w:eastAsiaTheme="majorEastAsia" w:cstheme="majorEastAsia"/>
          <w:b/>
          <w:bCs/>
          <w:i w:val="0"/>
          <w:caps w:val="0"/>
          <w:color w:val="333333"/>
          <w:spacing w:val="0"/>
          <w:sz w:val="44"/>
          <w:szCs w:val="44"/>
          <w:vertAlign w:val="baseline"/>
          <w:lang w:val="en-US" w:eastAsia="zh-CN"/>
        </w:rPr>
      </w:pPr>
      <w:r>
        <w:rPr>
          <w:rFonts w:hint="eastAsia" w:asciiTheme="majorEastAsia" w:hAnsiTheme="majorEastAsia" w:eastAsiaTheme="majorEastAsia" w:cstheme="majorEastAsia"/>
          <w:b/>
          <w:bCs/>
          <w:i w:val="0"/>
          <w:caps w:val="0"/>
          <w:color w:val="333333"/>
          <w:spacing w:val="0"/>
          <w:sz w:val="44"/>
          <w:szCs w:val="44"/>
          <w:vertAlign w:val="baseline"/>
          <w:lang w:val="en-US" w:eastAsia="zh-CN"/>
        </w:rPr>
        <w:t>工作总结</w:t>
      </w:r>
    </w:p>
    <w:p w14:paraId="5FEDF1B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ind w:left="0" w:right="0" w:firstLine="600"/>
        <w:textAlignment w:val="baseline"/>
        <w:rPr>
          <w:rFonts w:ascii="微软雅黑" w:hAnsi="微软雅黑" w:eastAsia="微软雅黑" w:cs="微软雅黑"/>
          <w:i w:val="0"/>
          <w:iCs w:val="0"/>
          <w:caps w:val="0"/>
          <w:color w:val="000000"/>
          <w:spacing w:val="0"/>
          <w:sz w:val="24"/>
          <w:szCs w:val="24"/>
        </w:rPr>
      </w:pPr>
      <w:r>
        <w:rPr>
          <w:rFonts w:ascii="仿宋" w:hAnsi="仿宋" w:eastAsia="仿宋" w:cs="仿宋"/>
          <w:i w:val="0"/>
          <w:iCs w:val="0"/>
          <w:caps w:val="0"/>
          <w:color w:val="000000"/>
          <w:spacing w:val="0"/>
          <w:sz w:val="30"/>
          <w:szCs w:val="30"/>
          <w:bdr w:val="none" w:color="auto" w:sz="0" w:space="0"/>
          <w:vertAlign w:val="baseline"/>
        </w:rPr>
        <w:t>2024年，在相关县直部门的精心指导下，在乡党委政府的正确领导和亲切关怀下，在大队全体同志的积极支持配合下，乡综合行政执法大队顺利完成了各项工作任务。现总结汇报如下：</w:t>
      </w:r>
    </w:p>
    <w:p w14:paraId="0E97499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00"/>
        <w:textAlignment w:val="baseline"/>
        <w:rPr>
          <w:rFonts w:hint="eastAsia" w:ascii="黑体" w:hAnsi="黑体" w:eastAsia="黑体" w:cs="黑体"/>
          <w:b w:val="0"/>
          <w:bCs/>
          <w:i w:val="0"/>
          <w:iCs w:val="0"/>
          <w:caps w:val="0"/>
          <w:color w:val="000000"/>
          <w:spacing w:val="0"/>
          <w:sz w:val="32"/>
          <w:szCs w:val="32"/>
        </w:rPr>
      </w:pPr>
      <w:r>
        <w:rPr>
          <w:rStyle w:val="6"/>
          <w:rFonts w:hint="eastAsia" w:ascii="黑体" w:hAnsi="黑体" w:eastAsia="黑体" w:cs="黑体"/>
          <w:b w:val="0"/>
          <w:bCs/>
          <w:i w:val="0"/>
          <w:iCs w:val="0"/>
          <w:caps w:val="0"/>
          <w:color w:val="333333"/>
          <w:spacing w:val="0"/>
          <w:sz w:val="32"/>
          <w:szCs w:val="32"/>
          <w:bdr w:val="none" w:color="auto" w:sz="0" w:space="0"/>
          <w:vertAlign w:val="baseline"/>
        </w:rPr>
        <w:t>一</w:t>
      </w:r>
      <w:r>
        <w:rPr>
          <w:rStyle w:val="6"/>
          <w:rFonts w:hint="eastAsia" w:ascii="黑体" w:hAnsi="黑体" w:eastAsia="黑体" w:cs="黑体"/>
          <w:b w:val="0"/>
          <w:bCs/>
          <w:i w:val="0"/>
          <w:iCs w:val="0"/>
          <w:caps w:val="0"/>
          <w:color w:val="000000"/>
          <w:spacing w:val="0"/>
          <w:sz w:val="32"/>
          <w:szCs w:val="32"/>
          <w:bdr w:val="none" w:color="auto" w:sz="0" w:space="0"/>
          <w:vertAlign w:val="baseline"/>
        </w:rPr>
        <w:t>、扎实做好安全生产工作</w:t>
      </w:r>
    </w:p>
    <w:p w14:paraId="72B518C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00"/>
        <w:rPr>
          <w:rFonts w:hint="eastAsia" w:ascii="微软雅黑" w:hAnsi="微软雅黑" w:eastAsia="微软雅黑" w:cs="微软雅黑"/>
          <w:i w:val="0"/>
          <w:iCs w:val="0"/>
          <w:caps w:val="0"/>
          <w:color w:val="000000"/>
          <w:spacing w:val="0"/>
          <w:sz w:val="24"/>
          <w:szCs w:val="24"/>
        </w:rPr>
      </w:pPr>
      <w:r>
        <w:rPr>
          <w:rStyle w:val="6"/>
          <w:rFonts w:hint="eastAsia" w:ascii="仿宋" w:hAnsi="仿宋" w:eastAsia="仿宋" w:cs="仿宋"/>
          <w:i w:val="0"/>
          <w:iCs w:val="0"/>
          <w:caps w:val="0"/>
          <w:color w:val="000000"/>
          <w:spacing w:val="0"/>
          <w:sz w:val="30"/>
          <w:szCs w:val="30"/>
          <w:bdr w:val="none" w:color="auto" w:sz="0" w:space="0"/>
        </w:rPr>
        <w:t>（一）全面开展安全生产治本攻坚三年行动。</w:t>
      </w:r>
    </w:p>
    <w:p w14:paraId="586FB33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00"/>
        <w:rPr>
          <w:rFonts w:hint="eastAsia" w:ascii="微软雅黑" w:hAnsi="微软雅黑" w:eastAsia="微软雅黑" w:cs="微软雅黑"/>
          <w:i w:val="0"/>
          <w:iCs w:val="0"/>
          <w:caps w:val="0"/>
          <w:color w:val="000000"/>
          <w:spacing w:val="0"/>
          <w:sz w:val="24"/>
          <w:szCs w:val="24"/>
        </w:rPr>
      </w:pPr>
      <w:r>
        <w:rPr>
          <w:rFonts w:hint="eastAsia" w:ascii="仿宋" w:hAnsi="仿宋" w:eastAsia="仿宋" w:cs="仿宋"/>
          <w:i w:val="0"/>
          <w:iCs w:val="0"/>
          <w:caps w:val="0"/>
          <w:color w:val="000000"/>
          <w:spacing w:val="0"/>
          <w:sz w:val="30"/>
          <w:szCs w:val="30"/>
          <w:bdr w:val="none" w:color="auto" w:sz="0" w:space="0"/>
        </w:rPr>
        <w:t>1.对全乡11家工贸企业逐一检查，共查出隐患58条，其中一般隐患56条，重大隐患2条。目前隐患已全部整改到位。</w:t>
      </w:r>
    </w:p>
    <w:p w14:paraId="5013187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00"/>
        <w:rPr>
          <w:rFonts w:hint="eastAsia" w:ascii="微软雅黑" w:hAnsi="微软雅黑" w:eastAsia="微软雅黑" w:cs="微软雅黑"/>
          <w:i w:val="0"/>
          <w:iCs w:val="0"/>
          <w:caps w:val="0"/>
          <w:color w:val="000000"/>
          <w:spacing w:val="0"/>
          <w:sz w:val="24"/>
          <w:szCs w:val="24"/>
        </w:rPr>
      </w:pPr>
      <w:r>
        <w:rPr>
          <w:rFonts w:hint="eastAsia" w:ascii="仿宋" w:hAnsi="仿宋" w:eastAsia="仿宋" w:cs="仿宋"/>
          <w:i w:val="0"/>
          <w:iCs w:val="0"/>
          <w:caps w:val="0"/>
          <w:color w:val="000000"/>
          <w:spacing w:val="0"/>
          <w:sz w:val="30"/>
          <w:szCs w:val="30"/>
          <w:bdr w:val="none" w:color="auto" w:sz="0" w:space="0"/>
        </w:rPr>
        <w:t>2.加大对烟花爆竹及危化品经营企业执法力度。对全乡8家烟花爆竹（零售）经营店、1家加油站进行了4次安全检查，共发现一般隐患26条，均已整改。扎实开展烟花爆竹“打非”工作，截至目前，派出所、执法大队联合已集中销毁没收的烟花爆竹，其中烟花19箱，爆竹10余箱，起到了较好的震慑作用。对两家烟花爆竹专营店违法经营行为进行依法查处，罚款2100元。认真开展醇基燃料等新型液体燃料专项整治“回头看”工作，对2023年摸排的6家醇基燃料用户进行回头看，没有发现反弹现象。    </w:t>
      </w:r>
    </w:p>
    <w:p w14:paraId="2FE6040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00"/>
        <w:rPr>
          <w:rFonts w:hint="eastAsia" w:ascii="微软雅黑" w:hAnsi="微软雅黑" w:eastAsia="微软雅黑" w:cs="微软雅黑"/>
          <w:i w:val="0"/>
          <w:iCs w:val="0"/>
          <w:caps w:val="0"/>
          <w:color w:val="000000"/>
          <w:spacing w:val="0"/>
          <w:sz w:val="24"/>
          <w:szCs w:val="24"/>
        </w:rPr>
      </w:pPr>
      <w:r>
        <w:rPr>
          <w:rFonts w:hint="eastAsia" w:ascii="仿宋" w:hAnsi="仿宋" w:eastAsia="仿宋" w:cs="仿宋"/>
          <w:i w:val="0"/>
          <w:iCs w:val="0"/>
          <w:caps w:val="0"/>
          <w:color w:val="000000"/>
          <w:spacing w:val="0"/>
          <w:sz w:val="30"/>
          <w:szCs w:val="30"/>
          <w:bdr w:val="none" w:color="auto" w:sz="0" w:space="0"/>
        </w:rPr>
        <w:t>3.非煤矿山安全监管工作稳步进行。目前，乡内一家非煤矿山企业处于停产状态，因尾矿库存在重大安全隐患，按要求进行销号，现已完成验收，彻底消除了重大安全隐患。</w:t>
      </w:r>
    </w:p>
    <w:p w14:paraId="2C0792D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00"/>
        <w:rPr>
          <w:rFonts w:hint="eastAsia" w:ascii="微软雅黑" w:hAnsi="微软雅黑" w:eastAsia="微软雅黑" w:cs="微软雅黑"/>
          <w:i w:val="0"/>
          <w:iCs w:val="0"/>
          <w:caps w:val="0"/>
          <w:color w:val="000000"/>
          <w:spacing w:val="0"/>
          <w:sz w:val="24"/>
          <w:szCs w:val="24"/>
        </w:rPr>
      </w:pPr>
      <w:r>
        <w:rPr>
          <w:rFonts w:hint="eastAsia" w:ascii="仿宋" w:hAnsi="仿宋" w:eastAsia="仿宋" w:cs="仿宋"/>
          <w:i w:val="0"/>
          <w:iCs w:val="0"/>
          <w:caps w:val="0"/>
          <w:color w:val="000000"/>
          <w:spacing w:val="0"/>
          <w:sz w:val="30"/>
          <w:szCs w:val="30"/>
          <w:bdr w:val="none" w:color="auto" w:sz="0" w:space="0"/>
        </w:rPr>
        <w:t>4.全面开展消防和自建房安全集中整治工作。一是“九小场所”排查，全乡共有“九小场所”家，其中正常经营40家，共发现11个问题，主要是燃气、电气线路、可燃物乱堆乱放、超量供货、灭火器缺失、无证动火作业等方面，目前已完成隐患整改11条，整改完成率为100%。二是积极开展“拆牌、破网、清通道”行动，本次共排查13家经营户，其中有突出问题的1家，已完成整改。三是开展电焊工未持证上岗工作，全乡共有6家经营户，截至目前已有2家通过培训取得了特种作业证，另外两家因无证已停止焊工作业；其中规范了1家门店建设。四是全面开展住宿10人以上自建房排查工作，全乡共有0处住宿10人以上自建房。</w:t>
      </w:r>
    </w:p>
    <w:p w14:paraId="5DCA2D8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00"/>
        <w:rPr>
          <w:rFonts w:hint="eastAsia" w:ascii="微软雅黑" w:hAnsi="微软雅黑" w:eastAsia="微软雅黑" w:cs="微软雅黑"/>
          <w:i w:val="0"/>
          <w:iCs w:val="0"/>
          <w:caps w:val="0"/>
          <w:color w:val="000000"/>
          <w:spacing w:val="0"/>
          <w:sz w:val="24"/>
          <w:szCs w:val="24"/>
        </w:rPr>
      </w:pPr>
      <w:r>
        <w:rPr>
          <w:rFonts w:hint="eastAsia" w:ascii="仿宋" w:hAnsi="仿宋" w:eastAsia="仿宋" w:cs="仿宋"/>
          <w:i w:val="0"/>
          <w:iCs w:val="0"/>
          <w:caps w:val="0"/>
          <w:color w:val="000000"/>
          <w:spacing w:val="0"/>
          <w:sz w:val="30"/>
          <w:szCs w:val="30"/>
          <w:bdr w:val="none" w:color="auto" w:sz="0" w:space="0"/>
        </w:rPr>
        <w:t>5.持续开展燃气安全排查工作。一是排查餐饮场所，全乡共有餐饮场所11家，开展了3次排查，共查出安全隐患4条，已整改到位4条。二是排查乡内小区住户，全乡共1个小区99户，排查出一般隐患14个，已完成整治14个，整治完成率100%。三是定期开展常住户居民（982户）燃气安全隐患排查工作，全年共排查出一般隐患141条，已全部整改完毕。</w:t>
      </w:r>
    </w:p>
    <w:p w14:paraId="0F04D18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00"/>
        <w:rPr>
          <w:rFonts w:hint="eastAsia" w:ascii="仿宋" w:hAnsi="仿宋" w:eastAsia="仿宋" w:cs="仿宋"/>
          <w:i w:val="0"/>
          <w:iCs w:val="0"/>
          <w:caps w:val="0"/>
          <w:color w:val="000000"/>
          <w:spacing w:val="0"/>
          <w:sz w:val="30"/>
          <w:szCs w:val="30"/>
        </w:rPr>
      </w:pPr>
      <w:r>
        <w:rPr>
          <w:rFonts w:hint="eastAsia" w:ascii="仿宋" w:hAnsi="仿宋" w:eastAsia="仿宋" w:cs="仿宋"/>
          <w:i w:val="0"/>
          <w:iCs w:val="0"/>
          <w:caps w:val="0"/>
          <w:color w:val="000000"/>
          <w:spacing w:val="0"/>
          <w:sz w:val="30"/>
          <w:szCs w:val="30"/>
        </w:rPr>
        <w:t>6.做好重大项目建设安全监管工作。做好合武高铁、s449等重大项目建设安全监管、砂石管理、用地监管，全年共开展专项检查10余次，下达整改文书6份，整改安全隐患35条。对施工企业非法用地行为进行立案查处，罚款479744元，违法行为得到纠正。</w:t>
      </w:r>
    </w:p>
    <w:p w14:paraId="6BEAAC5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right="0" w:firstLine="602" w:firstLineChars="200"/>
        <w:rPr>
          <w:rFonts w:hint="eastAsia" w:ascii="微软雅黑" w:hAnsi="微软雅黑" w:eastAsia="微软雅黑" w:cs="微软雅黑"/>
          <w:i w:val="0"/>
          <w:iCs w:val="0"/>
          <w:caps w:val="0"/>
          <w:color w:val="000000"/>
          <w:spacing w:val="0"/>
          <w:sz w:val="24"/>
          <w:szCs w:val="24"/>
        </w:rPr>
      </w:pPr>
      <w:r>
        <w:rPr>
          <w:rStyle w:val="6"/>
          <w:rFonts w:hint="eastAsia" w:ascii="仿宋" w:hAnsi="仿宋" w:eastAsia="仿宋" w:cs="仿宋"/>
          <w:i w:val="0"/>
          <w:iCs w:val="0"/>
          <w:caps w:val="0"/>
          <w:color w:val="000000"/>
          <w:spacing w:val="0"/>
          <w:sz w:val="30"/>
          <w:szCs w:val="30"/>
          <w:bdr w:val="none" w:color="auto" w:sz="0" w:space="0"/>
        </w:rPr>
        <w:t>（二）认真做好相关领域重大事故隐患判定标准的宣贯和排查工作。</w:t>
      </w:r>
      <w:r>
        <w:rPr>
          <w:rFonts w:hint="eastAsia" w:ascii="仿宋" w:hAnsi="仿宋" w:eastAsia="仿宋" w:cs="仿宋"/>
          <w:i w:val="0"/>
          <w:iCs w:val="0"/>
          <w:caps w:val="0"/>
          <w:color w:val="000000"/>
          <w:spacing w:val="0"/>
          <w:sz w:val="30"/>
          <w:szCs w:val="30"/>
          <w:bdr w:val="none" w:color="auto" w:sz="0" w:space="0"/>
        </w:rPr>
        <w:t>一是组织乡安委会成员单位集中学习了40个领域重大事故隐患判定标准和重点检查事项。二是分类型组织企业负责人学习相关领域重大事故隐患判定标准。三是要求企业组织员工学习与本企业相关的重大事故隐患判定标准。四是督促企业按照判定标准认真开展一次自查，查找本企业是否存在重大事故隐患。五是开展检查，发现一条重大隐患，已整改到位。</w:t>
      </w:r>
    </w:p>
    <w:p w14:paraId="501B141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00"/>
        <w:rPr>
          <w:rFonts w:hint="eastAsia" w:ascii="微软雅黑" w:hAnsi="微软雅黑" w:eastAsia="微软雅黑" w:cs="微软雅黑"/>
          <w:i w:val="0"/>
          <w:iCs w:val="0"/>
          <w:caps w:val="0"/>
          <w:color w:val="000000"/>
          <w:spacing w:val="0"/>
          <w:sz w:val="24"/>
          <w:szCs w:val="24"/>
        </w:rPr>
      </w:pPr>
      <w:r>
        <w:rPr>
          <w:rStyle w:val="6"/>
          <w:rFonts w:hint="eastAsia" w:ascii="仿宋" w:hAnsi="仿宋" w:eastAsia="仿宋" w:cs="仿宋"/>
          <w:i w:val="0"/>
          <w:iCs w:val="0"/>
          <w:caps w:val="0"/>
          <w:color w:val="000000"/>
          <w:spacing w:val="0"/>
          <w:sz w:val="30"/>
          <w:szCs w:val="30"/>
          <w:bdr w:val="none" w:color="auto" w:sz="0" w:space="0"/>
        </w:rPr>
        <w:t>（三）安全生产月工作开展情况。</w:t>
      </w:r>
      <w:r>
        <w:rPr>
          <w:rFonts w:hint="eastAsia" w:ascii="仿宋" w:hAnsi="仿宋" w:eastAsia="仿宋" w:cs="仿宋"/>
          <w:i w:val="0"/>
          <w:iCs w:val="0"/>
          <w:caps w:val="0"/>
          <w:color w:val="000000"/>
          <w:spacing w:val="0"/>
          <w:sz w:val="30"/>
          <w:szCs w:val="30"/>
          <w:bdr w:val="none" w:color="auto" w:sz="0" w:space="0"/>
        </w:rPr>
        <w:t>今年6月是全国第23个安全生产月，5月31日组织召开全乡安全生产月工作部署会议，各村副主任、相关企业负责人60余人参会，会上强调安全生产月工作要点，要求企业积极开展应急演练，提高员工安全意识，营造人人讲安全良好氛围；组织企业主要负责人开展带头讲安全活动13次；扎实推进“五进”活动，执法大队进校园宣传讲解防溺水、心肺复苏、防灭火等知识，在祥达尔路桥建筑工程有限公司开展安全事故警示教育片集中学习活动；认真开展“安全宣传咨询日”活动，通过活动再次亮明“发展决不能以牺牲安全为代价”这条红线，力争将责任落实到基层一线的具体场景、‌具体点位、‌具体人员，‌使安全生产制度落地生根。‌</w:t>
      </w:r>
    </w:p>
    <w:p w14:paraId="032EADB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00"/>
        <w:rPr>
          <w:rFonts w:hint="eastAsia" w:ascii="微软雅黑" w:hAnsi="微软雅黑" w:eastAsia="微软雅黑" w:cs="微软雅黑"/>
          <w:i w:val="0"/>
          <w:iCs w:val="0"/>
          <w:caps w:val="0"/>
          <w:color w:val="000000"/>
          <w:spacing w:val="0"/>
          <w:sz w:val="24"/>
          <w:szCs w:val="24"/>
        </w:rPr>
      </w:pPr>
      <w:r>
        <w:rPr>
          <w:rStyle w:val="6"/>
          <w:rFonts w:hint="eastAsia" w:ascii="仿宋" w:hAnsi="仿宋" w:eastAsia="仿宋" w:cs="仿宋"/>
          <w:i w:val="0"/>
          <w:iCs w:val="0"/>
          <w:caps w:val="0"/>
          <w:color w:val="000000"/>
          <w:spacing w:val="0"/>
          <w:sz w:val="30"/>
          <w:szCs w:val="30"/>
          <w:bdr w:val="none" w:color="auto" w:sz="0" w:space="0"/>
        </w:rPr>
        <w:t>（四）防灾减灾救灾工作。</w:t>
      </w:r>
      <w:r>
        <w:rPr>
          <w:rFonts w:hint="eastAsia" w:ascii="仿宋" w:hAnsi="仿宋" w:eastAsia="仿宋" w:cs="仿宋"/>
          <w:i w:val="0"/>
          <w:iCs w:val="0"/>
          <w:caps w:val="0"/>
          <w:color w:val="000000"/>
          <w:spacing w:val="0"/>
          <w:sz w:val="30"/>
          <w:szCs w:val="30"/>
          <w:bdr w:val="none" w:color="auto" w:sz="0" w:space="0"/>
        </w:rPr>
        <w:t>一是加大宣传、培训和演练工作，“五进”活动开展6场，开展应急技能培训1场；组织开展应急演练1场，发放宣传册500份，悬挂横幅6条，累计组织志愿者100人，参与群众400余人。利用各种媒体宣传灾害知识，宣传应急法律法规和预防、避险、避灾、自救、互救、保险的常识，增强群众的防灾减灾意识和能力。二是全力做好防汛工作。今年汛期，乡党委、政府迅速反应、科学研判、果断决策，集中力量开展人口转移安置工作，共转移13户，23人，其中集中安置7户，12人，投亲靠友6户，11人。全年汛期经济损失共计220.2万元，农作物受灾面积5.03公顷，受灾金额2.38万元，主要为水稻、玉米等受损；基础设施损毁213.3万元，主要为道路桥梁损毁以及部分村组道路悬空坍塌。本轮受灾未发生因灾伤亡事件，受灾安置群众基本生活均得到妥善安排。三是高质量完成全乡11556名常住人口的民生保险信息采集工作并按时上报。四是有序推进冬春救助工作规范开展，并按时间节点将165户350人冬春救助花名册上报县应急管理局并录入国家自然灾害救援资金管理系统。</w:t>
      </w:r>
    </w:p>
    <w:p w14:paraId="77E5B6D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00"/>
        <w:textAlignment w:val="baseline"/>
        <w:rPr>
          <w:rStyle w:val="6"/>
          <w:rFonts w:hint="eastAsia" w:ascii="黑体" w:hAnsi="黑体" w:eastAsia="黑体" w:cs="黑体"/>
          <w:b w:val="0"/>
          <w:bCs/>
          <w:i w:val="0"/>
          <w:iCs w:val="0"/>
          <w:caps w:val="0"/>
          <w:color w:val="333333"/>
          <w:spacing w:val="0"/>
          <w:sz w:val="32"/>
          <w:szCs w:val="32"/>
          <w:vertAlign w:val="baseline"/>
        </w:rPr>
      </w:pPr>
      <w:r>
        <w:rPr>
          <w:rStyle w:val="6"/>
          <w:rFonts w:hint="eastAsia" w:ascii="黑体" w:hAnsi="黑体" w:eastAsia="黑体" w:cs="黑体"/>
          <w:b w:val="0"/>
          <w:bCs/>
          <w:i w:val="0"/>
          <w:iCs w:val="0"/>
          <w:caps w:val="0"/>
          <w:color w:val="333333"/>
          <w:spacing w:val="0"/>
          <w:sz w:val="32"/>
          <w:szCs w:val="32"/>
          <w:vertAlign w:val="baseline"/>
        </w:rPr>
        <w:t>二、积极完成乡党委政府交办的中心工作</w:t>
      </w:r>
    </w:p>
    <w:p w14:paraId="4AEBFC2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00"/>
        <w:rPr>
          <w:rFonts w:hint="eastAsia" w:ascii="微软雅黑" w:hAnsi="微软雅黑" w:eastAsia="微软雅黑" w:cs="微软雅黑"/>
          <w:i w:val="0"/>
          <w:iCs w:val="0"/>
          <w:caps w:val="0"/>
          <w:color w:val="000000"/>
          <w:spacing w:val="0"/>
          <w:sz w:val="24"/>
          <w:szCs w:val="24"/>
        </w:rPr>
      </w:pPr>
      <w:r>
        <w:rPr>
          <w:rFonts w:hint="eastAsia" w:ascii="仿宋" w:hAnsi="仿宋" w:eastAsia="仿宋" w:cs="仿宋"/>
          <w:i w:val="0"/>
          <w:iCs w:val="0"/>
          <w:caps w:val="0"/>
          <w:color w:val="000000"/>
          <w:spacing w:val="0"/>
          <w:sz w:val="30"/>
          <w:szCs w:val="30"/>
          <w:bdr w:val="none" w:color="auto" w:sz="0" w:space="0"/>
        </w:rPr>
        <w:t>积极参与防汛抢险、服务重大项目建设、联系村中心工作等党委政府交办的中心工作任务。</w:t>
      </w:r>
    </w:p>
    <w:p w14:paraId="6E95774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00"/>
        <w:textAlignment w:val="baseline"/>
        <w:rPr>
          <w:rStyle w:val="6"/>
          <w:rFonts w:hint="eastAsia" w:ascii="黑体" w:hAnsi="黑体" w:eastAsia="黑体" w:cs="黑体"/>
          <w:b w:val="0"/>
          <w:bCs/>
          <w:i w:val="0"/>
          <w:iCs w:val="0"/>
          <w:caps w:val="0"/>
          <w:color w:val="333333"/>
          <w:spacing w:val="0"/>
          <w:sz w:val="32"/>
          <w:szCs w:val="32"/>
          <w:vertAlign w:val="baseline"/>
        </w:rPr>
      </w:pPr>
      <w:r>
        <w:rPr>
          <w:rStyle w:val="6"/>
          <w:rFonts w:hint="eastAsia" w:ascii="黑体" w:hAnsi="黑体" w:eastAsia="黑体" w:cs="黑体"/>
          <w:b w:val="0"/>
          <w:bCs/>
          <w:i w:val="0"/>
          <w:iCs w:val="0"/>
          <w:caps w:val="0"/>
          <w:color w:val="333333"/>
          <w:spacing w:val="0"/>
          <w:sz w:val="32"/>
          <w:szCs w:val="32"/>
          <w:vertAlign w:val="baseline"/>
        </w:rPr>
        <w:t>三、狠抓污染防治工作</w:t>
      </w:r>
    </w:p>
    <w:p w14:paraId="6454DDE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00"/>
        <w:rPr>
          <w:rFonts w:hint="eastAsia" w:ascii="微软雅黑" w:hAnsi="微软雅黑" w:eastAsia="微软雅黑" w:cs="微软雅黑"/>
          <w:i w:val="0"/>
          <w:iCs w:val="0"/>
          <w:caps w:val="0"/>
          <w:color w:val="000000"/>
          <w:spacing w:val="0"/>
          <w:sz w:val="24"/>
          <w:szCs w:val="24"/>
        </w:rPr>
      </w:pPr>
      <w:r>
        <w:rPr>
          <w:rFonts w:hint="eastAsia" w:ascii="仿宋" w:hAnsi="仿宋" w:eastAsia="仿宋" w:cs="仿宋"/>
          <w:i w:val="0"/>
          <w:iCs w:val="0"/>
          <w:caps w:val="0"/>
          <w:color w:val="000000"/>
          <w:spacing w:val="0"/>
          <w:sz w:val="30"/>
          <w:szCs w:val="30"/>
          <w:bdr w:val="none" w:color="auto" w:sz="0" w:space="0"/>
        </w:rPr>
        <w:t>一是狠抓大气污染防治，扎实开展秸秆禁烧和森林防灭火工作；加大对企业和建筑工地的监管力度，要求企业采取措施，确保无扬尘产生。二是重视水污染防治工作，加大农村污水管网排查力度，上半年维修破损污水管网8处、检查井2座，增加了污水的收集力度，维修微动力污水处理站2座，确保了污水处理站正常工作。三是认真开展“散乱污”企业整治工作，对银冲养猪场违法排污行为依法立案查处。五是认真谋划2025年集镇污水管网建设项目，项目概算资金1000万元，现已完成项目可行性研究报告，目前正在积极申报中。</w:t>
      </w:r>
    </w:p>
    <w:p w14:paraId="5AA8565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00"/>
        <w:textAlignment w:val="baseline"/>
        <w:rPr>
          <w:rStyle w:val="6"/>
          <w:rFonts w:hint="eastAsia" w:ascii="黑体" w:hAnsi="黑体" w:eastAsia="黑体" w:cs="黑体"/>
          <w:b w:val="0"/>
          <w:bCs/>
          <w:i w:val="0"/>
          <w:iCs w:val="0"/>
          <w:caps w:val="0"/>
          <w:color w:val="333333"/>
          <w:spacing w:val="0"/>
          <w:sz w:val="32"/>
          <w:szCs w:val="32"/>
          <w:vertAlign w:val="baseline"/>
        </w:rPr>
      </w:pPr>
      <w:r>
        <w:rPr>
          <w:rStyle w:val="6"/>
          <w:rFonts w:hint="eastAsia" w:ascii="黑体" w:hAnsi="黑体" w:eastAsia="黑体" w:cs="黑体"/>
          <w:b w:val="0"/>
          <w:bCs/>
          <w:i w:val="0"/>
          <w:iCs w:val="0"/>
          <w:caps w:val="0"/>
          <w:color w:val="333333"/>
          <w:spacing w:val="0"/>
          <w:sz w:val="32"/>
          <w:szCs w:val="32"/>
          <w:vertAlign w:val="baseline"/>
        </w:rPr>
        <w:t>四、常态化开展环境整治工作</w:t>
      </w:r>
    </w:p>
    <w:p w14:paraId="3E894BE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00"/>
        <w:textAlignment w:val="baseline"/>
        <w:rPr>
          <w:rFonts w:hint="eastAsia" w:ascii="微软雅黑" w:hAnsi="微软雅黑" w:eastAsia="微软雅黑" w:cs="微软雅黑"/>
          <w:i w:val="0"/>
          <w:iCs w:val="0"/>
          <w:caps w:val="0"/>
          <w:color w:val="000000"/>
          <w:spacing w:val="0"/>
          <w:sz w:val="24"/>
          <w:szCs w:val="24"/>
        </w:rPr>
      </w:pPr>
      <w:r>
        <w:rPr>
          <w:rFonts w:hint="eastAsia" w:ascii="仿宋" w:hAnsi="仿宋" w:eastAsia="仿宋" w:cs="仿宋"/>
          <w:i w:val="0"/>
          <w:iCs w:val="0"/>
          <w:caps w:val="0"/>
          <w:color w:val="000000"/>
          <w:spacing w:val="0"/>
          <w:sz w:val="30"/>
          <w:szCs w:val="30"/>
          <w:bdr w:val="none" w:color="auto" w:sz="0" w:space="0"/>
          <w:vertAlign w:val="baseline"/>
        </w:rPr>
        <w:t>一是常态化开展“最干净集乡”创建工作。集乡共安装了3处30台电瓶车充电桩，有效解决了集乡“飞线充电”问题；小维修100余处，主要是路牙石、水泥路面、人行步道、雨污检查井、店招破损；新建铁皮围挡等；清理背街小巷36处、垃圾100余车，小广告65处。二是加大对绿化的管理力度，及时对沿河路柳树进行病虫害治理，采取树干注药、病死树清理等综合防治措施。三是强化对村环境整治督查，一方面大队开展旬巡查，另一方面联合乡督查办开展季度督查，巡查、督查结果纳入考评，考评情况跟村干绩效挂钩。四是加强对中航保洁的管理，每月根据中航保洁实效量化打分；分数上报县城管局，作为拨付乡中航保洁费用的依据之一。</w:t>
      </w:r>
    </w:p>
    <w:p w14:paraId="3312D46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00"/>
        <w:textAlignment w:val="baseline"/>
        <w:rPr>
          <w:rStyle w:val="6"/>
          <w:rFonts w:hint="eastAsia" w:ascii="黑体" w:hAnsi="黑体" w:eastAsia="黑体" w:cs="黑体"/>
          <w:b w:val="0"/>
          <w:bCs/>
          <w:i w:val="0"/>
          <w:iCs w:val="0"/>
          <w:caps w:val="0"/>
          <w:color w:val="333333"/>
          <w:spacing w:val="0"/>
          <w:sz w:val="32"/>
          <w:szCs w:val="32"/>
          <w:vertAlign w:val="baseline"/>
        </w:rPr>
      </w:pPr>
      <w:r>
        <w:rPr>
          <w:rStyle w:val="6"/>
          <w:rFonts w:hint="eastAsia" w:ascii="黑体" w:hAnsi="黑体" w:eastAsia="黑体" w:cs="黑体"/>
          <w:b w:val="0"/>
          <w:bCs/>
          <w:i w:val="0"/>
          <w:iCs w:val="0"/>
          <w:caps w:val="0"/>
          <w:color w:val="333333"/>
          <w:spacing w:val="0"/>
          <w:sz w:val="32"/>
          <w:szCs w:val="32"/>
          <w:vertAlign w:val="baseline"/>
        </w:rPr>
        <w:t>五、全力承接赋权执法工作</w:t>
      </w:r>
    </w:p>
    <w:p w14:paraId="50CD1DD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00"/>
        <w:rPr>
          <w:rFonts w:hint="eastAsia" w:ascii="微软雅黑" w:hAnsi="微软雅黑" w:eastAsia="微软雅黑" w:cs="微软雅黑"/>
          <w:i w:val="0"/>
          <w:iCs w:val="0"/>
          <w:caps w:val="0"/>
          <w:color w:val="000000"/>
          <w:spacing w:val="0"/>
          <w:sz w:val="24"/>
          <w:szCs w:val="24"/>
        </w:rPr>
      </w:pPr>
      <w:r>
        <w:rPr>
          <w:rFonts w:hint="eastAsia" w:ascii="仿宋" w:hAnsi="仿宋" w:eastAsia="仿宋" w:cs="仿宋"/>
          <w:i w:val="0"/>
          <w:iCs w:val="0"/>
          <w:caps w:val="0"/>
          <w:color w:val="000000"/>
          <w:spacing w:val="0"/>
          <w:sz w:val="30"/>
          <w:szCs w:val="30"/>
          <w:bdr w:val="none" w:color="auto" w:sz="0" w:space="0"/>
        </w:rPr>
        <w:t>一是大力开展执法巡查，排摸违法行为线索，发挥威慑震慑作用。二是全面开展执法宣传。通过普法宣传让群众知法、懂法、守法，营造遵纪守法的社会氛围。三是积极办理行政案件，截至2024年12月，大队已办理行政处罚案件20件，涉及林业、城管、应急、消防、农业、文旅、环保、国土等多个领域，其中林业案件11件、城管3件、应急2件、消防1件、农业1件、文综1件、自然资源1件，共处罚金514082.65元。</w:t>
      </w:r>
    </w:p>
    <w:p w14:paraId="68CD1D2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00"/>
        <w:textAlignment w:val="baseline"/>
        <w:rPr>
          <w:rStyle w:val="6"/>
          <w:rFonts w:hint="eastAsia" w:ascii="黑体" w:hAnsi="黑体" w:eastAsia="黑体" w:cs="黑体"/>
          <w:b w:val="0"/>
          <w:bCs/>
          <w:i w:val="0"/>
          <w:iCs w:val="0"/>
          <w:caps w:val="0"/>
          <w:color w:val="333333"/>
          <w:spacing w:val="0"/>
          <w:sz w:val="32"/>
          <w:szCs w:val="32"/>
          <w:vertAlign w:val="baseline"/>
        </w:rPr>
      </w:pPr>
      <w:r>
        <w:rPr>
          <w:rStyle w:val="6"/>
          <w:rFonts w:hint="eastAsia" w:ascii="黑体" w:hAnsi="黑体" w:eastAsia="黑体" w:cs="黑体"/>
          <w:b w:val="0"/>
          <w:bCs/>
          <w:i w:val="0"/>
          <w:iCs w:val="0"/>
          <w:caps w:val="0"/>
          <w:color w:val="333333"/>
          <w:spacing w:val="0"/>
          <w:sz w:val="32"/>
          <w:szCs w:val="32"/>
          <w:vertAlign w:val="baseline"/>
        </w:rPr>
        <w:t>六、全方位做好四治工作</w:t>
      </w:r>
    </w:p>
    <w:p w14:paraId="5883C8B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00"/>
        <w:rPr>
          <w:rFonts w:hint="eastAsia" w:ascii="微软雅黑" w:hAnsi="微软雅黑" w:eastAsia="微软雅黑" w:cs="微软雅黑"/>
          <w:i w:val="0"/>
          <w:iCs w:val="0"/>
          <w:caps w:val="0"/>
          <w:color w:val="000000"/>
          <w:spacing w:val="0"/>
          <w:sz w:val="24"/>
          <w:szCs w:val="24"/>
        </w:rPr>
      </w:pPr>
      <w:r>
        <w:rPr>
          <w:rFonts w:hint="eastAsia" w:ascii="仿宋" w:hAnsi="仿宋" w:eastAsia="仿宋" w:cs="仿宋"/>
          <w:i w:val="0"/>
          <w:iCs w:val="0"/>
          <w:caps w:val="0"/>
          <w:color w:val="000000"/>
          <w:spacing w:val="0"/>
          <w:sz w:val="30"/>
          <w:szCs w:val="30"/>
          <w:bdr w:val="none" w:color="auto" w:sz="0" w:space="0"/>
        </w:rPr>
        <w:t>切实加强X449、合武高铁等大项目建设砂石管理、道路交通安全监管，不间断开展执法巡查，按照“四统一”要求做好四治工作。</w:t>
      </w:r>
    </w:p>
    <w:p w14:paraId="36AD297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00"/>
        <w:textAlignment w:val="baseline"/>
        <w:rPr>
          <w:rStyle w:val="6"/>
          <w:rFonts w:hint="eastAsia" w:ascii="黑体" w:hAnsi="黑体" w:eastAsia="黑体" w:cs="黑体"/>
          <w:b w:val="0"/>
          <w:bCs/>
          <w:i w:val="0"/>
          <w:iCs w:val="0"/>
          <w:caps w:val="0"/>
          <w:color w:val="333333"/>
          <w:spacing w:val="0"/>
          <w:sz w:val="32"/>
          <w:szCs w:val="32"/>
          <w:vertAlign w:val="baseline"/>
        </w:rPr>
      </w:pPr>
      <w:bookmarkStart w:id="0" w:name="_GoBack"/>
      <w:r>
        <w:rPr>
          <w:rStyle w:val="6"/>
          <w:rFonts w:hint="eastAsia" w:ascii="黑体" w:hAnsi="黑体" w:eastAsia="黑体" w:cs="黑体"/>
          <w:b w:val="0"/>
          <w:bCs/>
          <w:i w:val="0"/>
          <w:iCs w:val="0"/>
          <w:caps w:val="0"/>
          <w:color w:val="333333"/>
          <w:spacing w:val="0"/>
          <w:sz w:val="32"/>
          <w:szCs w:val="32"/>
          <w:vertAlign w:val="baseline"/>
        </w:rPr>
        <w:t>七、存在问题和下一步工作打算</w:t>
      </w:r>
    </w:p>
    <w:bookmarkEnd w:id="0"/>
    <w:p w14:paraId="7E8C901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00"/>
        <w:rPr>
          <w:rFonts w:hint="eastAsia" w:ascii="微软雅黑" w:hAnsi="微软雅黑" w:eastAsia="微软雅黑" w:cs="微软雅黑"/>
          <w:i w:val="0"/>
          <w:iCs w:val="0"/>
          <w:caps w:val="0"/>
          <w:color w:val="000000"/>
          <w:spacing w:val="0"/>
          <w:sz w:val="24"/>
          <w:szCs w:val="24"/>
        </w:rPr>
      </w:pPr>
      <w:r>
        <w:rPr>
          <w:rFonts w:hint="eastAsia" w:ascii="仿宋" w:hAnsi="仿宋" w:eastAsia="仿宋" w:cs="仿宋"/>
          <w:i w:val="0"/>
          <w:iCs w:val="0"/>
          <w:caps w:val="0"/>
          <w:color w:val="000000"/>
          <w:spacing w:val="0"/>
          <w:sz w:val="30"/>
          <w:szCs w:val="30"/>
          <w:bdr w:val="none" w:color="auto" w:sz="0" w:space="0"/>
        </w:rPr>
        <w:t>由于大队工作涉及面广、监管工作量大、专业要求高、企业主体责任履行不到位等现实困难，因此，实际工作中也存在一些问题，一是监管力量不足，大队目前实际在岗人员9人，有执法资格的目前只有3人，缺编4人；二是经营主体责任难以压实；三是执法措施落实不到位；四是执法业务能力急需提升。2025年，我们将以高度的政治自觉，扎实的工作作风，高质量完成乡党委政府安排的工作，一是认真学习习近平总书记关于安全生产、环境保护工作的批示指示精神，强化政治意识；二是加强业务知识学习，提高大队执法水平；三是压实各方责任，紧盯隐患排查治理，形成闭环；四是持续加强宣传教育，创造依法监管的执法环境；五是强化目标考评，严格兑现奖惩。</w:t>
      </w:r>
    </w:p>
    <w:p w14:paraId="44C1F0C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eastAsia" w:ascii="仿宋" w:hAnsi="仿宋" w:eastAsia="仿宋" w:cs="仿宋"/>
          <w:sz w:val="30"/>
          <w:szCs w:val="30"/>
        </w:rPr>
      </w:pPr>
      <w:r>
        <w:rPr>
          <w:rFonts w:hint="eastAsia" w:ascii="仿宋" w:hAnsi="仿宋" w:eastAsia="仿宋" w:cs="仿宋"/>
          <w:i w:val="0"/>
          <w:iCs w:val="0"/>
          <w:caps w:val="0"/>
          <w:color w:val="000000"/>
          <w:spacing w:val="0"/>
          <w:sz w:val="30"/>
          <w:szCs w:val="30"/>
          <w:bdr w:val="none" w:color="auto" w:sz="0" w:space="0"/>
        </w:rPr>
        <w:t>总之，大队的工作虽然琐碎，但都是事关社会稳定、群众利益的极其重要工作，我们将以铁的纪律和手段坚决消除隐患，全面依法行政，为关庙乡经济健康快速的发展做出应有的贡献。</w:t>
      </w:r>
    </w:p>
    <w:sectPr>
      <w:pgSz w:w="11906" w:h="16838"/>
      <w:pgMar w:top="1100" w:right="1463" w:bottom="1100" w:left="146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汉仪青云简">
    <w:panose1 w:val="00020600040101010101"/>
    <w:charset w:val="86"/>
    <w:family w:val="auto"/>
    <w:pitch w:val="default"/>
    <w:sig w:usb0="8000001F" w:usb1="1A0F781A" w:usb2="00000016" w:usb3="00000000" w:csb0="0004009F" w:csb1="DFD7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MxNDA5MDc3M2YzMTA3NjhmMWRiNWEyOWFiMDIyN2EifQ=="/>
  </w:docVars>
  <w:rsids>
    <w:rsidRoot w:val="26765E50"/>
    <w:rsid w:val="00156478"/>
    <w:rsid w:val="02B86002"/>
    <w:rsid w:val="053E2F29"/>
    <w:rsid w:val="16677B31"/>
    <w:rsid w:val="1D552DD9"/>
    <w:rsid w:val="201C1896"/>
    <w:rsid w:val="227F4ACF"/>
    <w:rsid w:val="26765E50"/>
    <w:rsid w:val="2B9916D0"/>
    <w:rsid w:val="2C4F56B0"/>
    <w:rsid w:val="2D622274"/>
    <w:rsid w:val="2DE60CE5"/>
    <w:rsid w:val="36CA1CEB"/>
    <w:rsid w:val="377D1455"/>
    <w:rsid w:val="382827AD"/>
    <w:rsid w:val="3AFE7FC3"/>
    <w:rsid w:val="3E35594C"/>
    <w:rsid w:val="41744D2D"/>
    <w:rsid w:val="43F404FA"/>
    <w:rsid w:val="48BB7065"/>
    <w:rsid w:val="4DBD4199"/>
    <w:rsid w:val="4F8D1DDB"/>
    <w:rsid w:val="512D593F"/>
    <w:rsid w:val="558772CD"/>
    <w:rsid w:val="56987D9F"/>
    <w:rsid w:val="5F125E59"/>
    <w:rsid w:val="671136B6"/>
    <w:rsid w:val="76632701"/>
    <w:rsid w:val="78001307"/>
    <w:rsid w:val="7C655169"/>
    <w:rsid w:val="7D450D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spacing w:before="100" w:beforeAutospacing="1" w:after="100" w:afterAutospacing="1"/>
      <w:jc w:val="left"/>
      <w:outlineLvl w:val="1"/>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3179</Words>
  <Characters>3301</Characters>
  <Lines>0</Lines>
  <Paragraphs>0</Paragraphs>
  <TotalTime>156</TotalTime>
  <ScaleCrop>false</ScaleCrop>
  <LinksUpToDate>false</LinksUpToDate>
  <CharactersWithSpaces>3344</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2024-07-09T02:00:00Z</dcterms:created>
  <dc:creator>老友</dc:creator>
  <cp:lastModifiedBy>郭雨</cp:lastModifiedBy>
  <cp:lastPrinted>2024-12-03T13:47:00Z</cp:lastPrinted>
  <dcterms:modified xsi:type="dcterms:W3CDTF">2024-12-23T03:59:30Z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57C008876B6F4DDFB1B616898D1B3CAA_13</vt:lpwstr>
  </property>
</Properties>
</file>