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8292D">
      <w:pPr>
        <w:pStyle w:val="2"/>
        <w:bidi w:val="0"/>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金寨县农业农村局2024年政府信息公开工作年度报告</w:t>
      </w:r>
    </w:p>
    <w:p w14:paraId="56C8A217">
      <w:pPr>
        <w:ind w:firstLine="640" w:firstLineChars="20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i w:val="0"/>
          <w:iCs w:val="0"/>
          <w:caps w:val="0"/>
          <w:color w:val="auto"/>
          <w:spacing w:val="0"/>
          <w:sz w:val="32"/>
          <w:szCs w:val="32"/>
          <w:lang w:eastAsia="zh-CN"/>
        </w:rPr>
        <w:t>本报告</w:t>
      </w:r>
      <w:r>
        <w:rPr>
          <w:rFonts w:hint="default" w:ascii="Times New Roman" w:hAnsi="Times New Roman" w:eastAsia="方正仿宋_GBK" w:cs="Times New Roman"/>
          <w:i w:val="0"/>
          <w:iCs w:val="0"/>
          <w:caps w:val="0"/>
          <w:color w:val="auto"/>
          <w:spacing w:val="0"/>
          <w:sz w:val="32"/>
          <w:szCs w:val="32"/>
        </w:rPr>
        <w:t>根据</w:t>
      </w:r>
      <w:r>
        <w:rPr>
          <w:rFonts w:hint="default" w:ascii="Times New Roman" w:hAnsi="Times New Roman" w:eastAsia="方正仿宋_GBK" w:cs="Times New Roman"/>
          <w:i w:val="0"/>
          <w:iCs w:val="0"/>
          <w:caps w:val="0"/>
          <w:color w:val="000000"/>
          <w:spacing w:val="0"/>
          <w:sz w:val="32"/>
          <w:szCs w:val="32"/>
          <w:shd w:val="clear" w:color="auto" w:fill="FFFFFF"/>
        </w:rPr>
        <w:t>《中华人民共和国政府信息公开条例》（国务院令第711号）和《国务院办公厅政府信息与政务公开办公室关于印发〈中华人民共和国政府信息公开工作年度报告格式〉的通知》（国办公开办函〔2021〕30号）要求</w:t>
      </w:r>
      <w:r>
        <w:rPr>
          <w:rFonts w:hint="default" w:ascii="Times New Roman" w:hAnsi="Times New Roman" w:eastAsia="方正仿宋_GBK" w:cs="Times New Roman"/>
          <w:i w:val="0"/>
          <w:iCs w:val="0"/>
          <w:caps w:val="0"/>
          <w:color w:val="auto"/>
          <w:spacing w:val="0"/>
          <w:sz w:val="32"/>
          <w:szCs w:val="32"/>
        </w:rPr>
        <w:t>编制</w:t>
      </w:r>
      <w:r>
        <w:rPr>
          <w:rFonts w:hint="default" w:ascii="Times New Roman" w:hAnsi="Times New Roman" w:eastAsia="方正仿宋_GBK" w:cs="Times New Roman"/>
          <w:i w:val="0"/>
          <w:iCs w:val="0"/>
          <w:caps w:val="0"/>
          <w:color w:val="auto"/>
          <w:spacing w:val="0"/>
          <w:sz w:val="32"/>
          <w:szCs w:val="32"/>
          <w:lang w:eastAsia="zh-CN"/>
        </w:rPr>
        <w:t>而成</w:t>
      </w:r>
      <w:r>
        <w:rPr>
          <w:rFonts w:hint="default" w:ascii="Times New Roman" w:hAnsi="Times New Roman" w:eastAsia="方正仿宋_GBK" w:cs="Times New Roman"/>
          <w:i w:val="0"/>
          <w:iCs w:val="0"/>
          <w:caps w:val="0"/>
          <w:color w:val="auto"/>
          <w:spacing w:val="0"/>
          <w:sz w:val="32"/>
          <w:szCs w:val="32"/>
        </w:rPr>
        <w:t>202</w:t>
      </w:r>
      <w:r>
        <w:rPr>
          <w:rFonts w:hint="default" w:ascii="Times New Roman" w:hAnsi="Times New Roman" w:eastAsia="方正仿宋_GBK"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rPr>
        <w:t>年六安市</w:t>
      </w:r>
      <w:r>
        <w:rPr>
          <w:rFonts w:hint="default" w:ascii="Times New Roman" w:hAnsi="Times New Roman" w:eastAsia="方正仿宋_GBK" w:cs="Times New Roman"/>
          <w:i w:val="0"/>
          <w:iCs w:val="0"/>
          <w:caps w:val="0"/>
          <w:color w:val="auto"/>
          <w:spacing w:val="0"/>
          <w:sz w:val="32"/>
          <w:szCs w:val="32"/>
          <w:lang w:eastAsia="zh-CN"/>
        </w:rPr>
        <w:t>金寨县</w:t>
      </w:r>
      <w:r>
        <w:rPr>
          <w:rFonts w:hint="default" w:ascii="Times New Roman" w:hAnsi="Times New Roman" w:eastAsia="方正仿宋_GBK" w:cs="Times New Roman"/>
          <w:i w:val="0"/>
          <w:iCs w:val="0"/>
          <w:caps w:val="0"/>
          <w:color w:val="auto"/>
          <w:spacing w:val="0"/>
          <w:sz w:val="32"/>
          <w:szCs w:val="32"/>
        </w:rPr>
        <w:t>农业农村局信息公开年度报告。</w:t>
      </w:r>
      <w:r>
        <w:rPr>
          <w:rFonts w:hint="default" w:ascii="Times New Roman" w:hAnsi="Times New Roman" w:eastAsia="方正仿宋_GBK" w:cs="Times New Roman"/>
          <w:i w:val="0"/>
          <w:iCs w:val="0"/>
          <w:caps w:val="0"/>
          <w:color w:val="auto"/>
          <w:spacing w:val="0"/>
          <w:sz w:val="32"/>
          <w:szCs w:val="32"/>
          <w:lang w:eastAsia="zh-CN"/>
        </w:rPr>
        <w:t>本</w:t>
      </w:r>
      <w:r>
        <w:rPr>
          <w:rFonts w:hint="default" w:ascii="Times New Roman" w:hAnsi="Times New Roman" w:eastAsia="方正仿宋_GBK" w:cs="Times New Roman"/>
          <w:i w:val="0"/>
          <w:iCs w:val="0"/>
          <w:caps w:val="0"/>
          <w:color w:val="auto"/>
          <w:spacing w:val="0"/>
          <w:sz w:val="32"/>
          <w:szCs w:val="32"/>
        </w:rPr>
        <w:t>报告包括总体情况、</w:t>
      </w:r>
      <w:r>
        <w:rPr>
          <w:rFonts w:hint="default" w:ascii="Times New Roman" w:hAnsi="Times New Roman" w:eastAsia="方正仿宋_GBK" w:cs="Times New Roman"/>
          <w:i w:val="0"/>
          <w:iCs w:val="0"/>
          <w:caps w:val="0"/>
          <w:color w:val="auto"/>
          <w:spacing w:val="0"/>
          <w:sz w:val="32"/>
          <w:szCs w:val="32"/>
          <w:lang w:eastAsia="zh-CN"/>
        </w:rPr>
        <w:t>行政机关主动公开政府信息情况</w:t>
      </w:r>
      <w:r>
        <w:rPr>
          <w:rFonts w:hint="default" w:ascii="Times New Roman" w:hAnsi="Times New Roman" w:eastAsia="方正仿宋_GBK" w:cs="Times New Roman"/>
          <w:i w:val="0"/>
          <w:iCs w:val="0"/>
          <w:caps w:val="0"/>
          <w:color w:val="auto"/>
          <w:spacing w:val="0"/>
          <w:sz w:val="32"/>
          <w:szCs w:val="32"/>
        </w:rPr>
        <w:t>、</w:t>
      </w:r>
      <w:r>
        <w:rPr>
          <w:rFonts w:hint="default" w:ascii="Times New Roman" w:hAnsi="Times New Roman" w:eastAsia="方正仿宋_GBK" w:cs="Times New Roman"/>
          <w:i w:val="0"/>
          <w:iCs w:val="0"/>
          <w:caps w:val="0"/>
          <w:color w:val="auto"/>
          <w:spacing w:val="0"/>
          <w:sz w:val="32"/>
          <w:szCs w:val="32"/>
          <w:lang w:eastAsia="zh-CN"/>
        </w:rPr>
        <w:t>本</w:t>
      </w:r>
      <w:r>
        <w:rPr>
          <w:rFonts w:hint="default" w:ascii="Times New Roman" w:hAnsi="Times New Roman" w:eastAsia="方正仿宋_GBK" w:cs="Times New Roman"/>
          <w:i w:val="0"/>
          <w:iCs w:val="0"/>
          <w:caps w:val="0"/>
          <w:color w:val="auto"/>
          <w:spacing w:val="0"/>
          <w:sz w:val="32"/>
          <w:szCs w:val="32"/>
        </w:rPr>
        <w:t>收到和处理政府信息公开申请情况、政府信息公开行政复议、行政诉讼情况、政府信息公开工作存在的主要问题及改进情况和其他需要报告的事项。报告</w:t>
      </w:r>
      <w:r>
        <w:rPr>
          <w:rFonts w:hint="default" w:ascii="Times New Roman" w:hAnsi="Times New Roman" w:eastAsia="方正仿宋_GBK" w:cs="Times New Roman"/>
          <w:i w:val="0"/>
          <w:iCs w:val="0"/>
          <w:caps w:val="0"/>
          <w:color w:val="auto"/>
          <w:spacing w:val="0"/>
          <w:sz w:val="32"/>
          <w:szCs w:val="32"/>
          <w:lang w:eastAsia="zh-CN"/>
        </w:rPr>
        <w:t>中</w:t>
      </w:r>
      <w:r>
        <w:rPr>
          <w:rFonts w:hint="default" w:ascii="Times New Roman" w:hAnsi="Times New Roman" w:eastAsia="方正仿宋_GBK" w:cs="Times New Roman"/>
          <w:i w:val="0"/>
          <w:iCs w:val="0"/>
          <w:caps w:val="0"/>
          <w:color w:val="auto"/>
          <w:spacing w:val="0"/>
          <w:sz w:val="32"/>
          <w:szCs w:val="32"/>
        </w:rPr>
        <w:t>使用</w:t>
      </w:r>
      <w:r>
        <w:rPr>
          <w:rFonts w:hint="default" w:ascii="Times New Roman" w:hAnsi="Times New Roman" w:eastAsia="方正仿宋_GBK" w:cs="Times New Roman"/>
          <w:i w:val="0"/>
          <w:iCs w:val="0"/>
          <w:caps w:val="0"/>
          <w:color w:val="auto"/>
          <w:spacing w:val="0"/>
          <w:sz w:val="32"/>
          <w:szCs w:val="32"/>
          <w:lang w:eastAsia="zh-CN"/>
        </w:rPr>
        <w:t>的</w:t>
      </w:r>
      <w:r>
        <w:rPr>
          <w:rFonts w:hint="default" w:ascii="Times New Roman" w:hAnsi="Times New Roman" w:eastAsia="方正仿宋_GBK" w:cs="Times New Roman"/>
          <w:i w:val="0"/>
          <w:iCs w:val="0"/>
          <w:caps w:val="0"/>
          <w:color w:val="auto"/>
          <w:spacing w:val="0"/>
          <w:sz w:val="32"/>
          <w:szCs w:val="32"/>
        </w:rPr>
        <w:t>数据统计期限为202</w:t>
      </w:r>
      <w:r>
        <w:rPr>
          <w:rFonts w:hint="default" w:ascii="Times New Roman" w:hAnsi="Times New Roman" w:eastAsia="方正仿宋_GBK"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rPr>
        <w:t>年1月1日至12月31日，报告电子版可在</w:t>
      </w:r>
      <w:r>
        <w:rPr>
          <w:rFonts w:hint="default" w:ascii="Times New Roman" w:hAnsi="Times New Roman" w:eastAsia="方正仿宋_GBK" w:cs="Times New Roman"/>
          <w:i w:val="0"/>
          <w:iCs w:val="0"/>
          <w:caps w:val="0"/>
          <w:color w:val="auto"/>
          <w:spacing w:val="0"/>
          <w:sz w:val="32"/>
          <w:szCs w:val="32"/>
          <w:lang w:eastAsia="zh-CN"/>
        </w:rPr>
        <w:t>金寨县农业农村局信息公开平台</w:t>
      </w:r>
      <w:r>
        <w:rPr>
          <w:rFonts w:hint="default" w:ascii="Times New Roman" w:hAnsi="Times New Roman" w:eastAsia="方正仿宋_GBK" w:cs="Times New Roman"/>
          <w:i w:val="0"/>
          <w:iCs w:val="0"/>
          <w:caps w:val="0"/>
          <w:color w:val="auto"/>
          <w:spacing w:val="0"/>
          <w:sz w:val="32"/>
          <w:szCs w:val="32"/>
        </w:rPr>
        <w:t>下载。如对本报告有任何疑问，请与金寨县农业农村局联系（地址：金寨县新城区金叶路563号，电话：0564—5210001，邮编：237300）。</w:t>
      </w:r>
    </w:p>
    <w:p w14:paraId="536F1589">
      <w:pPr>
        <w:ind w:firstLine="301" w:firstLineChars="100"/>
        <w:rPr>
          <w:rFonts w:hint="eastAsia" w:ascii="方正黑体_GBK" w:hAnsi="方正黑体_GBK" w:eastAsia="方正黑体_GBK" w:cs="方正黑体_GBK"/>
          <w:b/>
          <w:bCs/>
          <w:i w:val="0"/>
          <w:iCs w:val="0"/>
          <w:caps w:val="0"/>
          <w:color w:val="282828"/>
          <w:spacing w:val="0"/>
          <w:sz w:val="30"/>
          <w:szCs w:val="30"/>
          <w:shd w:val="clear" w:fill="FFFFFF"/>
          <w:lang w:eastAsia="zh-CN"/>
        </w:rPr>
      </w:pPr>
      <w:r>
        <w:rPr>
          <w:rFonts w:hint="eastAsia" w:ascii="方正黑体_GBK" w:hAnsi="方正黑体_GBK" w:eastAsia="方正黑体_GBK" w:cs="方正黑体_GBK"/>
          <w:b/>
          <w:bCs/>
          <w:i w:val="0"/>
          <w:iCs w:val="0"/>
          <w:caps w:val="0"/>
          <w:color w:val="282828"/>
          <w:spacing w:val="0"/>
          <w:sz w:val="30"/>
          <w:szCs w:val="30"/>
          <w:shd w:val="clear" w:fill="FFFFFF"/>
          <w:lang w:eastAsia="zh-CN"/>
        </w:rPr>
        <w:t>二、总体情况</w:t>
      </w:r>
    </w:p>
    <w:p w14:paraId="23D33292">
      <w:pPr>
        <w:ind w:firstLine="300" w:firstLineChars="100"/>
        <w:rPr>
          <w:rFonts w:hint="eastAsia" w:ascii="方正楷体_GBK" w:hAnsi="方正楷体_GBK" w:eastAsia="方正楷体_GBK" w:cs="方正楷体_GBK"/>
          <w:b w:val="0"/>
          <w:bCs w:val="0"/>
          <w:i w:val="0"/>
          <w:iCs w:val="0"/>
          <w:caps w:val="0"/>
          <w:color w:val="282828"/>
          <w:spacing w:val="0"/>
          <w:sz w:val="30"/>
          <w:szCs w:val="30"/>
          <w:shd w:val="clear" w:fill="FFFFFF"/>
          <w:lang w:val="en-US" w:eastAsia="zh-CN"/>
        </w:rPr>
      </w:pPr>
      <w:r>
        <w:rPr>
          <w:rFonts w:hint="eastAsia" w:ascii="方正楷体_GBK" w:hAnsi="方正楷体_GBK" w:eastAsia="方正楷体_GBK" w:cs="方正楷体_GBK"/>
          <w:b w:val="0"/>
          <w:bCs w:val="0"/>
          <w:i w:val="0"/>
          <w:iCs w:val="0"/>
          <w:caps w:val="0"/>
          <w:color w:val="282828"/>
          <w:spacing w:val="0"/>
          <w:sz w:val="30"/>
          <w:szCs w:val="30"/>
          <w:shd w:val="clear" w:fill="FFFFFF"/>
          <w:lang w:eastAsia="zh-CN"/>
        </w:rPr>
        <w:t>（</w:t>
      </w:r>
      <w:r>
        <w:rPr>
          <w:rFonts w:hint="eastAsia" w:ascii="方正楷体_GBK" w:hAnsi="方正楷体_GBK" w:eastAsia="方正楷体_GBK" w:cs="方正楷体_GBK"/>
          <w:b w:val="0"/>
          <w:bCs w:val="0"/>
          <w:i w:val="0"/>
          <w:iCs w:val="0"/>
          <w:caps w:val="0"/>
          <w:color w:val="282828"/>
          <w:spacing w:val="0"/>
          <w:sz w:val="30"/>
          <w:szCs w:val="30"/>
          <w:shd w:val="clear" w:fill="FFFFFF"/>
          <w:lang w:val="en-US" w:eastAsia="zh-CN"/>
        </w:rPr>
        <w:t>一</w:t>
      </w:r>
      <w:r>
        <w:rPr>
          <w:rFonts w:hint="eastAsia" w:ascii="方正楷体_GBK" w:hAnsi="方正楷体_GBK" w:eastAsia="方正楷体_GBK" w:cs="方正楷体_GBK"/>
          <w:b w:val="0"/>
          <w:bCs w:val="0"/>
          <w:i w:val="0"/>
          <w:iCs w:val="0"/>
          <w:caps w:val="0"/>
          <w:color w:val="282828"/>
          <w:spacing w:val="0"/>
          <w:sz w:val="30"/>
          <w:szCs w:val="30"/>
          <w:shd w:val="clear" w:fill="FFFFFF"/>
          <w:lang w:eastAsia="zh-CN"/>
        </w:rPr>
        <w:t>）</w:t>
      </w:r>
      <w:r>
        <w:rPr>
          <w:rFonts w:hint="eastAsia" w:ascii="方正楷体_GBK" w:hAnsi="方正楷体_GBK" w:eastAsia="方正楷体_GBK" w:cs="方正楷体_GBK"/>
          <w:b w:val="0"/>
          <w:bCs w:val="0"/>
          <w:i w:val="0"/>
          <w:iCs w:val="0"/>
          <w:caps w:val="0"/>
          <w:color w:val="282828"/>
          <w:spacing w:val="0"/>
          <w:sz w:val="30"/>
          <w:szCs w:val="30"/>
          <w:shd w:val="clear" w:fill="FFFFFF"/>
        </w:rPr>
        <w:t>主动公开</w:t>
      </w:r>
      <w:r>
        <w:rPr>
          <w:rFonts w:hint="eastAsia" w:ascii="方正楷体_GBK" w:hAnsi="方正楷体_GBK" w:eastAsia="方正楷体_GBK" w:cs="方正楷体_GBK"/>
          <w:b w:val="0"/>
          <w:bCs w:val="0"/>
          <w:i w:val="0"/>
          <w:iCs w:val="0"/>
          <w:caps w:val="0"/>
          <w:color w:val="282828"/>
          <w:spacing w:val="0"/>
          <w:sz w:val="30"/>
          <w:szCs w:val="30"/>
          <w:shd w:val="clear" w:fill="FFFFFF"/>
          <w:lang w:eastAsia="zh-CN"/>
        </w:rPr>
        <w:t>情况</w:t>
      </w:r>
    </w:p>
    <w:p w14:paraId="66F0FBED">
      <w:pPr>
        <w:ind w:firstLine="620" w:firstLineChars="200"/>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1"/>
          <w:szCs w:val="31"/>
          <w:shd w:val="clear" w:fill="FFFFFF"/>
        </w:rPr>
        <w:t>202</w:t>
      </w:r>
      <w:r>
        <w:rPr>
          <w:rFonts w:hint="default" w:ascii="Times New Roman" w:hAnsi="Times New Roman" w:eastAsia="方正仿宋_GBK" w:cs="Times New Roman"/>
          <w:i w:val="0"/>
          <w:iCs w:val="0"/>
          <w:caps w:val="0"/>
          <w:color w:val="auto"/>
          <w:spacing w:val="0"/>
          <w:sz w:val="31"/>
          <w:szCs w:val="31"/>
          <w:shd w:val="clear" w:fill="FFFFFF"/>
          <w:lang w:val="en-US" w:eastAsia="zh-CN"/>
        </w:rPr>
        <w:t>4</w:t>
      </w:r>
      <w:r>
        <w:rPr>
          <w:rFonts w:hint="default" w:ascii="Times New Roman" w:hAnsi="Times New Roman" w:eastAsia="方正仿宋_GBK" w:cs="Times New Roman"/>
          <w:i w:val="0"/>
          <w:iCs w:val="0"/>
          <w:caps w:val="0"/>
          <w:color w:val="auto"/>
          <w:spacing w:val="0"/>
          <w:sz w:val="31"/>
          <w:szCs w:val="31"/>
          <w:shd w:val="clear" w:fill="FFFFFF"/>
        </w:rPr>
        <w:t>年，我局严格按照</w:t>
      </w:r>
      <w:r>
        <w:rPr>
          <w:rFonts w:hint="default" w:ascii="Times New Roman" w:hAnsi="Times New Roman" w:eastAsia="方正仿宋_GBK" w:cs="Times New Roman"/>
          <w:i w:val="0"/>
          <w:iCs w:val="0"/>
          <w:caps w:val="0"/>
          <w:color w:val="auto"/>
          <w:spacing w:val="0"/>
          <w:sz w:val="31"/>
          <w:szCs w:val="31"/>
          <w:shd w:val="clear" w:fill="FFFFFF"/>
          <w:lang w:eastAsia="zh-CN"/>
        </w:rPr>
        <w:t>县</w:t>
      </w:r>
      <w:r>
        <w:rPr>
          <w:rFonts w:hint="default" w:ascii="Times New Roman" w:hAnsi="Times New Roman" w:eastAsia="方正仿宋_GBK" w:cs="Times New Roman"/>
          <w:i w:val="0"/>
          <w:iCs w:val="0"/>
          <w:caps w:val="0"/>
          <w:color w:val="auto"/>
          <w:spacing w:val="0"/>
          <w:sz w:val="31"/>
          <w:szCs w:val="31"/>
          <w:shd w:val="clear" w:fill="FFFFFF"/>
        </w:rPr>
        <w:t>政府关于政府信息公开工作的整体部署，紧紧围绕现代农业产业发展、乡村振兴、粮食安全和耕地保护、农村一二三产业融合发展等职能职责范围内的重点工作，</w:t>
      </w:r>
      <w:r>
        <w:rPr>
          <w:rFonts w:hint="default" w:ascii="Times New Roman" w:hAnsi="Times New Roman" w:eastAsia="方正仿宋_GBK" w:cs="Times New Roman"/>
          <w:i w:val="0"/>
          <w:iCs w:val="0"/>
          <w:caps w:val="0"/>
          <w:color w:val="auto"/>
          <w:spacing w:val="0"/>
          <w:sz w:val="31"/>
          <w:szCs w:val="31"/>
          <w:shd w:val="clear" w:fill="FFFFFF"/>
          <w:lang w:eastAsia="zh-CN"/>
        </w:rPr>
        <w:t>积极开展政府信息公开工作。</w:t>
      </w:r>
      <w:r>
        <w:rPr>
          <w:rFonts w:hint="default" w:ascii="Times New Roman" w:hAnsi="Times New Roman" w:eastAsia="方正仿宋_GBK" w:cs="Times New Roman"/>
          <w:b w:val="0"/>
          <w:bCs w:val="0"/>
          <w:i w:val="0"/>
          <w:iCs w:val="0"/>
          <w:caps w:val="0"/>
          <w:color w:val="auto"/>
          <w:spacing w:val="0"/>
          <w:sz w:val="32"/>
          <w:szCs w:val="32"/>
          <w:shd w:val="clear" w:fill="FFFFFF"/>
        </w:rPr>
        <w:t>截至12月，</w:t>
      </w:r>
      <w:r>
        <w:rPr>
          <w:rFonts w:hint="default" w:ascii="Times New Roman" w:hAnsi="Times New Roman" w:eastAsia="方正仿宋_GBK" w:cs="Times New Roman"/>
          <w:i w:val="0"/>
          <w:iCs w:val="0"/>
          <w:caps w:val="0"/>
          <w:color w:val="auto"/>
          <w:spacing w:val="0"/>
          <w:sz w:val="32"/>
          <w:szCs w:val="32"/>
          <w:shd w:val="clear" w:fill="FFFFFF"/>
        </w:rPr>
        <w:t>我局编制农业技术指导意见16项、技术宣讲活动48场、公布惠农政策18条、涉农补贴信息100多条、发放耕地地力保护补贴资金3728万元等，为全市</w:t>
      </w:r>
      <w:r>
        <w:rPr>
          <w:rFonts w:hint="eastAsia" w:ascii="方正仿宋_GBK" w:hAnsi="方正仿宋_GBK" w:eastAsia="方正仿宋_GBK" w:cs="方正仿宋_GBK"/>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rPr>
        <w:t>三农</w:t>
      </w:r>
      <w:r>
        <w:rPr>
          <w:rFonts w:hint="eastAsia" w:ascii="方正仿宋_GBK" w:hAnsi="方正仿宋_GBK" w:eastAsia="方正仿宋_GBK" w:cs="方正仿宋_GBK"/>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rPr>
        <w:t>治理和全域乡村振兴赋能筑基，把政务公开作为提高农业农村工作效率、推进绿色乡村振兴的有效抓手</w:t>
      </w:r>
      <w:r>
        <w:rPr>
          <w:rFonts w:hint="default" w:ascii="Times New Roman" w:hAnsi="Times New Roman" w:eastAsia="方正仿宋_GBK" w:cs="Times New Roman"/>
          <w:i w:val="0"/>
          <w:iCs w:val="0"/>
          <w:caps w:val="0"/>
          <w:color w:val="auto"/>
          <w:spacing w:val="0"/>
          <w:sz w:val="32"/>
          <w:szCs w:val="32"/>
          <w:shd w:val="clear" w:fill="FFFFFF"/>
          <w:lang w:eastAsia="zh-CN"/>
        </w:rPr>
        <w:t>，并</w:t>
      </w:r>
      <w:r>
        <w:rPr>
          <w:rFonts w:hint="default" w:ascii="Times New Roman" w:hAnsi="Times New Roman" w:eastAsia="方正仿宋_GBK" w:cs="Times New Roman"/>
          <w:i w:val="0"/>
          <w:iCs w:val="0"/>
          <w:caps w:val="0"/>
          <w:color w:val="auto"/>
          <w:spacing w:val="0"/>
          <w:sz w:val="32"/>
          <w:szCs w:val="32"/>
          <w:shd w:val="clear" w:fill="FFFFFF"/>
        </w:rPr>
        <w:t>积极做好窗口群众回应工作</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从线上和窗口两条路径，主动接受群众监督。</w:t>
      </w:r>
    </w:p>
    <w:p w14:paraId="11F61EA5">
      <w:pPr>
        <w:ind w:firstLine="600" w:firstLineChars="200"/>
        <w:rPr>
          <w:rFonts w:hint="eastAsia" w:ascii="方正楷体_GBK" w:hAnsi="方正楷体_GBK" w:eastAsia="方正楷体_GBK" w:cs="方正楷体_GBK"/>
          <w:i w:val="0"/>
          <w:iCs w:val="0"/>
          <w:caps w:val="0"/>
          <w:color w:val="auto"/>
          <w:spacing w:val="0"/>
          <w:kern w:val="0"/>
          <w:sz w:val="30"/>
          <w:szCs w:val="30"/>
          <w:shd w:val="clear" w:color="auto" w:fill="FFFFFF"/>
          <w:lang w:val="en-US" w:eastAsia="zh-CN" w:bidi="ar"/>
        </w:rPr>
      </w:pPr>
      <w:r>
        <w:rPr>
          <w:rFonts w:hint="eastAsia" w:ascii="方正楷体_GBK" w:hAnsi="方正楷体_GBK" w:eastAsia="方正楷体_GBK" w:cs="方正楷体_GBK"/>
          <w:i w:val="0"/>
          <w:iCs w:val="0"/>
          <w:caps w:val="0"/>
          <w:color w:val="auto"/>
          <w:spacing w:val="0"/>
          <w:sz w:val="30"/>
          <w:szCs w:val="30"/>
          <w:shd w:val="clear" w:fill="FFFFFF"/>
          <w:lang w:eastAsia="zh-CN"/>
        </w:rPr>
        <w:t>（</w:t>
      </w:r>
      <w:r>
        <w:rPr>
          <w:rFonts w:hint="eastAsia" w:ascii="方正楷体_GBK" w:hAnsi="方正楷体_GBK" w:eastAsia="方正楷体_GBK" w:cs="方正楷体_GBK"/>
          <w:i w:val="0"/>
          <w:iCs w:val="0"/>
          <w:caps w:val="0"/>
          <w:color w:val="auto"/>
          <w:spacing w:val="0"/>
          <w:sz w:val="30"/>
          <w:szCs w:val="30"/>
          <w:shd w:val="clear" w:fill="FFFFFF"/>
          <w:lang w:val="en-US" w:eastAsia="zh-CN"/>
        </w:rPr>
        <w:t>二</w:t>
      </w:r>
      <w:r>
        <w:rPr>
          <w:rFonts w:hint="eastAsia" w:ascii="方正楷体_GBK" w:hAnsi="方正楷体_GBK" w:eastAsia="方正楷体_GBK" w:cs="方正楷体_GBK"/>
          <w:i w:val="0"/>
          <w:iCs w:val="0"/>
          <w:caps w:val="0"/>
          <w:color w:val="auto"/>
          <w:spacing w:val="0"/>
          <w:sz w:val="30"/>
          <w:szCs w:val="30"/>
          <w:shd w:val="clear" w:fill="FFFFFF"/>
          <w:lang w:eastAsia="zh-CN"/>
        </w:rPr>
        <w:t>）</w:t>
      </w:r>
      <w:r>
        <w:rPr>
          <w:rFonts w:hint="eastAsia" w:ascii="方正楷体_GBK" w:hAnsi="方正楷体_GBK" w:eastAsia="方正楷体_GBK" w:cs="方正楷体_GBK"/>
          <w:i w:val="0"/>
          <w:iCs w:val="0"/>
          <w:caps w:val="0"/>
          <w:color w:val="auto"/>
          <w:spacing w:val="0"/>
          <w:sz w:val="30"/>
          <w:szCs w:val="30"/>
          <w:shd w:val="clear" w:fill="FFFFFF"/>
        </w:rPr>
        <w:t>依申请公开</w:t>
      </w:r>
    </w:p>
    <w:p w14:paraId="185E780A">
      <w:pPr>
        <w:ind w:firstLine="640" w:firstLineChars="200"/>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围绕年度依申请公开制度落实、平台办理规范，全年共接到依申请公开办件</w:t>
      </w: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lang w:eastAsia="zh-CN"/>
        </w:rPr>
        <w:t>件，现已全部规范回复并妥善处理。</w:t>
      </w:r>
    </w:p>
    <w:p w14:paraId="71FBB8A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5" w:beforeAutospacing="0" w:after="105" w:afterAutospacing="0" w:line="520" w:lineRule="atLeast"/>
        <w:ind w:left="0" w:right="0" w:firstLine="643"/>
        <w:jc w:val="both"/>
        <w:rPr>
          <w:rFonts w:hint="eastAsia" w:ascii="方正楷体_GBK" w:hAnsi="方正楷体_GBK" w:eastAsia="方正楷体_GBK" w:cs="方正楷体_GBK"/>
          <w:b w:val="0"/>
          <w:bCs w:val="0"/>
          <w:i w:val="0"/>
          <w:iCs w:val="0"/>
          <w:caps w:val="0"/>
          <w:color w:val="auto"/>
          <w:spacing w:val="0"/>
          <w:sz w:val="30"/>
          <w:szCs w:val="30"/>
          <w:shd w:val="clear" w:fill="FFFFFF"/>
        </w:rPr>
      </w:pPr>
      <w:r>
        <w:rPr>
          <w:rFonts w:hint="eastAsia" w:ascii="方正楷体_GBK" w:hAnsi="方正楷体_GBK" w:eastAsia="方正楷体_GBK" w:cs="方正楷体_GBK"/>
          <w:i w:val="0"/>
          <w:iCs w:val="0"/>
          <w:caps w:val="0"/>
          <w:color w:val="auto"/>
          <w:spacing w:val="0"/>
          <w:sz w:val="30"/>
          <w:szCs w:val="30"/>
          <w:shd w:val="clear" w:fill="FFFFFF"/>
          <w:lang w:val="en-US" w:eastAsia="zh-CN"/>
        </w:rPr>
        <w:t>（三）</w:t>
      </w:r>
      <w:r>
        <w:rPr>
          <w:rFonts w:hint="eastAsia" w:ascii="方正楷体_GBK" w:hAnsi="方正楷体_GBK" w:eastAsia="方正楷体_GBK" w:cs="方正楷体_GBK"/>
          <w:b w:val="0"/>
          <w:bCs w:val="0"/>
          <w:i w:val="0"/>
          <w:iCs w:val="0"/>
          <w:caps w:val="0"/>
          <w:color w:val="auto"/>
          <w:spacing w:val="0"/>
          <w:sz w:val="30"/>
          <w:szCs w:val="30"/>
          <w:shd w:val="clear" w:fill="FFFFFF"/>
        </w:rPr>
        <w:t>政府信息管理</w:t>
      </w:r>
    </w:p>
    <w:p w14:paraId="33204FDF">
      <w:pPr>
        <w:ind w:firstLine="643" w:firstLineChars="200"/>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fill="FFFFFF"/>
          <w:lang w:eastAsia="zh-CN"/>
        </w:rPr>
        <w:t>一是</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强化</w:t>
      </w:r>
      <w:r>
        <w:rPr>
          <w:rFonts w:hint="default" w:ascii="Times New Roman" w:hAnsi="Times New Roman" w:eastAsia="方正仿宋_GBK" w:cs="Times New Roman"/>
          <w:i w:val="0"/>
          <w:iCs w:val="0"/>
          <w:caps w:val="0"/>
          <w:color w:val="auto"/>
          <w:spacing w:val="0"/>
          <w:sz w:val="32"/>
          <w:szCs w:val="32"/>
          <w:shd w:val="clear" w:fill="FFFFFF"/>
          <w:lang w:val="en-US" w:eastAsia="zh-CN"/>
        </w:rPr>
        <w:t>政务公开制度、政务公开标准，明确工作责任，规范工作流程，按照要求主动公开基础信息，严格按照规范性文件格式在金寨县人民政府网站平台主动公开信息。</w:t>
      </w:r>
      <w:r>
        <w:rPr>
          <w:rFonts w:hint="default" w:ascii="Times New Roman" w:hAnsi="Times New Roman" w:eastAsia="方正仿宋_GBK" w:cs="Times New Roman"/>
          <w:b/>
          <w:bCs/>
          <w:i w:val="0"/>
          <w:iCs w:val="0"/>
          <w:caps w:val="0"/>
          <w:color w:val="auto"/>
          <w:spacing w:val="0"/>
          <w:sz w:val="32"/>
          <w:szCs w:val="32"/>
          <w:shd w:val="clear" w:fill="FFFFFF"/>
          <w:lang w:val="en-US" w:eastAsia="zh-CN"/>
        </w:rPr>
        <w:t>二是</w:t>
      </w:r>
      <w:r>
        <w:rPr>
          <w:rFonts w:hint="default" w:ascii="Times New Roman" w:hAnsi="Times New Roman" w:eastAsia="方正仿宋_GBK" w:cs="Times New Roman"/>
          <w:i w:val="0"/>
          <w:iCs w:val="0"/>
          <w:caps w:val="0"/>
          <w:color w:val="auto"/>
          <w:spacing w:val="0"/>
          <w:sz w:val="32"/>
          <w:szCs w:val="32"/>
          <w:shd w:val="clear" w:fill="FFFFFF"/>
          <w:lang w:val="en-US" w:eastAsia="zh-CN"/>
        </w:rPr>
        <w:t>增强政务公开工作的严谨性</w:t>
      </w:r>
      <w:r>
        <w:rPr>
          <w:rFonts w:hint="eastAsia" w:ascii="Times New Roman" w:hAnsi="Times New Roman" w:eastAsia="方正仿宋_GBK" w:cs="Times New Roman"/>
          <w:i w:val="0"/>
          <w:iCs w:val="0"/>
          <w:caps w:val="0"/>
          <w:color w:val="auto"/>
          <w:spacing w:val="0"/>
          <w:sz w:val="32"/>
          <w:szCs w:val="32"/>
          <w:shd w:val="clear" w:fill="FFFFFF"/>
          <w:lang w:val="en-US" w:eastAsia="zh-CN"/>
        </w:rPr>
        <w:t>，组织开展保密审查</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严格落实“三审”机制，审慎公开相关信息</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p>
    <w:p w14:paraId="54842BC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楷体_GBK" w:hAnsi="方正楷体_GBK" w:eastAsia="方正楷体_GBK" w:cs="方正楷体_GBK"/>
          <w:b w:val="0"/>
          <w:bCs w:val="0"/>
          <w:i w:val="0"/>
          <w:iCs w:val="0"/>
          <w:caps w:val="0"/>
          <w:color w:val="auto"/>
          <w:spacing w:val="0"/>
          <w:sz w:val="30"/>
          <w:szCs w:val="30"/>
          <w:shd w:val="clear" w:fill="FFFFFF"/>
        </w:rPr>
      </w:pPr>
      <w:r>
        <w:rPr>
          <w:rFonts w:hint="eastAsia" w:ascii="方正楷体_GBK" w:hAnsi="方正楷体_GBK" w:eastAsia="方正楷体_GBK" w:cs="方正楷体_GBK"/>
          <w:b w:val="0"/>
          <w:bCs w:val="0"/>
          <w:i w:val="0"/>
          <w:iCs w:val="0"/>
          <w:caps w:val="0"/>
          <w:color w:val="auto"/>
          <w:spacing w:val="0"/>
          <w:sz w:val="30"/>
          <w:szCs w:val="30"/>
          <w:shd w:val="clear" w:fill="FFFFFF"/>
          <w:lang w:val="en-US" w:eastAsia="zh-CN"/>
        </w:rPr>
        <w:t>（四）</w:t>
      </w:r>
      <w:r>
        <w:rPr>
          <w:rFonts w:hint="eastAsia" w:ascii="方正楷体_GBK" w:hAnsi="方正楷体_GBK" w:eastAsia="方正楷体_GBK" w:cs="方正楷体_GBK"/>
          <w:b w:val="0"/>
          <w:bCs w:val="0"/>
          <w:i w:val="0"/>
          <w:iCs w:val="0"/>
          <w:caps w:val="0"/>
          <w:color w:val="auto"/>
          <w:spacing w:val="0"/>
          <w:sz w:val="30"/>
          <w:szCs w:val="30"/>
          <w:shd w:val="clear" w:fill="FFFFFF"/>
        </w:rPr>
        <w:t>政府信息公开平台建设情况</w:t>
      </w:r>
    </w:p>
    <w:p w14:paraId="1A7CBB96">
      <w:pPr>
        <w:ind w:firstLine="640" w:firstLineChars="200"/>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多渠道拓展政务公开工作，在专题专栏建设、政务公开专区建设栏中，上传群众关心的农业产业化发展、高标准农田建设等民生政策文件，通过召开新闻发布会、发放政策宣传单、广播、电视、</w:t>
      </w:r>
      <w:r>
        <w:rPr>
          <w:rFonts w:hint="default" w:ascii="Times New Roman" w:hAnsi="Times New Roman" w:eastAsia="方正仿宋_GBK" w:cs="Times New Roman"/>
          <w:i w:val="0"/>
          <w:iCs w:val="0"/>
          <w:caps w:val="0"/>
          <w:color w:val="auto"/>
          <w:spacing w:val="0"/>
          <w:sz w:val="32"/>
          <w:szCs w:val="32"/>
          <w:shd w:val="clear" w:fill="FFFFFF"/>
          <w:lang w:val="en-US" w:eastAsia="zh-CN"/>
        </w:rPr>
        <w:t>窗口现场办理业务</w:t>
      </w:r>
      <w:r>
        <w:rPr>
          <w:rFonts w:hint="default" w:ascii="Times New Roman" w:hAnsi="Times New Roman" w:eastAsia="方正仿宋_GBK" w:cs="Times New Roman"/>
          <w:i w:val="0"/>
          <w:iCs w:val="0"/>
          <w:caps w:val="0"/>
          <w:color w:val="auto"/>
          <w:spacing w:val="0"/>
          <w:sz w:val="32"/>
          <w:szCs w:val="32"/>
          <w:shd w:val="clear" w:fill="FFFFFF"/>
          <w:lang w:eastAsia="zh-CN"/>
        </w:rPr>
        <w:t>等形式，不断完善政策咨询综合服务台建设，收集群众建议和意见，根据群众需求不断将进展情况反馈给广大群众。积极主动向社会公众推送有关重大政策措施、重点工作进展、突发事件应对、权威解读回应等信息，主动引导社会舆情、增强公开效果。</w:t>
      </w:r>
    </w:p>
    <w:p w14:paraId="517FB6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i w:val="0"/>
          <w:iCs w:val="0"/>
          <w:caps w:val="0"/>
          <w:color w:val="auto"/>
          <w:spacing w:val="0"/>
          <w:sz w:val="30"/>
          <w:szCs w:val="30"/>
          <w:shd w:val="clear" w:fill="FFFFFF"/>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（五）</w:t>
      </w:r>
      <w:r>
        <w:rPr>
          <w:rFonts w:hint="eastAsia" w:ascii="方正楷体_GBK" w:hAnsi="方正楷体_GBK" w:eastAsia="方正楷体_GBK" w:cs="方正楷体_GBK"/>
          <w:i w:val="0"/>
          <w:iCs w:val="0"/>
          <w:caps w:val="0"/>
          <w:color w:val="auto"/>
          <w:spacing w:val="0"/>
          <w:sz w:val="32"/>
          <w:szCs w:val="32"/>
          <w:shd w:val="clear" w:fill="FFFFFF"/>
        </w:rPr>
        <w:t>监督保障</w:t>
      </w:r>
    </w:p>
    <w:p w14:paraId="1202BF4E">
      <w:pPr>
        <w:ind w:firstLine="640" w:firstLineChars="200"/>
        <w:rPr>
          <w:rFonts w:hint="eastAsia" w:ascii="方正仿宋_GBK" w:hAnsi="方正仿宋_GBK" w:eastAsia="方正仿宋_GBK" w:cs="方正仿宋_GBK"/>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不断完善政务公开领导机制和工作机制，将政务公开工作贯穿于我局的日常工作中，确保信息公开工作落地落实。严格按照《条例》规范信息发布内容、发布程序，及时反馈群众对农业农村信息的疑问和建议，主动接受群众的社会监督与评议。强化人员培训，不断提升信息撰写水平和综合业务能力，保障所发布的信息准确全面、富含价值</w:t>
      </w:r>
      <w:r>
        <w:rPr>
          <w:rFonts w:hint="default" w:ascii="Times New Roman" w:hAnsi="Times New Roman" w:eastAsia="方正仿宋_GBK" w:cs="Times New Roman"/>
          <w:i w:val="0"/>
          <w:iCs w:val="0"/>
          <w:caps w:val="0"/>
          <w:color w:val="auto"/>
          <w:spacing w:val="0"/>
          <w:sz w:val="32"/>
          <w:szCs w:val="32"/>
          <w:shd w:val="clear" w:fill="FFFFFF"/>
          <w:lang w:val="en-US" w:eastAsia="zh-CN"/>
        </w:rPr>
        <w:t>。</w:t>
      </w:r>
    </w:p>
    <w:p w14:paraId="77414C58">
      <w:pPr>
        <w:widowControl/>
        <w:shd w:val="clear" w:color="auto" w:fill="FFFFFF"/>
        <w:spacing w:before="0" w:beforeAutospacing="0" w:after="0" w:afterAutospacing="0"/>
        <w:ind w:firstLine="420"/>
        <w:jc w:val="both"/>
        <w:rPr>
          <w:rFonts w:hint="eastAsia" w:ascii="仿宋_GB2312" w:hAnsi="宋体" w:eastAsia="仿宋_GB2312" w:cs="仿宋_GB2312"/>
          <w:b w:val="0"/>
          <w:bCs w:val="0"/>
          <w:i w:val="0"/>
          <w:iCs w:val="0"/>
          <w:caps w:val="0"/>
          <w:color w:val="282828"/>
          <w:spacing w:val="0"/>
          <w:sz w:val="32"/>
          <w:szCs w:val="32"/>
          <w:shd w:val="clear" w:fill="FFFFFF"/>
        </w:rPr>
      </w:pPr>
    </w:p>
    <w:p w14:paraId="23075BC7">
      <w:pPr>
        <w:widowControl/>
        <w:shd w:val="clear" w:color="auto" w:fill="FFFFFF"/>
        <w:spacing w:before="0" w:beforeAutospacing="0" w:after="0" w:afterAutospacing="0"/>
        <w:ind w:firstLine="42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三、</w:t>
      </w:r>
      <w:bookmarkStart w:id="0" w:name="_GoBack"/>
      <w:bookmarkEnd w:id="0"/>
      <w:r>
        <w:rPr>
          <w:rFonts w:hint="eastAsia" w:ascii="方正黑体_GBK" w:hAnsi="方正黑体_GBK" w:eastAsia="方正黑体_GBK" w:cs="方正黑体_GBK"/>
          <w:b w:val="0"/>
          <w:bCs/>
          <w:color w:val="000000"/>
          <w:kern w:val="0"/>
          <w:sz w:val="32"/>
          <w:szCs w:val="32"/>
          <w:shd w:val="clear" w:color="auto" w:fill="FFFFFF"/>
          <w:lang w:val="en-US" w:eastAsia="zh-CN" w:bidi="ar-SA"/>
        </w:rPr>
        <w:t>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widowControl/>
              <w:jc w:val="center"/>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3</w:t>
            </w:r>
          </w:p>
        </w:tc>
      </w:tr>
      <w:tr w14:paraId="1F7C294C">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widowControl/>
              <w:jc w:val="left"/>
              <w:rPr>
                <w:rFonts w:hint="default"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1"/>
                <w:szCs w:val="21"/>
              </w:rPr>
              <w:t> </w:t>
            </w:r>
            <w:r>
              <w:rPr>
                <w:rFonts w:hint="eastAsia" w:ascii="Calibri" w:hAnsi="Calibri" w:eastAsia="仿宋_GB2312" w:cs="Calibri"/>
                <w:color w:val="000000"/>
                <w:kern w:val="0"/>
                <w:sz w:val="21"/>
                <w:szCs w:val="21"/>
                <w:lang w:val="en-US" w:eastAsia="zh-CN"/>
              </w:rPr>
              <w:t xml:space="preserve">                               66</w:t>
            </w:r>
          </w:p>
        </w:tc>
      </w:tr>
      <w:tr w14:paraId="4D0A8F3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　</w:t>
            </w:r>
          </w:p>
        </w:tc>
      </w:tr>
      <w:tr w14:paraId="49EE28B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1D7F8F9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ind w:firstLine="3360" w:firstLineChars="1400"/>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4"/>
                <w:szCs w:val="24"/>
                <w:lang w:val="en-US" w:eastAsia="zh-CN"/>
              </w:rPr>
              <w:t>0</w:t>
            </w:r>
          </w:p>
        </w:tc>
      </w:tr>
    </w:tbl>
    <w:p w14:paraId="1149A0CB">
      <w:pPr>
        <w:widowControl/>
        <w:shd w:val="clear" w:color="auto" w:fill="FFFFFF"/>
        <w:spacing w:before="0" w:beforeAutospacing="0" w:after="0" w:afterAutospacing="0"/>
        <w:ind w:firstLine="420"/>
        <w:jc w:val="both"/>
        <w:rPr>
          <w:rFonts w:hint="eastAsia" w:ascii="方正黑体_GBK" w:hAnsi="方正黑体_GBK" w:eastAsia="方正黑体_GBK" w:cs="方正黑体_GBK"/>
          <w:b w:val="0"/>
          <w:bCs/>
          <w:color w:val="000000"/>
          <w:kern w:val="0"/>
          <w:sz w:val="32"/>
          <w:szCs w:val="32"/>
          <w:shd w:val="clear" w:color="auto" w:fill="FFFFFF"/>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四、收到和处理政府信息公开申请情况</w:t>
      </w: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BC1D1EC">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33C5A6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1372A24">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781E71D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4D3365">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0F74B6EA">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14:paraId="52C2C67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5E9F840E">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1B46764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7800882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3</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3097E1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72AF1B9">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ED3981A">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3</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3C958CC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tcPr>
          <w:p w14:paraId="4EEAAAE0">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3</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（二）部分公开</w:t>
            </w:r>
            <w:r>
              <w:rPr>
                <w:rFonts w:hint="default" w:ascii="Times New Roman" w:hAnsi="Times New Roman" w:eastAsia="楷体" w:cs="Times New Roman"/>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56E38A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1E0417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14:paraId="593F56B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8108FC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1F9336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7B153A9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7480BF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06730A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112152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B0472E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7148D0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13AE2C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4BF151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834600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2A86A25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3C86DC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20D515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92DE6F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5902E5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6BB2915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7941A76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D9FB6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A0D69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C58890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DA5192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8400C2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D8201B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9D09E7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63A20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C2E96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0BDC57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489E755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63BA5E1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B29692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3EE3687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FF4B5A">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523DB10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83183C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E23ECF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5E4A46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F1BD3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918A0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722352D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F8F6A1">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22B26FA6">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41FD677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620E8C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0CCFC1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B9BAA0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349EE8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E2623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565365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7DA6200">
            <w:pPr>
              <w:rPr>
                <w:rFonts w:hint="default" w:ascii="Times New Roman"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14:paraId="40FBF65D">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5501E8F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center"/>
          </w:tcPr>
          <w:p w14:paraId="765C107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center"/>
          </w:tcPr>
          <w:p w14:paraId="6D4677D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center"/>
          </w:tcPr>
          <w:p w14:paraId="470A54A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4DD8A40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14:paraId="3049937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top"/>
          </w:tcPr>
          <w:p w14:paraId="714950F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rPr>
                <w:rFonts w:hint="default" w:ascii="Times New Roman"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22071CAD">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DBF002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6EE051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F0FCC9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09A1B80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00B46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278C5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0BBB573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15E552F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14:paraId="518DC97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14:paraId="24F75AB5">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3</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widowControl/>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widowControl/>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widowControl/>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widowControl/>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widowControl/>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widowControl/>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14:paraId="4C2046F7">
            <w:pP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14:paraId="32EC9D43">
      <w:pPr>
        <w:widowControl/>
        <w:shd w:val="clear" w:color="auto" w:fill="FFFFFF"/>
        <w:jc w:val="center"/>
        <w:rPr>
          <w:rFonts w:hint="default" w:ascii="Times New Roman" w:hAnsi="Times New Roman" w:eastAsia="宋体" w:cs="Times New Roman"/>
          <w:color w:val="000000"/>
          <w:sz w:val="24"/>
          <w:szCs w:val="24"/>
        </w:rPr>
      </w:pPr>
    </w:p>
    <w:p w14:paraId="765DC666">
      <w:pPr>
        <w:widowControl/>
        <w:shd w:val="clear" w:color="auto" w:fill="FFFFFF"/>
        <w:spacing w:before="0" w:beforeAutospacing="0" w:after="0" w:afterAutospacing="0"/>
        <w:ind w:firstLine="420"/>
        <w:jc w:val="both"/>
        <w:rPr>
          <w:rFonts w:hint="eastAsia" w:ascii="方正黑体_GBK" w:hAnsi="方正黑体_GBK" w:eastAsia="方正黑体_GBK" w:cs="方正黑体_GBK"/>
          <w:b w:val="0"/>
          <w:bCs/>
          <w:color w:val="000000"/>
          <w:kern w:val="0"/>
          <w:sz w:val="32"/>
          <w:szCs w:val="32"/>
          <w:lang w:val="en-US" w:eastAsia="zh-CN" w:bidi="ar-SA"/>
        </w:rPr>
      </w:pPr>
      <w:r>
        <w:rPr>
          <w:rFonts w:hint="eastAsia" w:ascii="方正黑体_GBK" w:hAnsi="方正黑体_GBK" w:eastAsia="方正黑体_GBK" w:cs="方正黑体_GBK"/>
          <w:b w:val="0"/>
          <w:bCs/>
          <w:color w:val="000000"/>
          <w:kern w:val="0"/>
          <w:sz w:val="32"/>
          <w:szCs w:val="32"/>
          <w:shd w:val="clear" w:color="auto" w:fill="FFFFFF"/>
          <w:lang w:val="en-US" w:eastAsia="zh-CN" w:bidi="ar-SA"/>
        </w:rPr>
        <w:t>五、政府信息公开行政复议、行政诉讼情况</w:t>
      </w:r>
    </w:p>
    <w:p w14:paraId="29B7540F">
      <w:pPr>
        <w:widowControl/>
        <w:shd w:val="clear" w:color="auto" w:fill="FFFFFF"/>
        <w:jc w:val="center"/>
        <w:rPr>
          <w:rFonts w:hint="default" w:ascii="Times New Roman" w:hAnsi="Times New Roman" w:eastAsia="宋体" w:cs="Times New Roman"/>
          <w:color w:val="000000"/>
          <w:sz w:val="24"/>
          <w:szCs w:val="24"/>
        </w:rPr>
      </w:pP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rPr>
                <w:rFonts w:hint="default" w:ascii="Times New Roman"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rPr>
                <w:rFonts w:hint="default" w:ascii="Times New Roman"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2941B33">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034303">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81F6011">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932FCE">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6A7DBC5">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F7F3DE1">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1B64B8">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7F70067">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C2788CE">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6E5B7C">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3D62A2F">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F4A3944">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DC05741">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3D8D8B">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73E7639">
            <w:pP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14:paraId="15A01BF8">
      <w:pPr>
        <w:widowControl/>
        <w:numPr>
          <w:ilvl w:val="0"/>
          <w:numId w:val="1"/>
        </w:numPr>
        <w:shd w:val="clear" w:color="auto" w:fill="FFFFFF"/>
        <w:spacing w:before="0" w:beforeAutospacing="0" w:after="0" w:afterAutospacing="0"/>
        <w:jc w:val="both"/>
        <w:rPr>
          <w:rFonts w:hint="eastAsia" w:ascii="方正黑体_GBK" w:hAnsi="方正黑体_GBK" w:eastAsia="方正黑体_GBK" w:cs="方正黑体_GBK"/>
          <w:b w:val="0"/>
          <w:bCs/>
          <w:color w:val="000000"/>
          <w:kern w:val="0"/>
          <w:sz w:val="30"/>
          <w:szCs w:val="30"/>
          <w:shd w:val="clear" w:color="auto" w:fill="FFFFFF"/>
          <w:lang w:val="en-US" w:eastAsia="zh-CN" w:bidi="ar-SA"/>
        </w:rPr>
      </w:pPr>
      <w:r>
        <w:rPr>
          <w:rFonts w:hint="eastAsia" w:ascii="方正黑体_GBK" w:hAnsi="方正黑体_GBK" w:eastAsia="方正黑体_GBK" w:cs="方正黑体_GBK"/>
          <w:b w:val="0"/>
          <w:bCs/>
          <w:color w:val="000000"/>
          <w:kern w:val="0"/>
          <w:sz w:val="30"/>
          <w:szCs w:val="30"/>
          <w:shd w:val="clear" w:color="auto" w:fill="FFFFFF"/>
          <w:lang w:val="en-US" w:eastAsia="zh-CN" w:bidi="ar-SA"/>
        </w:rPr>
        <w:t>存在的主要问题及改进情况</w:t>
      </w:r>
    </w:p>
    <w:p w14:paraId="3CD43B2E">
      <w:pPr>
        <w:ind w:firstLine="640" w:firstLineChars="200"/>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上一年度局各科室政府信息公开工作联动意识较薄弱。针对此问题2024年县农业农村局</w:t>
      </w:r>
      <w:r>
        <w:rPr>
          <w:rFonts w:hint="default" w:ascii="Times New Roman" w:hAnsi="Times New Roman" w:eastAsia="方正仿宋_GBK" w:cs="Times New Roman"/>
          <w:i w:val="0"/>
          <w:iCs w:val="0"/>
          <w:caps w:val="0"/>
          <w:color w:val="333333"/>
          <w:spacing w:val="0"/>
          <w:sz w:val="32"/>
          <w:szCs w:val="32"/>
          <w:shd w:val="clear" w:fill="FFFFFF"/>
          <w:lang w:eastAsia="zh-CN"/>
        </w:rPr>
        <w:t>强化专人负责政务公开工作，</w:t>
      </w:r>
      <w:r>
        <w:rPr>
          <w:rFonts w:hint="default" w:ascii="Times New Roman" w:hAnsi="Times New Roman" w:eastAsia="方正仿宋_GBK" w:cs="Times New Roman"/>
          <w:i w:val="0"/>
          <w:iCs w:val="0"/>
          <w:caps w:val="0"/>
          <w:color w:val="333333"/>
          <w:spacing w:val="0"/>
          <w:sz w:val="32"/>
          <w:szCs w:val="32"/>
          <w:shd w:val="clear" w:fill="FFFFFF"/>
          <w:lang w:val="en-US" w:eastAsia="zh-CN"/>
        </w:rPr>
        <w:t>盯紧各科室，</w:t>
      </w:r>
      <w:r>
        <w:rPr>
          <w:rFonts w:hint="default" w:ascii="Times New Roman" w:hAnsi="Times New Roman" w:eastAsia="方正仿宋_GBK" w:cs="Times New Roman"/>
          <w:i w:val="0"/>
          <w:iCs w:val="0"/>
          <w:caps w:val="0"/>
          <w:color w:val="333333"/>
          <w:spacing w:val="0"/>
          <w:sz w:val="32"/>
          <w:szCs w:val="32"/>
          <w:shd w:val="clear" w:fill="FFFFFF"/>
          <w:lang w:eastAsia="zh-CN"/>
        </w:rPr>
        <w:t>明确工作职责，</w:t>
      </w:r>
      <w:r>
        <w:rPr>
          <w:rFonts w:hint="default" w:ascii="Times New Roman" w:hAnsi="Times New Roman" w:eastAsia="方正仿宋_GBK" w:cs="Times New Roman"/>
          <w:i w:val="0"/>
          <w:iCs w:val="0"/>
          <w:caps w:val="0"/>
          <w:color w:val="333333"/>
          <w:spacing w:val="0"/>
          <w:sz w:val="32"/>
          <w:szCs w:val="32"/>
          <w:shd w:val="clear" w:fill="FFFFFF"/>
          <w:lang w:val="en-US" w:eastAsia="zh-CN"/>
        </w:rPr>
        <w:t>要求按时间、按节点报送最新工作动态、文件通知等，</w:t>
      </w:r>
      <w:r>
        <w:rPr>
          <w:rFonts w:hint="default" w:ascii="Times New Roman" w:hAnsi="Times New Roman" w:eastAsia="方正仿宋_GBK" w:cs="Times New Roman"/>
          <w:i w:val="0"/>
          <w:iCs w:val="0"/>
          <w:caps w:val="0"/>
          <w:color w:val="333333"/>
          <w:spacing w:val="0"/>
          <w:sz w:val="32"/>
          <w:szCs w:val="32"/>
          <w:shd w:val="clear" w:fill="FFFFFF"/>
          <w:lang w:eastAsia="zh-CN"/>
        </w:rPr>
        <w:t>及时综合信息内容，加强部门联动，发布和更新综合便捷的公开信息。</w:t>
      </w:r>
    </w:p>
    <w:p w14:paraId="554886F3">
      <w:pPr>
        <w:ind w:firstLine="640" w:firstLineChars="200"/>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本年度，我局在政府信息公开方面仍存在一定不足，如部分栏目下信息发布不规范，内容不正确等。</w:t>
      </w:r>
      <w:r>
        <w:rPr>
          <w:rFonts w:hint="default" w:ascii="Times New Roman" w:hAnsi="Times New Roman" w:eastAsia="方正仿宋_GBK" w:cs="Times New Roman"/>
          <w:i w:val="0"/>
          <w:iCs w:val="0"/>
          <w:caps w:val="0"/>
          <w:color w:val="333333"/>
          <w:spacing w:val="0"/>
          <w:sz w:val="32"/>
          <w:szCs w:val="32"/>
          <w:shd w:val="clear" w:fill="FFFFFF"/>
          <w:lang w:eastAsia="zh-CN"/>
        </w:rPr>
        <w:t>下一步我局将适时梳理信息公开内容，</w:t>
      </w:r>
      <w:r>
        <w:rPr>
          <w:rFonts w:hint="default" w:ascii="Times New Roman" w:hAnsi="Times New Roman" w:eastAsia="方正仿宋_GBK" w:cs="Times New Roman"/>
          <w:i w:val="0"/>
          <w:iCs w:val="0"/>
          <w:caps w:val="0"/>
          <w:color w:val="333333"/>
          <w:spacing w:val="0"/>
          <w:sz w:val="32"/>
          <w:szCs w:val="32"/>
          <w:shd w:val="clear" w:fill="FFFFFF"/>
          <w:lang w:val="en-US" w:eastAsia="zh-CN"/>
        </w:rPr>
        <w:t>加强信息公开督导与检查，实施“谁的孩子谁抱走”的工作机制，通过专人负责整理各科室要公开的政策文件等，深度强化各部门信息分享功能，做到政府信息公开工作有重点、有形式、有载体、有承诺、有实效。</w:t>
      </w:r>
    </w:p>
    <w:p w14:paraId="77CE6CBC">
      <w:pPr>
        <w:ind w:firstLine="640" w:firstLineChars="200"/>
        <w:rPr>
          <w:rFonts w:hint="eastAsia" w:ascii="方正黑体_GBK" w:hAnsi="方正黑体_GBK" w:eastAsia="方正黑体_GBK" w:cs="方正黑体_GBK"/>
          <w:i w:val="0"/>
          <w:iCs w:val="0"/>
          <w:caps w:val="0"/>
          <w:color w:val="333333"/>
          <w:spacing w:val="0"/>
          <w:sz w:val="32"/>
          <w:szCs w:val="32"/>
          <w:shd w:val="clear" w:fill="FFFFFF"/>
          <w:lang w:eastAsia="zh-CN"/>
        </w:rPr>
      </w:pPr>
      <w:r>
        <w:rPr>
          <w:rFonts w:hint="eastAsia" w:ascii="方正黑体_GBK" w:hAnsi="方正黑体_GBK" w:eastAsia="方正黑体_GBK" w:cs="方正黑体_GBK"/>
          <w:i w:val="0"/>
          <w:iCs w:val="0"/>
          <w:caps w:val="0"/>
          <w:color w:val="333333"/>
          <w:spacing w:val="0"/>
          <w:sz w:val="32"/>
          <w:szCs w:val="32"/>
          <w:shd w:val="clear" w:fill="FFFFFF"/>
          <w:lang w:eastAsia="zh-CN"/>
        </w:rPr>
        <w:t>七、其他需要报告的事项</w:t>
      </w:r>
    </w:p>
    <w:p w14:paraId="290E8DE3">
      <w:pPr>
        <w:ind w:firstLine="640" w:firstLineChars="200"/>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sz w:val="32"/>
          <w:szCs w:val="32"/>
        </w:rPr>
        <w:t>按照《国务院办公厅关于印发〈政府信息公开信息处理费管理办法〉的通知》（国办函〔2020〕109号）规定的按件、按量收费标准，本年度没有产生信息公开处理费</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14:paraId="4756ACDB">
      <w:p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p>
    <w:p w14:paraId="26D46BD8">
      <w:p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p>
    <w:p w14:paraId="29799872">
      <w:pPr>
        <w:ind w:firstLine="640" w:firstLineChars="200"/>
        <w:rPr>
          <w:rFonts w:hint="default" w:ascii="仿宋_GB2312" w:hAnsi="宋体" w:eastAsia="仿宋_GB2312" w:cs="仿宋_GB2312"/>
          <w:i w:val="0"/>
          <w:iCs w:val="0"/>
          <w:caps w:val="0"/>
          <w:color w:val="333333"/>
          <w:spacing w:val="0"/>
          <w:sz w:val="32"/>
          <w:szCs w:val="32"/>
          <w:shd w:val="clear" w:fill="FFFFFF"/>
          <w:lang w:val="en-US" w:eastAsia="zh-CN"/>
        </w:rPr>
      </w:pPr>
    </w:p>
    <w:p w14:paraId="428858A8">
      <w:pPr>
        <w:ind w:firstLine="640" w:firstLineChars="200"/>
        <w:rPr>
          <w:rFonts w:hint="default" w:ascii="仿宋_GB2312" w:hAnsi="宋体" w:eastAsia="仿宋_GB2312" w:cs="仿宋_GB2312"/>
          <w:i w:val="0"/>
          <w:iCs w:val="0"/>
          <w:caps w:val="0"/>
          <w:color w:val="333333"/>
          <w:spacing w:val="0"/>
          <w:sz w:val="32"/>
          <w:szCs w:val="32"/>
          <w:shd w:val="clear" w:fill="FFFFFF"/>
          <w:lang w:val="en-US" w:eastAsia="zh-CN"/>
        </w:rPr>
      </w:pPr>
    </w:p>
    <w:p w14:paraId="23CE3C42">
      <w:pPr>
        <w:ind w:firstLine="640" w:firstLineChars="200"/>
        <w:rPr>
          <w:rFonts w:hint="default" w:ascii="仿宋_GB2312" w:hAnsi="宋体" w:eastAsia="仿宋_GB2312" w:cs="仿宋_GB2312"/>
          <w:i w:val="0"/>
          <w:iCs w:val="0"/>
          <w:caps w:val="0"/>
          <w:color w:val="333333"/>
          <w:spacing w:val="0"/>
          <w:sz w:val="32"/>
          <w:szCs w:val="32"/>
          <w:shd w:val="clear" w:fill="FFFFFF"/>
          <w:lang w:val="en-US" w:eastAsia="zh-CN"/>
        </w:rPr>
      </w:pPr>
    </w:p>
    <w:p w14:paraId="417C9AC4">
      <w:pPr>
        <w:ind w:firstLine="320" w:firstLineChars="100"/>
        <w:rPr>
          <w:rFonts w:hint="default" w:ascii="仿宋_GB2312" w:hAnsi="宋体" w:eastAsia="仿宋_GB2312" w:cs="仿宋_GB2312"/>
          <w:b w:val="0"/>
          <w:bCs w:val="0"/>
          <w:i w:val="0"/>
          <w:iCs w:val="0"/>
          <w:caps w:val="0"/>
          <w:color w:val="282828"/>
          <w:spacing w:val="0"/>
          <w:sz w:val="32"/>
          <w:szCs w:val="32"/>
          <w:shd w:val="clear" w:fill="FFFFFF"/>
          <w:lang w:val="en-US" w:eastAsia="zh-CN"/>
        </w:rPr>
      </w:pPr>
    </w:p>
    <w:p w14:paraId="6DA79380">
      <w:pPr>
        <w:ind w:firstLine="320" w:firstLineChars="100"/>
        <w:rPr>
          <w:rFonts w:hint="default" w:ascii="仿宋_GB2312" w:hAnsi="宋体" w:eastAsia="仿宋_GB2312" w:cs="仿宋_GB2312"/>
          <w:b w:val="0"/>
          <w:bCs w:val="0"/>
          <w:i w:val="0"/>
          <w:iCs w:val="0"/>
          <w:caps w:val="0"/>
          <w:color w:val="282828"/>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7806D"/>
    <w:multiLevelType w:val="singleLevel"/>
    <w:tmpl w:val="1277806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WEyYmY1OTA0NGEzY2M4ZGY3OWZkNTJiOTRkYmMifQ=="/>
  </w:docVars>
  <w:rsids>
    <w:rsidRoot w:val="10DA1516"/>
    <w:rsid w:val="000C1FF9"/>
    <w:rsid w:val="008179DB"/>
    <w:rsid w:val="0119785A"/>
    <w:rsid w:val="01AC5842"/>
    <w:rsid w:val="01F36FCC"/>
    <w:rsid w:val="023A2E4D"/>
    <w:rsid w:val="024E06A7"/>
    <w:rsid w:val="02C941D1"/>
    <w:rsid w:val="033471AB"/>
    <w:rsid w:val="037B196F"/>
    <w:rsid w:val="038D3451"/>
    <w:rsid w:val="03993BA4"/>
    <w:rsid w:val="04335DA6"/>
    <w:rsid w:val="044B1342"/>
    <w:rsid w:val="04657F2A"/>
    <w:rsid w:val="046B3792"/>
    <w:rsid w:val="04956A61"/>
    <w:rsid w:val="04B27D3F"/>
    <w:rsid w:val="04CC1D57"/>
    <w:rsid w:val="05045994"/>
    <w:rsid w:val="052120A3"/>
    <w:rsid w:val="056C5A14"/>
    <w:rsid w:val="05883ED0"/>
    <w:rsid w:val="05ED01D7"/>
    <w:rsid w:val="06166C30"/>
    <w:rsid w:val="06305F1B"/>
    <w:rsid w:val="073E6F3C"/>
    <w:rsid w:val="074E1F13"/>
    <w:rsid w:val="076A5F83"/>
    <w:rsid w:val="07911761"/>
    <w:rsid w:val="07EF45D9"/>
    <w:rsid w:val="092959CA"/>
    <w:rsid w:val="0A0501E5"/>
    <w:rsid w:val="0A8D3D36"/>
    <w:rsid w:val="0B0C7351"/>
    <w:rsid w:val="0BE33EB9"/>
    <w:rsid w:val="0CFC368B"/>
    <w:rsid w:val="0D2B380A"/>
    <w:rsid w:val="0D7A67F4"/>
    <w:rsid w:val="0E2F5830"/>
    <w:rsid w:val="0EC73CBB"/>
    <w:rsid w:val="0EEC54CF"/>
    <w:rsid w:val="0F182768"/>
    <w:rsid w:val="0F8454CF"/>
    <w:rsid w:val="0FED59A3"/>
    <w:rsid w:val="109F69CC"/>
    <w:rsid w:val="10B97633"/>
    <w:rsid w:val="10D95F27"/>
    <w:rsid w:val="10DA1516"/>
    <w:rsid w:val="11DC4B7A"/>
    <w:rsid w:val="12260CF8"/>
    <w:rsid w:val="124D2729"/>
    <w:rsid w:val="1272218F"/>
    <w:rsid w:val="127C6B6A"/>
    <w:rsid w:val="12D90460"/>
    <w:rsid w:val="14E31122"/>
    <w:rsid w:val="14EB7FD7"/>
    <w:rsid w:val="15581B10"/>
    <w:rsid w:val="164D0F49"/>
    <w:rsid w:val="17852965"/>
    <w:rsid w:val="17AF79E2"/>
    <w:rsid w:val="189270E7"/>
    <w:rsid w:val="1A072C47"/>
    <w:rsid w:val="1AED2CFB"/>
    <w:rsid w:val="1BC25F36"/>
    <w:rsid w:val="1D497F91"/>
    <w:rsid w:val="1D5A219E"/>
    <w:rsid w:val="1DB01DBE"/>
    <w:rsid w:val="1DBE44DB"/>
    <w:rsid w:val="1E3B1FCF"/>
    <w:rsid w:val="1F3802BD"/>
    <w:rsid w:val="1F5A0233"/>
    <w:rsid w:val="217032C2"/>
    <w:rsid w:val="21E14C3C"/>
    <w:rsid w:val="22E23A16"/>
    <w:rsid w:val="22F15352"/>
    <w:rsid w:val="23056708"/>
    <w:rsid w:val="23294AEC"/>
    <w:rsid w:val="23C6058D"/>
    <w:rsid w:val="23F92711"/>
    <w:rsid w:val="241035B6"/>
    <w:rsid w:val="24D02247"/>
    <w:rsid w:val="25E42F4C"/>
    <w:rsid w:val="26B4291F"/>
    <w:rsid w:val="26EF1BA9"/>
    <w:rsid w:val="274C6FFB"/>
    <w:rsid w:val="27A504B9"/>
    <w:rsid w:val="27B16141"/>
    <w:rsid w:val="29FD45DD"/>
    <w:rsid w:val="2A353D77"/>
    <w:rsid w:val="2A697EC4"/>
    <w:rsid w:val="2A7A3E7F"/>
    <w:rsid w:val="2AE80DE9"/>
    <w:rsid w:val="2B45623B"/>
    <w:rsid w:val="2B990335"/>
    <w:rsid w:val="2BAA42F0"/>
    <w:rsid w:val="2BDF043E"/>
    <w:rsid w:val="2C985D74"/>
    <w:rsid w:val="2CDA0C05"/>
    <w:rsid w:val="2E156399"/>
    <w:rsid w:val="2E2E745B"/>
    <w:rsid w:val="2E4427DA"/>
    <w:rsid w:val="2FB15E4B"/>
    <w:rsid w:val="2FE04785"/>
    <w:rsid w:val="30B04157"/>
    <w:rsid w:val="30BF439A"/>
    <w:rsid w:val="31E9070A"/>
    <w:rsid w:val="32452FC5"/>
    <w:rsid w:val="32C51A10"/>
    <w:rsid w:val="32E0684A"/>
    <w:rsid w:val="3428191F"/>
    <w:rsid w:val="346202E3"/>
    <w:rsid w:val="349F4C0E"/>
    <w:rsid w:val="353E4427"/>
    <w:rsid w:val="355D6561"/>
    <w:rsid w:val="358D0F0B"/>
    <w:rsid w:val="370F7065"/>
    <w:rsid w:val="37AD1676"/>
    <w:rsid w:val="37EA3746"/>
    <w:rsid w:val="385C6972"/>
    <w:rsid w:val="3894435E"/>
    <w:rsid w:val="39924D42"/>
    <w:rsid w:val="3A23599A"/>
    <w:rsid w:val="3B1F200D"/>
    <w:rsid w:val="3BE61375"/>
    <w:rsid w:val="3D672041"/>
    <w:rsid w:val="3D7D3613"/>
    <w:rsid w:val="3E8F7AA2"/>
    <w:rsid w:val="3F6C1B91"/>
    <w:rsid w:val="3FB13A48"/>
    <w:rsid w:val="3FD15E98"/>
    <w:rsid w:val="40610FCA"/>
    <w:rsid w:val="41362456"/>
    <w:rsid w:val="41B45A71"/>
    <w:rsid w:val="42DC527F"/>
    <w:rsid w:val="42E12896"/>
    <w:rsid w:val="439873F8"/>
    <w:rsid w:val="43CD6976"/>
    <w:rsid w:val="440508B2"/>
    <w:rsid w:val="443B5FD6"/>
    <w:rsid w:val="446612A5"/>
    <w:rsid w:val="447E433E"/>
    <w:rsid w:val="451A5BEB"/>
    <w:rsid w:val="45F51994"/>
    <w:rsid w:val="471F398D"/>
    <w:rsid w:val="47290367"/>
    <w:rsid w:val="47AB5220"/>
    <w:rsid w:val="4816241A"/>
    <w:rsid w:val="483C4566"/>
    <w:rsid w:val="491C4628"/>
    <w:rsid w:val="49656BC0"/>
    <w:rsid w:val="49706721"/>
    <w:rsid w:val="4A227A1C"/>
    <w:rsid w:val="4A275032"/>
    <w:rsid w:val="4A3B6D2F"/>
    <w:rsid w:val="4A7638C4"/>
    <w:rsid w:val="4BBD036D"/>
    <w:rsid w:val="4C35155C"/>
    <w:rsid w:val="4D8C1650"/>
    <w:rsid w:val="4DF55447"/>
    <w:rsid w:val="4E4B32B9"/>
    <w:rsid w:val="4E640D25"/>
    <w:rsid w:val="4EAF55F6"/>
    <w:rsid w:val="4F204746"/>
    <w:rsid w:val="4FC21359"/>
    <w:rsid w:val="4FE65048"/>
    <w:rsid w:val="501E19FC"/>
    <w:rsid w:val="5023629C"/>
    <w:rsid w:val="505C0BD6"/>
    <w:rsid w:val="50ED2406"/>
    <w:rsid w:val="50FD4D3F"/>
    <w:rsid w:val="51432B8E"/>
    <w:rsid w:val="516052CE"/>
    <w:rsid w:val="519A258E"/>
    <w:rsid w:val="522A122F"/>
    <w:rsid w:val="528A0854"/>
    <w:rsid w:val="53D0673A"/>
    <w:rsid w:val="54216870"/>
    <w:rsid w:val="548D0188"/>
    <w:rsid w:val="54AF6350"/>
    <w:rsid w:val="559519EA"/>
    <w:rsid w:val="55F139B7"/>
    <w:rsid w:val="55FB7373"/>
    <w:rsid w:val="55FF76F1"/>
    <w:rsid w:val="560B1CAC"/>
    <w:rsid w:val="568D26C1"/>
    <w:rsid w:val="56B934B6"/>
    <w:rsid w:val="57825F9E"/>
    <w:rsid w:val="57A9177C"/>
    <w:rsid w:val="585B65C4"/>
    <w:rsid w:val="58823D7B"/>
    <w:rsid w:val="59722042"/>
    <w:rsid w:val="5A105AE3"/>
    <w:rsid w:val="5A9658BC"/>
    <w:rsid w:val="5C5A1297"/>
    <w:rsid w:val="5C82259C"/>
    <w:rsid w:val="5C9A5B38"/>
    <w:rsid w:val="5CE868B8"/>
    <w:rsid w:val="5D101C37"/>
    <w:rsid w:val="5D261179"/>
    <w:rsid w:val="5DE0757A"/>
    <w:rsid w:val="5DEA03F9"/>
    <w:rsid w:val="5E532442"/>
    <w:rsid w:val="5EBD5B0D"/>
    <w:rsid w:val="5EFA0B0F"/>
    <w:rsid w:val="5EFA28BD"/>
    <w:rsid w:val="5FD154EB"/>
    <w:rsid w:val="5FFB68ED"/>
    <w:rsid w:val="60D96503"/>
    <w:rsid w:val="610B7004"/>
    <w:rsid w:val="61AC5119"/>
    <w:rsid w:val="61D30A0B"/>
    <w:rsid w:val="624A76B8"/>
    <w:rsid w:val="62CE653B"/>
    <w:rsid w:val="63471E49"/>
    <w:rsid w:val="6410048D"/>
    <w:rsid w:val="64F520F4"/>
    <w:rsid w:val="65624D19"/>
    <w:rsid w:val="660109D5"/>
    <w:rsid w:val="68572B2F"/>
    <w:rsid w:val="688A2F04"/>
    <w:rsid w:val="690507DD"/>
    <w:rsid w:val="696077C1"/>
    <w:rsid w:val="69C75A92"/>
    <w:rsid w:val="69E06B54"/>
    <w:rsid w:val="69E5416A"/>
    <w:rsid w:val="6B985938"/>
    <w:rsid w:val="6BB169FA"/>
    <w:rsid w:val="6CFE5C6F"/>
    <w:rsid w:val="6D9143ED"/>
    <w:rsid w:val="6E9A19C7"/>
    <w:rsid w:val="6EC86534"/>
    <w:rsid w:val="6EDE7B06"/>
    <w:rsid w:val="6EEB3FD1"/>
    <w:rsid w:val="6F7246F2"/>
    <w:rsid w:val="6FB62831"/>
    <w:rsid w:val="6FF670D1"/>
    <w:rsid w:val="70096E04"/>
    <w:rsid w:val="707A1AB0"/>
    <w:rsid w:val="70812E3F"/>
    <w:rsid w:val="70D016D0"/>
    <w:rsid w:val="70E707C8"/>
    <w:rsid w:val="70FC24C5"/>
    <w:rsid w:val="712437CA"/>
    <w:rsid w:val="718D136F"/>
    <w:rsid w:val="71CC1BDF"/>
    <w:rsid w:val="72812B44"/>
    <w:rsid w:val="72D37256"/>
    <w:rsid w:val="736B6084"/>
    <w:rsid w:val="736E51D0"/>
    <w:rsid w:val="738740C6"/>
    <w:rsid w:val="7407365B"/>
    <w:rsid w:val="75134281"/>
    <w:rsid w:val="7556504A"/>
    <w:rsid w:val="76733229"/>
    <w:rsid w:val="768A31CD"/>
    <w:rsid w:val="76E25CB9"/>
    <w:rsid w:val="778D031B"/>
    <w:rsid w:val="77C43611"/>
    <w:rsid w:val="781C169F"/>
    <w:rsid w:val="785E5813"/>
    <w:rsid w:val="786646C8"/>
    <w:rsid w:val="793D7B1F"/>
    <w:rsid w:val="79621333"/>
    <w:rsid w:val="796230E1"/>
    <w:rsid w:val="79C93160"/>
    <w:rsid w:val="79E955B1"/>
    <w:rsid w:val="7A04063C"/>
    <w:rsid w:val="7A6B0F90"/>
    <w:rsid w:val="7ACF0C4A"/>
    <w:rsid w:val="7C2154D6"/>
    <w:rsid w:val="7C683105"/>
    <w:rsid w:val="7CEA5613"/>
    <w:rsid w:val="7D425704"/>
    <w:rsid w:val="7D7B6466"/>
    <w:rsid w:val="7DFA4230"/>
    <w:rsid w:val="7E660476"/>
    <w:rsid w:val="7EAD3051"/>
    <w:rsid w:val="7EBE7232"/>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2547</Words>
  <Characters>2625</Characters>
  <Lines>0</Lines>
  <Paragraphs>0</Paragraphs>
  <TotalTime>0</TotalTime>
  <ScaleCrop>false</ScaleCrop>
  <LinksUpToDate>false</LinksUpToDate>
  <CharactersWithSpaces>2855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2023-07-14T00:26:00Z</dcterms:created>
  <dc:creator>Administrator</dc:creator>
  <cp:lastModifiedBy>北辰</cp:lastModifiedBy>
  <dcterms:modified xsi:type="dcterms:W3CDTF">2025-01-10T07:23:26Z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BF818E80FA934CB0BC4CD87FC882D1E5_13</vt:lpwstr>
  </property>
  <property fmtid="{D5CDD505-2E9C-101B-9397-08002B2CF9AE}" pid="4" name="KSOTemplateDocerSaveRecord">
    <vt:lpwstr>eyJoZGlkIjoiNzljOGUzOGY0YzZiZmIwNTZkNzI5NDgwYjQ0OGRkYjkiLCJ1c2VySWQiOiIyNjYzMzE2ODcifQ==</vt:lpwstr>
  </property>
</Properties>
</file>