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4F1BFC">
      <w:pPr>
        <w:spacing w:line="526" w:lineRule="exact"/>
        <w:rPr>
          <w:rFonts w:eastAsia="仿宋_GB2312"/>
          <w:sz w:val="32"/>
          <w:szCs w:val="32"/>
        </w:rPr>
      </w:pPr>
    </w:p>
    <w:p w14:paraId="59269059">
      <w:pPr>
        <w:spacing w:line="526" w:lineRule="exact"/>
        <w:rPr>
          <w:rFonts w:eastAsia="仿宋_GB2312"/>
          <w:sz w:val="32"/>
          <w:szCs w:val="32"/>
        </w:rPr>
      </w:pPr>
    </w:p>
    <w:p w14:paraId="029548D0">
      <w:pPr>
        <w:spacing w:line="526" w:lineRule="exact"/>
        <w:rPr>
          <w:rFonts w:eastAsia="仿宋_GB2312"/>
          <w:sz w:val="32"/>
          <w:szCs w:val="32"/>
        </w:rPr>
      </w:pPr>
    </w:p>
    <w:p w14:paraId="587B34CB">
      <w:pPr>
        <w:spacing w:line="526" w:lineRule="exact"/>
        <w:jc w:val="right"/>
        <w:rPr>
          <w:rFonts w:eastAsia="仿宋_GB2312"/>
          <w:sz w:val="32"/>
          <w:szCs w:val="32"/>
        </w:rPr>
      </w:pPr>
      <w:r>
        <w:rPr>
          <w:rFonts w:hint="eastAsia" w:eastAsia="仿宋_GB2312"/>
          <w:sz w:val="32"/>
          <w:szCs w:val="32"/>
        </w:rPr>
        <w:t>金环审〔</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val="en-US" w:eastAsia="zh-CN"/>
        </w:rPr>
        <w:t>3</w:t>
      </w:r>
      <w:r>
        <w:rPr>
          <w:rFonts w:hint="eastAsia" w:eastAsia="仿宋_GB2312"/>
          <w:sz w:val="32"/>
          <w:szCs w:val="32"/>
        </w:rPr>
        <w:t>号</w:t>
      </w:r>
    </w:p>
    <w:p w14:paraId="1C80A7EA">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14:paraId="0B4D2C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kern w:val="10"/>
          <w:sz w:val="44"/>
          <w:szCs w:val="44"/>
          <w:lang w:eastAsia="zh-CN"/>
        </w:rPr>
      </w:pPr>
      <w:r>
        <w:rPr>
          <w:rFonts w:hint="eastAsia" w:ascii="方正小标宋简体" w:hAnsi="宋体" w:eastAsia="方正小标宋简体" w:cs="宋体"/>
          <w:bCs/>
          <w:kern w:val="10"/>
          <w:sz w:val="44"/>
          <w:szCs w:val="44"/>
        </w:rPr>
        <w:t>关于</w:t>
      </w:r>
      <w:r>
        <w:rPr>
          <w:rFonts w:hint="eastAsia" w:ascii="方正小标宋简体" w:hAnsi="宋体" w:eastAsia="方正小标宋简体" w:cs="宋体"/>
          <w:bCs/>
          <w:kern w:val="10"/>
          <w:sz w:val="44"/>
          <w:szCs w:val="44"/>
          <w:lang w:eastAsia="zh-CN"/>
        </w:rPr>
        <w:t>安徽海鹏再生资源供应链管理有限公司</w:t>
      </w:r>
    </w:p>
    <w:p w14:paraId="74C50F7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kern w:val="10"/>
          <w:sz w:val="44"/>
          <w:szCs w:val="44"/>
          <w:lang w:eastAsia="zh-CN"/>
        </w:rPr>
      </w:pPr>
      <w:r>
        <w:rPr>
          <w:rFonts w:hint="eastAsia" w:ascii="方正小标宋简体" w:hAnsi="宋体" w:eastAsia="方正小标宋简体" w:cs="宋体"/>
          <w:bCs/>
          <w:kern w:val="10"/>
          <w:sz w:val="44"/>
          <w:szCs w:val="44"/>
          <w:lang w:eastAsia="zh-CN"/>
        </w:rPr>
        <w:t>变压器配电柜及阀门生产线项目</w:t>
      </w:r>
    </w:p>
    <w:p w14:paraId="25D5F15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rPr>
        <w:t>环境影响</w:t>
      </w:r>
      <w:r>
        <w:rPr>
          <w:rFonts w:hint="eastAsia" w:ascii="方正小标宋简体" w:hAnsi="宋体" w:eastAsia="方正小标宋简体" w:cs="宋体"/>
          <w:bCs/>
          <w:kern w:val="10"/>
          <w:sz w:val="44"/>
          <w:szCs w:val="44"/>
          <w:lang w:eastAsia="zh-CN"/>
        </w:rPr>
        <w:t>报告</w:t>
      </w:r>
      <w:r>
        <w:rPr>
          <w:rFonts w:hint="eastAsia" w:ascii="方正小标宋简体" w:hAnsi="宋体" w:eastAsia="方正小标宋简体" w:cs="宋体"/>
          <w:bCs/>
          <w:kern w:val="10"/>
          <w:sz w:val="44"/>
          <w:szCs w:val="44"/>
          <w:lang w:val="en-US" w:eastAsia="zh-CN"/>
        </w:rPr>
        <w:t>表</w:t>
      </w:r>
      <w:r>
        <w:rPr>
          <w:rFonts w:hint="eastAsia" w:ascii="方正小标宋简体" w:hAnsi="宋体" w:eastAsia="方正小标宋简体" w:cs="宋体"/>
          <w:bCs/>
          <w:kern w:val="10"/>
          <w:sz w:val="44"/>
          <w:szCs w:val="44"/>
        </w:rPr>
        <w:t>的批复</w:t>
      </w:r>
    </w:p>
    <w:p w14:paraId="19B019F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仿宋_GB2312"/>
          <w:color w:val="000000"/>
          <w:kern w:val="10"/>
          <w:sz w:val="32"/>
          <w:szCs w:val="32"/>
          <w:lang w:eastAsia="zh-CN"/>
        </w:rPr>
      </w:pPr>
    </w:p>
    <w:p w14:paraId="482633A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eastAsia="仿宋_GB2312"/>
          <w:color w:val="000000"/>
          <w:kern w:val="10"/>
          <w:sz w:val="32"/>
          <w:szCs w:val="32"/>
        </w:rPr>
      </w:pPr>
      <w:r>
        <w:rPr>
          <w:rFonts w:hint="eastAsia" w:eastAsia="仿宋_GB2312"/>
          <w:color w:val="000000"/>
          <w:kern w:val="10"/>
          <w:sz w:val="32"/>
          <w:szCs w:val="32"/>
          <w:lang w:val="zh-CN" w:eastAsia="zh-CN"/>
        </w:rPr>
        <w:t>安徽海鹏再生资源供应链管理有限公司</w:t>
      </w:r>
      <w:r>
        <w:rPr>
          <w:rFonts w:hint="eastAsia" w:eastAsia="仿宋_GB2312"/>
          <w:color w:val="000000"/>
          <w:kern w:val="10"/>
          <w:sz w:val="32"/>
          <w:szCs w:val="32"/>
        </w:rPr>
        <w:t>：</w:t>
      </w:r>
    </w:p>
    <w:p w14:paraId="3FE2EC5F">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10"/>
          <w:sz w:val="32"/>
          <w:szCs w:val="32"/>
        </w:rPr>
      </w:pPr>
      <w:r>
        <w:rPr>
          <w:rFonts w:eastAsia="仿宋_GB2312"/>
          <w:color w:val="000000"/>
          <w:kern w:val="10"/>
          <w:sz w:val="32"/>
          <w:szCs w:val="32"/>
          <w:lang w:val="zh-CN"/>
        </w:rPr>
        <w:t>你公司报来的《</w:t>
      </w:r>
      <w:r>
        <w:rPr>
          <w:rFonts w:hint="eastAsia" w:eastAsia="仿宋_GB2312"/>
          <w:color w:val="000000"/>
          <w:kern w:val="10"/>
          <w:sz w:val="32"/>
          <w:szCs w:val="32"/>
          <w:lang w:val="zh-CN" w:eastAsia="zh-CN"/>
        </w:rPr>
        <w:t>安徽海鹏再生资源供应链管理有限公司变压器配电柜及阀门生产线项目</w:t>
      </w:r>
      <w:r>
        <w:rPr>
          <w:rFonts w:eastAsia="仿宋_GB2312"/>
          <w:color w:val="000000"/>
          <w:kern w:val="10"/>
          <w:sz w:val="32"/>
          <w:szCs w:val="32"/>
        </w:rPr>
        <w:t>环境影响报告表</w:t>
      </w:r>
      <w:r>
        <w:rPr>
          <w:rFonts w:eastAsia="仿宋_GB2312"/>
          <w:color w:val="000000"/>
          <w:kern w:val="10"/>
          <w:sz w:val="32"/>
          <w:szCs w:val="32"/>
          <w:lang w:val="zh-CN"/>
        </w:rPr>
        <w:t>》（以下简称《报告表》</w:t>
      </w:r>
      <w:r>
        <w:rPr>
          <w:rFonts w:hint="eastAsia" w:eastAsia="仿宋_GB2312"/>
          <w:color w:val="000000"/>
          <w:kern w:val="10"/>
          <w:sz w:val="32"/>
          <w:szCs w:val="32"/>
          <w:lang w:val="zh-CN"/>
        </w:rPr>
        <w:t>，项目</w:t>
      </w:r>
      <w:r>
        <w:rPr>
          <w:rFonts w:hint="eastAsia" w:eastAsia="仿宋_GB2312"/>
          <w:color w:val="000000"/>
          <w:kern w:val="10"/>
          <w:sz w:val="32"/>
          <w:szCs w:val="32"/>
          <w:lang w:val="en-US" w:eastAsia="zh-CN"/>
        </w:rPr>
        <w:t>代码：2403-341524-04-01-858369</w:t>
      </w:r>
      <w:r>
        <w:rPr>
          <w:rFonts w:eastAsia="仿宋_GB2312"/>
          <w:color w:val="000000"/>
          <w:kern w:val="10"/>
          <w:sz w:val="32"/>
          <w:szCs w:val="32"/>
          <w:lang w:val="zh-CN"/>
        </w:rPr>
        <w:t>）</w:t>
      </w:r>
      <w:r>
        <w:rPr>
          <w:rFonts w:hint="eastAsia" w:eastAsia="仿宋_GB2312"/>
          <w:color w:val="000000"/>
          <w:kern w:val="10"/>
          <w:sz w:val="32"/>
          <w:szCs w:val="32"/>
          <w:lang w:val="zh-CN" w:eastAsia="zh-CN"/>
        </w:rPr>
        <w:t>及相关申请材料收悉</w:t>
      </w:r>
      <w:r>
        <w:rPr>
          <w:rFonts w:hint="eastAsia" w:eastAsia="仿宋_GB2312"/>
          <w:color w:val="000000"/>
          <w:kern w:val="10"/>
          <w:sz w:val="32"/>
          <w:szCs w:val="32"/>
          <w:lang w:val="zh-CN"/>
        </w:rPr>
        <w:t>。</w:t>
      </w:r>
      <w:r>
        <w:rPr>
          <w:rFonts w:hint="eastAsia" w:eastAsia="仿宋_GB2312"/>
          <w:color w:val="000000"/>
          <w:kern w:val="10"/>
          <w:sz w:val="32"/>
          <w:szCs w:val="32"/>
          <w:lang w:val="en-US" w:eastAsia="zh-CN"/>
        </w:rPr>
        <w:t>拟建</w:t>
      </w:r>
      <w:r>
        <w:rPr>
          <w:rFonts w:eastAsia="仿宋_GB2312"/>
          <w:color w:val="000000"/>
          <w:kern w:val="10"/>
          <w:sz w:val="32"/>
          <w:szCs w:val="32"/>
        </w:rPr>
        <w:t>项目</w:t>
      </w:r>
      <w:r>
        <w:rPr>
          <w:rFonts w:hint="eastAsia" w:eastAsia="仿宋_GB2312"/>
          <w:color w:val="000000"/>
          <w:kern w:val="10"/>
          <w:sz w:val="32"/>
          <w:szCs w:val="32"/>
          <w:lang w:val="en-US" w:eastAsia="zh-CN"/>
        </w:rPr>
        <w:t>位于</w:t>
      </w:r>
      <w:r>
        <w:rPr>
          <w:rFonts w:hint="eastAsia" w:ascii="仿宋_GB2312" w:hAnsi="仿宋_GB2312" w:eastAsia="仿宋_GB2312" w:cs="仿宋_GB2312"/>
          <w:color w:val="000000"/>
          <w:kern w:val="10"/>
          <w:sz w:val="32"/>
          <w:szCs w:val="32"/>
          <w:lang w:val="en-US" w:eastAsia="zh-CN" w:bidi="ar-SA"/>
        </w:rPr>
        <w:t>安徽金寨经济开发区（现代产业园区）金家寨路以东、金水路以南</w:t>
      </w:r>
      <w:r>
        <w:rPr>
          <w:rFonts w:hint="eastAsia" w:ascii="仿宋_GB2312" w:hAnsi="仿宋_GB2312" w:eastAsia="仿宋_GB2312" w:cs="仿宋_GB2312"/>
          <w:color w:val="000000"/>
          <w:kern w:val="10"/>
          <w:sz w:val="32"/>
          <w:szCs w:val="32"/>
          <w:lang w:val="en-US" w:eastAsia="zh-CN"/>
        </w:rPr>
        <w:t>，占地面积约</w:t>
      </w:r>
      <w:r>
        <w:rPr>
          <w:rFonts w:hint="eastAsia" w:eastAsia="仿宋_GB2312"/>
          <w:color w:val="000000"/>
          <w:kern w:val="10"/>
          <w:sz w:val="32"/>
          <w:szCs w:val="32"/>
          <w:lang w:val="en-US" w:eastAsia="zh-CN"/>
        </w:rPr>
        <w:t>33321.95</w:t>
      </w:r>
      <w:r>
        <w:rPr>
          <w:rFonts w:hint="eastAsia" w:ascii="仿宋_GB2312" w:hAnsi="仿宋_GB2312" w:eastAsia="仿宋_GB2312" w:cs="仿宋_GB2312"/>
          <w:color w:val="000000"/>
          <w:kern w:val="10"/>
          <w:sz w:val="32"/>
          <w:szCs w:val="32"/>
          <w:lang w:val="en-US" w:eastAsia="zh-CN"/>
        </w:rPr>
        <w:t>平方米</w:t>
      </w:r>
      <w:r>
        <w:rPr>
          <w:rFonts w:hint="eastAsia" w:eastAsia="仿宋_GB2312"/>
          <w:color w:val="000000"/>
          <w:kern w:val="10"/>
          <w:sz w:val="32"/>
          <w:szCs w:val="32"/>
          <w:lang w:val="en-US" w:eastAsia="zh-CN"/>
        </w:rPr>
        <w:t>。主体工程新建3栋生产厂房，购置折弯机、剪板机、绕线机、喷粉烘干房等生产设备，</w:t>
      </w:r>
      <w:r>
        <w:rPr>
          <w:rFonts w:hint="eastAsia" w:eastAsia="仿宋_GB2312"/>
          <w:color w:val="000000"/>
          <w:kern w:val="10"/>
          <w:sz w:val="32"/>
          <w:szCs w:val="32"/>
        </w:rPr>
        <w:t>配套建设</w:t>
      </w:r>
      <w:r>
        <w:rPr>
          <w:rFonts w:hint="eastAsia" w:eastAsia="仿宋_GB2312"/>
          <w:color w:val="000000"/>
          <w:kern w:val="10"/>
          <w:sz w:val="32"/>
          <w:szCs w:val="32"/>
          <w:lang w:val="en-US" w:eastAsia="zh-CN"/>
        </w:rPr>
        <w:t>办公楼、宿舍等辅助、储运、公用以及</w:t>
      </w:r>
      <w:r>
        <w:rPr>
          <w:rFonts w:hint="eastAsia" w:eastAsia="仿宋_GB2312"/>
          <w:color w:val="000000"/>
          <w:kern w:val="10"/>
          <w:sz w:val="32"/>
          <w:szCs w:val="32"/>
        </w:rPr>
        <w:t>环保工程</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项目</w:t>
      </w:r>
      <w:r>
        <w:rPr>
          <w:rFonts w:eastAsia="仿宋_GB2312"/>
          <w:color w:val="000000"/>
          <w:kern w:val="10"/>
          <w:sz w:val="32"/>
          <w:szCs w:val="32"/>
        </w:rPr>
        <w:t>总投资约</w:t>
      </w:r>
      <w:r>
        <w:rPr>
          <w:rFonts w:hint="eastAsia" w:eastAsia="仿宋_GB2312"/>
          <w:color w:val="000000"/>
          <w:kern w:val="10"/>
          <w:sz w:val="32"/>
          <w:szCs w:val="32"/>
          <w:lang w:val="en-US" w:eastAsia="zh-CN"/>
        </w:rPr>
        <w:t>10000</w:t>
      </w:r>
      <w:r>
        <w:rPr>
          <w:rFonts w:eastAsia="仿宋_GB2312"/>
          <w:color w:val="000000"/>
          <w:kern w:val="10"/>
          <w:sz w:val="32"/>
          <w:szCs w:val="32"/>
        </w:rPr>
        <w:t>万元，其中环保投资不低于</w:t>
      </w:r>
      <w:r>
        <w:rPr>
          <w:rFonts w:hint="eastAsia" w:eastAsia="仿宋_GB2312"/>
          <w:color w:val="000000"/>
          <w:kern w:val="10"/>
          <w:sz w:val="32"/>
          <w:szCs w:val="32"/>
          <w:lang w:val="en-US" w:eastAsia="zh-CN"/>
        </w:rPr>
        <w:t>200</w:t>
      </w:r>
      <w:r>
        <w:rPr>
          <w:rFonts w:eastAsia="仿宋_GB2312"/>
          <w:color w:val="000000"/>
          <w:kern w:val="10"/>
          <w:sz w:val="32"/>
          <w:szCs w:val="32"/>
        </w:rPr>
        <w:t>万元</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项目</w:t>
      </w:r>
      <w:r>
        <w:rPr>
          <w:rFonts w:eastAsia="仿宋_GB2312"/>
          <w:color w:val="000000"/>
          <w:kern w:val="10"/>
          <w:sz w:val="32"/>
          <w:szCs w:val="32"/>
        </w:rPr>
        <w:t>建成</w:t>
      </w:r>
      <w:r>
        <w:rPr>
          <w:rFonts w:hint="eastAsia" w:eastAsia="仿宋_GB2312"/>
          <w:color w:val="000000"/>
          <w:kern w:val="10"/>
          <w:sz w:val="32"/>
          <w:szCs w:val="32"/>
          <w:lang w:val="en-US" w:eastAsia="zh-CN"/>
        </w:rPr>
        <w:t>后可形成年产变压器3000余台套、配电柜2000台套、箱式变压器200余台套、高压阀门300万套的生产能力</w:t>
      </w:r>
      <w:r>
        <w:rPr>
          <w:rFonts w:eastAsia="仿宋_GB2312"/>
          <w:color w:val="000000"/>
          <w:kern w:val="10"/>
          <w:sz w:val="32"/>
          <w:szCs w:val="32"/>
        </w:rPr>
        <w:t>。</w:t>
      </w:r>
      <w:r>
        <w:rPr>
          <w:rFonts w:hint="eastAsia" w:eastAsia="仿宋_GB2312"/>
          <w:color w:val="000000"/>
          <w:kern w:val="10"/>
          <w:sz w:val="32"/>
          <w:szCs w:val="32"/>
          <w:lang w:val="en-US" w:eastAsia="zh-CN"/>
        </w:rPr>
        <w:t xml:space="preserve">                                                                                                                                                                                                                                                                                                                                                                                                                                                                                                                                                                                                                                                                                                                                                                                                                                                                                                                                                                                                                                                                                                                                                                                                                                                                                                                                                                                                                                                                                                                                                                                                                                                                                                                                                                                                                                                                                                                                                                                                                                                                                                                                                                                                                                                                                                                                                                                                                                                                                                                                                                                                                                                                                                                                                                                                                                                                                                                                                                                                                                                                                                                                                                                                                                                                                                                                                                                                                                                                                                                                                                                                                                                                                                                                                                                                                                                                                                                                                                                                                                                                                                                                                                                                                </w:t>
      </w:r>
      <w:r>
        <w:rPr>
          <w:rFonts w:hint="eastAsia" w:eastAsia="仿宋_GB2312"/>
          <w:color w:val="000000"/>
          <w:kern w:val="10"/>
          <w:sz w:val="32"/>
          <w:szCs w:val="32"/>
          <w:lang w:val="en-US" w:eastAsia="zh-CN"/>
        </w:rPr>
        <w:t xml:space="preserve">                                                                                                                                                                                                                                                                                                                                                                                                                                                                                                                                                                                                                                                                                                   </w:t>
      </w:r>
    </w:p>
    <w:p w14:paraId="0BA17000">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000000"/>
          <w:kern w:val="10"/>
          <w:sz w:val="32"/>
          <w:szCs w:val="32"/>
          <w:lang w:val="en-US" w:eastAsia="zh-CN"/>
        </w:rPr>
      </w:pPr>
      <w:r>
        <w:rPr>
          <w:rFonts w:hint="eastAsia" w:eastAsia="仿宋_GB2312"/>
          <w:color w:val="000000"/>
          <w:kern w:val="10"/>
          <w:sz w:val="32"/>
          <w:szCs w:val="32"/>
          <w:lang w:val="en-US" w:eastAsia="zh-CN"/>
        </w:rPr>
        <w:t>该项目符合建设项目环境影响评价文件告知承诺审批的相关要求。根据《环境影响评价法》《安徽省生态环境厅关于强化生态环境保障和服务助力稳经济若干措施的通知》等有关规定</w:t>
      </w:r>
      <w:r>
        <w:rPr>
          <w:rFonts w:hint="eastAsia" w:eastAsia="仿宋_GB2312"/>
          <w:color w:val="000000"/>
          <w:kern w:val="10"/>
          <w:sz w:val="32"/>
          <w:szCs w:val="32"/>
        </w:rPr>
        <w:t>，</w:t>
      </w:r>
      <w:r>
        <w:rPr>
          <w:rFonts w:hint="eastAsia" w:eastAsia="仿宋_GB2312"/>
          <w:color w:val="000000"/>
          <w:kern w:val="10"/>
          <w:sz w:val="32"/>
          <w:szCs w:val="32"/>
          <w:lang w:val="en-US" w:eastAsia="zh-CN"/>
        </w:rPr>
        <w:t>经研究，现批复如下：</w:t>
      </w:r>
    </w:p>
    <w:p w14:paraId="25CF0B32">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olor w:val="000000"/>
          <w:kern w:val="10"/>
          <w:sz w:val="32"/>
          <w:szCs w:val="32"/>
          <w:lang w:val="en-US" w:eastAsia="zh-CN"/>
        </w:rPr>
      </w:pPr>
      <w:r>
        <w:rPr>
          <w:rFonts w:hint="eastAsia" w:eastAsia="仿宋_GB2312"/>
          <w:color w:val="000000"/>
          <w:kern w:val="10"/>
          <w:sz w:val="32"/>
          <w:szCs w:val="32"/>
          <w:lang w:val="en-US" w:eastAsia="zh-CN"/>
        </w:rPr>
        <w:t>一、经你公司和环评编制单位承诺，我局原则同意该项目《报告表》结论以及提出的污染防治措施。你公司应严格落实《报告表》提出的各项环境污染防治措施和承诺的相关内容，严格执行环保污染防治</w:t>
      </w:r>
      <w:r>
        <w:rPr>
          <w:rFonts w:hint="eastAsia" w:eastAsia="仿宋_GB2312"/>
          <w:color w:val="000000"/>
          <w:kern w:val="10"/>
          <w:sz w:val="32"/>
          <w:szCs w:val="32"/>
        </w:rPr>
        <w:t>设施与主体工程同时设计、同时施工、同时</w:t>
      </w:r>
      <w:r>
        <w:rPr>
          <w:rFonts w:hint="eastAsia" w:eastAsia="仿宋_GB2312"/>
          <w:color w:val="000000"/>
          <w:kern w:val="10"/>
          <w:sz w:val="32"/>
          <w:szCs w:val="32"/>
          <w:lang w:val="en-US" w:eastAsia="zh-CN"/>
        </w:rPr>
        <w:t>投产的环保“三同时”制度，确保各项污染物达标排放、污染物总量符合核定指标、各项环境风险可控，并应充分考虑环保污染防治设施安全风险，确保风险可控后方可施工和投入生产、使用。</w:t>
      </w:r>
    </w:p>
    <w:p w14:paraId="54C93DD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二、项目投产运营前，应按规定程序申领排污许可证，及时完成竣工环境保护验收等工作，并将相关信息对社会公开。</w:t>
      </w:r>
    </w:p>
    <w:p w14:paraId="58DDAA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三、建设项目的性质、规模、地点、工艺或者污染防治措施发生重大变动时，应当重新报批环境影响评价文件。</w:t>
      </w:r>
    </w:p>
    <w:p w14:paraId="32687BE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四、请县生态环境保护综合行政执法大队、经济开发区生态环境工作站对</w:t>
      </w:r>
      <w:r>
        <w:rPr>
          <w:rFonts w:hint="eastAsia" w:eastAsia="仿宋_GB2312"/>
          <w:color w:val="000000"/>
          <w:kern w:val="10"/>
          <w:sz w:val="32"/>
          <w:szCs w:val="32"/>
          <w:lang w:val="zh-CN" w:eastAsia="zh-CN"/>
        </w:rPr>
        <w:t>安徽海鹏再生资源供应链管理有限公司变压器配电柜及阀门生产线项目</w:t>
      </w:r>
      <w:r>
        <w:rPr>
          <w:rFonts w:hint="eastAsia" w:ascii="Times New Roman" w:hAnsi="Times New Roman" w:eastAsia="仿宋_GB2312" w:cs="Times New Roman"/>
          <w:color w:val="000000"/>
          <w:kern w:val="10"/>
          <w:sz w:val="32"/>
          <w:szCs w:val="32"/>
          <w:lang w:val="en-US" w:eastAsia="zh-CN" w:bidi="ar-SA"/>
        </w:rPr>
        <w:t>加强现场监管。</w:t>
      </w:r>
      <w:r>
        <w:rPr>
          <w:rFonts w:ascii="Times New Roman" w:hAnsi="Times New Roman" w:eastAsia="仿宋_GB2312" w:cs="Times New Roman"/>
          <w:color w:val="000000"/>
          <w:kern w:val="10"/>
          <w:sz w:val="32"/>
          <w:szCs w:val="32"/>
          <w:lang w:val="en-US" w:eastAsia="zh-CN" w:bidi="ar-SA"/>
        </w:rPr>
        <w:t xml:space="preserve"> </w:t>
      </w:r>
    </w:p>
    <w:p w14:paraId="3974407C">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五、若发现存在不符合告知承诺制或环评文件存在重大质量问题，由此造成的一切后果和经济损失均由你公司承担。</w:t>
      </w:r>
    </w:p>
    <w:p w14:paraId="7AC3E034">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kern w:val="10"/>
          <w:sz w:val="32"/>
          <w:szCs w:val="32"/>
          <w:lang w:val="en-US" w:eastAsia="zh-CN" w:bidi="ar-SA"/>
        </w:rPr>
      </w:pPr>
    </w:p>
    <w:p w14:paraId="0E6BB265">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kern w:val="10"/>
          <w:sz w:val="32"/>
          <w:szCs w:val="32"/>
          <w:lang w:val="en-US" w:eastAsia="zh-CN" w:bidi="ar-SA"/>
        </w:rPr>
      </w:pPr>
      <w:bookmarkStart w:id="0" w:name="_GoBack"/>
      <w:bookmarkEnd w:id="0"/>
    </w:p>
    <w:p w14:paraId="5C1868F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仿宋_GB2312"/>
          <w:color w:val="000000"/>
          <w:kern w:val="10"/>
          <w:sz w:val="32"/>
          <w:szCs w:val="32"/>
        </w:rPr>
      </w:pPr>
    </w:p>
    <w:p w14:paraId="31618F32">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eastAsia="仿宋_GB2312"/>
          <w:color w:val="000000"/>
          <w:kern w:val="10"/>
          <w:sz w:val="32"/>
          <w:szCs w:val="32"/>
        </w:rPr>
      </w:pPr>
      <w:r>
        <w:rPr>
          <w:rFonts w:hint="eastAsia" w:eastAsia="仿宋_GB2312"/>
          <w:color w:val="000000"/>
          <w:kern w:val="10"/>
          <w:sz w:val="32"/>
          <w:szCs w:val="32"/>
          <w:lang w:val="en-US" w:eastAsia="zh-CN"/>
        </w:rPr>
        <w:t xml:space="preserve"> </w:t>
      </w:r>
      <w:r>
        <w:rPr>
          <w:rFonts w:hint="eastAsia" w:eastAsia="仿宋_GB2312"/>
          <w:color w:val="000000"/>
          <w:kern w:val="10"/>
          <w:sz w:val="32"/>
          <w:szCs w:val="32"/>
        </w:rPr>
        <w:t>六安市金寨县生态环境分局</w:t>
      </w:r>
    </w:p>
    <w:tbl>
      <w:tblPr>
        <w:tblStyle w:val="12"/>
        <w:tblpPr w:leftFromText="180" w:rightFromText="180" w:vertAnchor="text" w:horzAnchor="page" w:tblpX="1450" w:tblpY="1874"/>
        <w:tblOverlap w:val="never"/>
        <w:tblW w:w="5061"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72"/>
      </w:tblGrid>
      <w:tr w14:paraId="4C7270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172" w:type="dxa"/>
            <w:tcBorders>
              <w:top w:val="single" w:color="auto" w:sz="12" w:space="0"/>
            </w:tcBorders>
            <w:noWrap w:val="0"/>
            <w:vAlign w:val="center"/>
          </w:tcPr>
          <w:p w14:paraId="0E7A3774">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665" w:leftChars="50" w:right="105" w:rightChars="50" w:hanging="560" w:hangingChars="200"/>
              <w:textAlignment w:val="baseline"/>
              <w:rPr>
                <w:rFonts w:hint="eastAsia" w:ascii="仿宋_GB2312" w:cs="仿宋_GB2312"/>
                <w:color w:val="auto"/>
                <w:sz w:val="28"/>
                <w:szCs w:val="28"/>
              </w:rPr>
            </w:pPr>
            <w:r>
              <w:rPr>
                <w:rFonts w:hint="eastAsia" w:ascii="仿宋_GB2312" w:hAnsi="仿宋_GB2312" w:cs="仿宋_GB2312"/>
                <w:color w:val="auto"/>
                <w:sz w:val="28"/>
                <w:szCs w:val="28"/>
                <w:lang w:val="en-US" w:eastAsia="zh-CN"/>
              </w:rPr>
              <w:t>抄送</w:t>
            </w:r>
            <w:r>
              <w:rPr>
                <w:rFonts w:hint="eastAsia" w:ascii="仿宋_GB2312" w:hAnsi="仿宋_GB2312" w:cs="仿宋_GB2312"/>
                <w:color w:val="auto"/>
                <w:sz w:val="28"/>
                <w:szCs w:val="28"/>
              </w:rPr>
              <w:t>：</w:t>
            </w:r>
            <w:r>
              <w:rPr>
                <w:rFonts w:hint="eastAsia" w:ascii="仿宋_GB2312" w:hAnsi="仿宋_GB2312" w:cs="仿宋_GB2312"/>
                <w:color w:val="auto"/>
                <w:sz w:val="28"/>
                <w:szCs w:val="28"/>
                <w:lang w:val="en-US" w:eastAsia="zh-CN"/>
              </w:rPr>
              <w:t>环评单位。</w:t>
            </w:r>
          </w:p>
        </w:tc>
      </w:tr>
      <w:tr w14:paraId="4D939A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72" w:type="dxa"/>
            <w:tcBorders>
              <w:bottom w:val="single" w:color="auto" w:sz="12" w:space="0"/>
            </w:tcBorders>
            <w:noWrap w:val="0"/>
            <w:vAlign w:val="center"/>
          </w:tcPr>
          <w:p w14:paraId="30D728CF">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105" w:leftChars="50" w:right="105" w:rightChars="50" w:firstLine="0"/>
              <w:textAlignment w:val="baseline"/>
              <w:rPr>
                <w:rFonts w:hint="eastAsia" w:ascii="仿宋_GB2312" w:cs="仿宋_GB2312"/>
                <w:color w:val="auto"/>
                <w:sz w:val="28"/>
                <w:szCs w:val="28"/>
              </w:rPr>
            </w:pPr>
            <w:r>
              <w:rPr>
                <w:rFonts w:hint="eastAsia" w:ascii="仿宋_GB2312" w:hAnsi="仿宋_GB2312" w:cs="仿宋_GB2312"/>
                <w:color w:val="auto"/>
                <w:sz w:val="28"/>
                <w:szCs w:val="28"/>
                <w:lang w:val="en-US" w:eastAsia="zh-CN"/>
              </w:rPr>
              <w:t>六安市金寨县生态环境分局办公室</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8"/>
                <w:szCs w:val="28"/>
              </w:rPr>
              <w:t>202</w:t>
            </w:r>
            <w:r>
              <w:rPr>
                <w:rFonts w:hint="eastAsia" w:ascii="仿宋_GB2312" w:hAnsi="仿宋_GB2312" w:cs="仿宋_GB2312"/>
                <w:color w:val="auto"/>
                <w:sz w:val="28"/>
                <w:szCs w:val="28"/>
                <w:lang w:val="en-US" w:eastAsia="zh-CN"/>
              </w:rPr>
              <w:t>5</w:t>
            </w:r>
            <w:r>
              <w:rPr>
                <w:rFonts w:hint="eastAsia" w:ascii="仿宋_GB2312" w:hAnsi="仿宋_GB2312" w:cs="仿宋_GB2312"/>
                <w:color w:val="auto"/>
                <w:sz w:val="28"/>
                <w:szCs w:val="28"/>
              </w:rPr>
              <w:t>年</w:t>
            </w:r>
            <w:r>
              <w:rPr>
                <w:rFonts w:hint="eastAsia" w:ascii="仿宋_GB2312" w:hAnsi="仿宋_GB2312" w:cs="仿宋_GB2312"/>
                <w:color w:val="auto"/>
                <w:sz w:val="28"/>
                <w:szCs w:val="28"/>
                <w:lang w:val="en-US" w:eastAsia="zh-CN"/>
              </w:rPr>
              <w:t>1</w:t>
            </w:r>
            <w:r>
              <w:rPr>
                <w:rFonts w:hint="eastAsia" w:ascii="仿宋_GB2312" w:hAnsi="仿宋_GB2312" w:cs="仿宋_GB2312"/>
                <w:color w:val="auto"/>
                <w:sz w:val="28"/>
                <w:szCs w:val="28"/>
              </w:rPr>
              <w:t>月</w:t>
            </w:r>
            <w:r>
              <w:rPr>
                <w:rFonts w:hint="eastAsia" w:ascii="仿宋_GB2312" w:hAnsi="仿宋_GB2312" w:cs="仿宋_GB2312"/>
                <w:color w:val="auto"/>
                <w:sz w:val="28"/>
                <w:szCs w:val="28"/>
                <w:lang w:val="en-US" w:eastAsia="zh-CN"/>
              </w:rPr>
              <w:t>14</w:t>
            </w:r>
            <w:r>
              <w:rPr>
                <w:rFonts w:hint="eastAsia" w:ascii="仿宋_GB2312" w:hAnsi="仿宋_GB2312" w:cs="仿宋_GB2312"/>
                <w:color w:val="auto"/>
                <w:sz w:val="28"/>
                <w:szCs w:val="28"/>
              </w:rPr>
              <w:t>日印发</w:t>
            </w:r>
          </w:p>
        </w:tc>
      </w:tr>
    </w:tbl>
    <w:p w14:paraId="3D873F50">
      <w:pPr>
        <w:keepNext w:val="0"/>
        <w:keepLines w:val="0"/>
        <w:pageBreakBefore w:val="0"/>
        <w:widowControl w:val="0"/>
        <w:kinsoku/>
        <w:wordWrap/>
        <w:overflowPunct/>
        <w:topLinePunct w:val="0"/>
        <w:autoSpaceDE/>
        <w:autoSpaceDN/>
        <w:bidi w:val="0"/>
        <w:adjustRightInd/>
        <w:snapToGrid/>
        <w:spacing w:line="240" w:lineRule="auto"/>
        <w:ind w:firstLine="5776" w:firstLineChars="1900"/>
        <w:jc w:val="both"/>
        <w:textAlignment w:val="auto"/>
        <w:rPr>
          <w:rFonts w:hint="eastAsia"/>
          <w:lang w:val="en-US" w:eastAsia="zh-CN"/>
        </w:rPr>
      </w:pPr>
      <w:r>
        <w:rPr>
          <w:rFonts w:eastAsia="仿宋_GB2312"/>
          <w:spacing w:val="-8"/>
          <w:kern w:val="10"/>
          <w:sz w:val="32"/>
          <w:szCs w:val="32"/>
        </w:rPr>
        <w:t>202</w:t>
      </w:r>
      <w:r>
        <w:rPr>
          <w:rFonts w:hint="eastAsia" w:eastAsia="仿宋_GB2312"/>
          <w:spacing w:val="-8"/>
          <w:kern w:val="10"/>
          <w:sz w:val="32"/>
          <w:szCs w:val="32"/>
          <w:lang w:val="en-US" w:eastAsia="zh-CN"/>
        </w:rPr>
        <w:t>5</w:t>
      </w:r>
      <w:r>
        <w:rPr>
          <w:rFonts w:hint="eastAsia" w:eastAsia="仿宋_GB2312"/>
          <w:spacing w:val="-8"/>
          <w:kern w:val="10"/>
          <w:sz w:val="32"/>
          <w:szCs w:val="32"/>
        </w:rPr>
        <w:t>年</w:t>
      </w:r>
      <w:r>
        <w:rPr>
          <w:rFonts w:hint="eastAsia" w:eastAsia="仿宋_GB2312"/>
          <w:spacing w:val="-8"/>
          <w:kern w:val="10"/>
          <w:sz w:val="32"/>
          <w:szCs w:val="32"/>
          <w:lang w:val="en-US" w:eastAsia="zh-CN"/>
        </w:rPr>
        <w:t>1</w:t>
      </w:r>
      <w:r>
        <w:rPr>
          <w:rFonts w:hint="eastAsia" w:eastAsia="仿宋_GB2312"/>
          <w:kern w:val="10"/>
          <w:sz w:val="32"/>
          <w:szCs w:val="32"/>
        </w:rPr>
        <w:t>月</w:t>
      </w:r>
      <w:r>
        <w:rPr>
          <w:rFonts w:hint="eastAsia" w:eastAsia="仿宋_GB2312"/>
          <w:kern w:val="10"/>
          <w:sz w:val="32"/>
          <w:szCs w:val="32"/>
          <w:lang w:val="en-US" w:eastAsia="zh-CN"/>
        </w:rPr>
        <w:t>14</w:t>
      </w:r>
      <w:r>
        <w:rPr>
          <w:rFonts w:hint="eastAsia" w:eastAsia="仿宋_GB2312"/>
          <w:kern w:val="10"/>
          <w:sz w:val="32"/>
          <w:szCs w:val="32"/>
        </w:rPr>
        <w:t>日</w:t>
      </w:r>
    </w:p>
    <w:p w14:paraId="2BE859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lang w:val="en-US" w:eastAsia="zh-CN"/>
        </w:rPr>
      </w:pPr>
      <w:r>
        <w:rPr>
          <w:rFonts w:hint="eastAsia"/>
          <w:lang w:val="en-US" w:eastAsia="zh-CN"/>
        </w:rPr>
        <w:t xml:space="preserve"> </w:t>
      </w:r>
    </w:p>
    <w:sectPr>
      <w:headerReference r:id="rId3" w:type="default"/>
      <w:footerReference r:id="rId4" w:type="default"/>
      <w:footerReference r:id="rId5" w:type="even"/>
      <w:pgSz w:w="11907" w:h="16840"/>
      <w:pgMar w:top="1531" w:right="1531" w:bottom="1531" w:left="1531" w:header="851" w:footer="851"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6EA2E">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F6064">
                          <w:pPr>
                            <w:pStyle w:val="8"/>
                            <w:rPr>
                              <w:rStyle w:val="15"/>
                            </w:rPr>
                          </w:pPr>
                          <w:r>
                            <w:rPr>
                              <w:rStyle w:val="15"/>
                              <w:sz w:val="24"/>
                              <w:szCs w:val="24"/>
                            </w:rPr>
                            <w:fldChar w:fldCharType="begin"/>
                          </w:r>
                          <w:r>
                            <w:rPr>
                              <w:rStyle w:val="15"/>
                              <w:sz w:val="24"/>
                              <w:szCs w:val="24"/>
                            </w:rPr>
                            <w:instrText xml:space="preserve">PAGE  </w:instrText>
                          </w:r>
                          <w:r>
                            <w:rPr>
                              <w:rStyle w:val="15"/>
                              <w:sz w:val="24"/>
                              <w:szCs w:val="24"/>
                            </w:rPr>
                            <w:fldChar w:fldCharType="separate"/>
                          </w:r>
                          <w:r>
                            <w:rPr>
                              <w:rStyle w:val="15"/>
                              <w:sz w:val="24"/>
                              <w:szCs w:val="24"/>
                            </w:rPr>
                            <w:t>- 2 -</w:t>
                          </w:r>
                          <w:r>
                            <w:rPr>
                              <w:rStyle w:val="15"/>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8F6064">
                    <w:pPr>
                      <w:pStyle w:val="8"/>
                      <w:rPr>
                        <w:rStyle w:val="15"/>
                      </w:rPr>
                    </w:pPr>
                    <w:r>
                      <w:rPr>
                        <w:rStyle w:val="15"/>
                        <w:sz w:val="24"/>
                        <w:szCs w:val="24"/>
                      </w:rPr>
                      <w:fldChar w:fldCharType="begin"/>
                    </w:r>
                    <w:r>
                      <w:rPr>
                        <w:rStyle w:val="15"/>
                        <w:sz w:val="24"/>
                        <w:szCs w:val="24"/>
                      </w:rPr>
                      <w:instrText xml:space="preserve">PAGE  </w:instrText>
                    </w:r>
                    <w:r>
                      <w:rPr>
                        <w:rStyle w:val="15"/>
                        <w:sz w:val="24"/>
                        <w:szCs w:val="24"/>
                      </w:rPr>
                      <w:fldChar w:fldCharType="separate"/>
                    </w:r>
                    <w:r>
                      <w:rPr>
                        <w:rStyle w:val="15"/>
                        <w:sz w:val="24"/>
                        <w:szCs w:val="24"/>
                      </w:rPr>
                      <w:t>- 2 -</w:t>
                    </w:r>
                    <w:r>
                      <w:rPr>
                        <w:rStyle w:val="15"/>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13CCD">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13CC1060">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04E1">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NGQ1Yjk0YTRiZDA0ODk5NTM3MzM2ZTcxMjcyNTYifQ=="/>
  </w:docVars>
  <w:rsids>
    <w:rsidRoot w:val="00172A27"/>
    <w:rsid w:val="00021251"/>
    <w:rsid w:val="000357DC"/>
    <w:rsid w:val="00036EBC"/>
    <w:rsid w:val="00046427"/>
    <w:rsid w:val="00051D47"/>
    <w:rsid w:val="0006380B"/>
    <w:rsid w:val="00082A23"/>
    <w:rsid w:val="000B01A6"/>
    <w:rsid w:val="000D4D15"/>
    <w:rsid w:val="000F2888"/>
    <w:rsid w:val="0010613E"/>
    <w:rsid w:val="00117381"/>
    <w:rsid w:val="0012077D"/>
    <w:rsid w:val="00124B4B"/>
    <w:rsid w:val="00126A51"/>
    <w:rsid w:val="00130BF2"/>
    <w:rsid w:val="00134D6E"/>
    <w:rsid w:val="00140FC5"/>
    <w:rsid w:val="00151BFF"/>
    <w:rsid w:val="001658C7"/>
    <w:rsid w:val="00167023"/>
    <w:rsid w:val="001678F3"/>
    <w:rsid w:val="00172A27"/>
    <w:rsid w:val="00183535"/>
    <w:rsid w:val="00191FE8"/>
    <w:rsid w:val="001A6A18"/>
    <w:rsid w:val="001A73C0"/>
    <w:rsid w:val="001B7505"/>
    <w:rsid w:val="001C2611"/>
    <w:rsid w:val="001C7DD7"/>
    <w:rsid w:val="001D44A7"/>
    <w:rsid w:val="001F70B5"/>
    <w:rsid w:val="00231EDF"/>
    <w:rsid w:val="00280345"/>
    <w:rsid w:val="00280E22"/>
    <w:rsid w:val="0029088E"/>
    <w:rsid w:val="00296209"/>
    <w:rsid w:val="002A545F"/>
    <w:rsid w:val="002A6CBA"/>
    <w:rsid w:val="002D3B2D"/>
    <w:rsid w:val="0031008A"/>
    <w:rsid w:val="00317160"/>
    <w:rsid w:val="003218C9"/>
    <w:rsid w:val="00322B56"/>
    <w:rsid w:val="00334FCF"/>
    <w:rsid w:val="003606C1"/>
    <w:rsid w:val="003635B2"/>
    <w:rsid w:val="0036467A"/>
    <w:rsid w:val="003820C7"/>
    <w:rsid w:val="0038784D"/>
    <w:rsid w:val="0039090F"/>
    <w:rsid w:val="003D384F"/>
    <w:rsid w:val="003E65FD"/>
    <w:rsid w:val="003E68EC"/>
    <w:rsid w:val="004049C6"/>
    <w:rsid w:val="00451283"/>
    <w:rsid w:val="00452C27"/>
    <w:rsid w:val="00456287"/>
    <w:rsid w:val="00470F09"/>
    <w:rsid w:val="00494C6C"/>
    <w:rsid w:val="004B2335"/>
    <w:rsid w:val="004B5C4C"/>
    <w:rsid w:val="004D03BD"/>
    <w:rsid w:val="004D777B"/>
    <w:rsid w:val="004D7853"/>
    <w:rsid w:val="004E1BF8"/>
    <w:rsid w:val="004F1D6E"/>
    <w:rsid w:val="0050355E"/>
    <w:rsid w:val="00503D10"/>
    <w:rsid w:val="00504F02"/>
    <w:rsid w:val="005115BF"/>
    <w:rsid w:val="00522833"/>
    <w:rsid w:val="00524DC5"/>
    <w:rsid w:val="00530C34"/>
    <w:rsid w:val="00541856"/>
    <w:rsid w:val="00555E02"/>
    <w:rsid w:val="005771D8"/>
    <w:rsid w:val="00591CBF"/>
    <w:rsid w:val="005950D0"/>
    <w:rsid w:val="0059516A"/>
    <w:rsid w:val="005A2059"/>
    <w:rsid w:val="005A3CFF"/>
    <w:rsid w:val="005C04F4"/>
    <w:rsid w:val="005D66AC"/>
    <w:rsid w:val="00620C99"/>
    <w:rsid w:val="00630441"/>
    <w:rsid w:val="00633301"/>
    <w:rsid w:val="006458C6"/>
    <w:rsid w:val="00667AE4"/>
    <w:rsid w:val="00684AF6"/>
    <w:rsid w:val="00684B0A"/>
    <w:rsid w:val="00696905"/>
    <w:rsid w:val="006979F2"/>
    <w:rsid w:val="006C44DD"/>
    <w:rsid w:val="006C4D87"/>
    <w:rsid w:val="006C68F0"/>
    <w:rsid w:val="006C7E95"/>
    <w:rsid w:val="006F061F"/>
    <w:rsid w:val="006F6BE0"/>
    <w:rsid w:val="00701574"/>
    <w:rsid w:val="00701E5B"/>
    <w:rsid w:val="00703626"/>
    <w:rsid w:val="0070403C"/>
    <w:rsid w:val="00716E43"/>
    <w:rsid w:val="00720FE3"/>
    <w:rsid w:val="00723E98"/>
    <w:rsid w:val="00754AED"/>
    <w:rsid w:val="007679D2"/>
    <w:rsid w:val="00785533"/>
    <w:rsid w:val="007B4EB9"/>
    <w:rsid w:val="007D2933"/>
    <w:rsid w:val="007D66C9"/>
    <w:rsid w:val="007E170C"/>
    <w:rsid w:val="007E205A"/>
    <w:rsid w:val="007E784A"/>
    <w:rsid w:val="007F6D0C"/>
    <w:rsid w:val="00800A05"/>
    <w:rsid w:val="0081627F"/>
    <w:rsid w:val="00832E44"/>
    <w:rsid w:val="00832E8D"/>
    <w:rsid w:val="00834B56"/>
    <w:rsid w:val="008520FC"/>
    <w:rsid w:val="008650DC"/>
    <w:rsid w:val="00873B6D"/>
    <w:rsid w:val="0087626F"/>
    <w:rsid w:val="00877A5F"/>
    <w:rsid w:val="0088305D"/>
    <w:rsid w:val="008901DE"/>
    <w:rsid w:val="008A77B2"/>
    <w:rsid w:val="008B1636"/>
    <w:rsid w:val="008C5DB7"/>
    <w:rsid w:val="008D266F"/>
    <w:rsid w:val="008E18E5"/>
    <w:rsid w:val="008E1B4E"/>
    <w:rsid w:val="008F767A"/>
    <w:rsid w:val="00906495"/>
    <w:rsid w:val="00914863"/>
    <w:rsid w:val="009156F9"/>
    <w:rsid w:val="00923BAF"/>
    <w:rsid w:val="00927DCB"/>
    <w:rsid w:val="009427DE"/>
    <w:rsid w:val="00946CAB"/>
    <w:rsid w:val="0096522A"/>
    <w:rsid w:val="009A3E7D"/>
    <w:rsid w:val="009C11EB"/>
    <w:rsid w:val="009C2CCA"/>
    <w:rsid w:val="009D259B"/>
    <w:rsid w:val="009D3ED7"/>
    <w:rsid w:val="009F1D06"/>
    <w:rsid w:val="009F5E41"/>
    <w:rsid w:val="00A2171B"/>
    <w:rsid w:val="00A27C11"/>
    <w:rsid w:val="00A54E19"/>
    <w:rsid w:val="00A633D2"/>
    <w:rsid w:val="00A750E7"/>
    <w:rsid w:val="00AA4345"/>
    <w:rsid w:val="00AD250B"/>
    <w:rsid w:val="00AD3299"/>
    <w:rsid w:val="00AE4059"/>
    <w:rsid w:val="00AE490C"/>
    <w:rsid w:val="00AF5B3A"/>
    <w:rsid w:val="00B30BEE"/>
    <w:rsid w:val="00B42AC4"/>
    <w:rsid w:val="00B67600"/>
    <w:rsid w:val="00B75241"/>
    <w:rsid w:val="00B7593B"/>
    <w:rsid w:val="00BF1C93"/>
    <w:rsid w:val="00C03F5E"/>
    <w:rsid w:val="00C0523F"/>
    <w:rsid w:val="00C07D5C"/>
    <w:rsid w:val="00C1147B"/>
    <w:rsid w:val="00C15F5A"/>
    <w:rsid w:val="00C177EA"/>
    <w:rsid w:val="00C2254F"/>
    <w:rsid w:val="00C36086"/>
    <w:rsid w:val="00C40EA2"/>
    <w:rsid w:val="00C41B61"/>
    <w:rsid w:val="00C52E26"/>
    <w:rsid w:val="00C53FAE"/>
    <w:rsid w:val="00C6071C"/>
    <w:rsid w:val="00C62B18"/>
    <w:rsid w:val="00C66328"/>
    <w:rsid w:val="00C7777E"/>
    <w:rsid w:val="00C81A78"/>
    <w:rsid w:val="00C91CCC"/>
    <w:rsid w:val="00C938C4"/>
    <w:rsid w:val="00CA168F"/>
    <w:rsid w:val="00CA25FA"/>
    <w:rsid w:val="00CA39C1"/>
    <w:rsid w:val="00CA3EFC"/>
    <w:rsid w:val="00CB259E"/>
    <w:rsid w:val="00CB4DF4"/>
    <w:rsid w:val="00CC0C26"/>
    <w:rsid w:val="00CD3269"/>
    <w:rsid w:val="00CE0451"/>
    <w:rsid w:val="00CE66B5"/>
    <w:rsid w:val="00CF1B7C"/>
    <w:rsid w:val="00D0008F"/>
    <w:rsid w:val="00D12AC9"/>
    <w:rsid w:val="00D2248A"/>
    <w:rsid w:val="00D37BA3"/>
    <w:rsid w:val="00D45C1E"/>
    <w:rsid w:val="00D51626"/>
    <w:rsid w:val="00D74986"/>
    <w:rsid w:val="00D85EE9"/>
    <w:rsid w:val="00D96F3A"/>
    <w:rsid w:val="00DA147B"/>
    <w:rsid w:val="00DA6071"/>
    <w:rsid w:val="00DB227A"/>
    <w:rsid w:val="00DC0CD8"/>
    <w:rsid w:val="00DC1EE7"/>
    <w:rsid w:val="00DD1692"/>
    <w:rsid w:val="00DE66A8"/>
    <w:rsid w:val="00DF361D"/>
    <w:rsid w:val="00DF42CF"/>
    <w:rsid w:val="00E053F2"/>
    <w:rsid w:val="00E1111D"/>
    <w:rsid w:val="00E24990"/>
    <w:rsid w:val="00E3463E"/>
    <w:rsid w:val="00E376F8"/>
    <w:rsid w:val="00E416A5"/>
    <w:rsid w:val="00E41E3D"/>
    <w:rsid w:val="00E468FC"/>
    <w:rsid w:val="00E47E14"/>
    <w:rsid w:val="00E54730"/>
    <w:rsid w:val="00E600C6"/>
    <w:rsid w:val="00E86750"/>
    <w:rsid w:val="00E86D6C"/>
    <w:rsid w:val="00E87300"/>
    <w:rsid w:val="00E87A9E"/>
    <w:rsid w:val="00EA60FC"/>
    <w:rsid w:val="00EB3CC0"/>
    <w:rsid w:val="00EB41E6"/>
    <w:rsid w:val="00EB69B3"/>
    <w:rsid w:val="00ED39BE"/>
    <w:rsid w:val="00EE0EAB"/>
    <w:rsid w:val="00EE1912"/>
    <w:rsid w:val="00EF36B3"/>
    <w:rsid w:val="00EF4510"/>
    <w:rsid w:val="00EF7B28"/>
    <w:rsid w:val="00F200D7"/>
    <w:rsid w:val="00F23D68"/>
    <w:rsid w:val="00F26306"/>
    <w:rsid w:val="00F42211"/>
    <w:rsid w:val="00F72A48"/>
    <w:rsid w:val="00F82DD1"/>
    <w:rsid w:val="00F85D67"/>
    <w:rsid w:val="00F90CCB"/>
    <w:rsid w:val="00FB06DA"/>
    <w:rsid w:val="00FB568E"/>
    <w:rsid w:val="00FC2238"/>
    <w:rsid w:val="00FF1E38"/>
    <w:rsid w:val="00FF394D"/>
    <w:rsid w:val="00FF6FC2"/>
    <w:rsid w:val="012A08AC"/>
    <w:rsid w:val="01570AFC"/>
    <w:rsid w:val="02B22C12"/>
    <w:rsid w:val="050F15B5"/>
    <w:rsid w:val="05311394"/>
    <w:rsid w:val="06655242"/>
    <w:rsid w:val="06C474F5"/>
    <w:rsid w:val="06F31D0A"/>
    <w:rsid w:val="0780648A"/>
    <w:rsid w:val="0818560B"/>
    <w:rsid w:val="088F7BDA"/>
    <w:rsid w:val="0932499B"/>
    <w:rsid w:val="094B6B72"/>
    <w:rsid w:val="09DB0171"/>
    <w:rsid w:val="0B37090B"/>
    <w:rsid w:val="0BF927CB"/>
    <w:rsid w:val="0D496E28"/>
    <w:rsid w:val="0D8749D3"/>
    <w:rsid w:val="0F4915BF"/>
    <w:rsid w:val="0F6F59FF"/>
    <w:rsid w:val="10174832"/>
    <w:rsid w:val="10A0364A"/>
    <w:rsid w:val="1106543B"/>
    <w:rsid w:val="12191133"/>
    <w:rsid w:val="12984B10"/>
    <w:rsid w:val="13E92F74"/>
    <w:rsid w:val="148D1B59"/>
    <w:rsid w:val="153B0F5F"/>
    <w:rsid w:val="171B44A8"/>
    <w:rsid w:val="17393D6D"/>
    <w:rsid w:val="18C4570A"/>
    <w:rsid w:val="19542DA6"/>
    <w:rsid w:val="199E2BFC"/>
    <w:rsid w:val="1A8F255B"/>
    <w:rsid w:val="1AB052D0"/>
    <w:rsid w:val="1ADD1B15"/>
    <w:rsid w:val="1B291704"/>
    <w:rsid w:val="1B837AE5"/>
    <w:rsid w:val="1BDE230A"/>
    <w:rsid w:val="1ECE2D5A"/>
    <w:rsid w:val="1F2A29AB"/>
    <w:rsid w:val="1F895821"/>
    <w:rsid w:val="1F896887"/>
    <w:rsid w:val="1F9D50D9"/>
    <w:rsid w:val="1FF33A44"/>
    <w:rsid w:val="20C95669"/>
    <w:rsid w:val="226452E9"/>
    <w:rsid w:val="22FC03E0"/>
    <w:rsid w:val="24067AE2"/>
    <w:rsid w:val="25197A41"/>
    <w:rsid w:val="257614E7"/>
    <w:rsid w:val="25797DC7"/>
    <w:rsid w:val="25DC01E3"/>
    <w:rsid w:val="26045E34"/>
    <w:rsid w:val="266816DC"/>
    <w:rsid w:val="284C05FC"/>
    <w:rsid w:val="28762F33"/>
    <w:rsid w:val="28B808CB"/>
    <w:rsid w:val="290628D0"/>
    <w:rsid w:val="29B70A94"/>
    <w:rsid w:val="2A996019"/>
    <w:rsid w:val="2C1B0419"/>
    <w:rsid w:val="2CA7585F"/>
    <w:rsid w:val="2CBA10A8"/>
    <w:rsid w:val="2CE43832"/>
    <w:rsid w:val="2D331AA1"/>
    <w:rsid w:val="2E1B7F66"/>
    <w:rsid w:val="2E247B16"/>
    <w:rsid w:val="2FD24801"/>
    <w:rsid w:val="32600CFB"/>
    <w:rsid w:val="32AF26DA"/>
    <w:rsid w:val="32D30EDF"/>
    <w:rsid w:val="33302434"/>
    <w:rsid w:val="34437DD9"/>
    <w:rsid w:val="34567163"/>
    <w:rsid w:val="346E2FE8"/>
    <w:rsid w:val="356603E9"/>
    <w:rsid w:val="36A257D5"/>
    <w:rsid w:val="37024698"/>
    <w:rsid w:val="384E717A"/>
    <w:rsid w:val="388918ED"/>
    <w:rsid w:val="39203F6A"/>
    <w:rsid w:val="3A852DBB"/>
    <w:rsid w:val="3B201EEF"/>
    <w:rsid w:val="3BD3357D"/>
    <w:rsid w:val="3C782D64"/>
    <w:rsid w:val="3CB90D7F"/>
    <w:rsid w:val="3D262A68"/>
    <w:rsid w:val="3E004139"/>
    <w:rsid w:val="3E39480C"/>
    <w:rsid w:val="3EC16DA1"/>
    <w:rsid w:val="3FC94ED0"/>
    <w:rsid w:val="3FFC028A"/>
    <w:rsid w:val="40454D22"/>
    <w:rsid w:val="40D8229B"/>
    <w:rsid w:val="43026189"/>
    <w:rsid w:val="43AC1DA6"/>
    <w:rsid w:val="444C6ACE"/>
    <w:rsid w:val="44F679C4"/>
    <w:rsid w:val="45017B7D"/>
    <w:rsid w:val="457C1B3E"/>
    <w:rsid w:val="46252FB5"/>
    <w:rsid w:val="46606D15"/>
    <w:rsid w:val="46954F5C"/>
    <w:rsid w:val="46E61E1A"/>
    <w:rsid w:val="478C21E1"/>
    <w:rsid w:val="481D24BB"/>
    <w:rsid w:val="48733F90"/>
    <w:rsid w:val="48B373D3"/>
    <w:rsid w:val="49897F5B"/>
    <w:rsid w:val="49CE41F8"/>
    <w:rsid w:val="4A4E7F19"/>
    <w:rsid w:val="4A832020"/>
    <w:rsid w:val="4A9C4613"/>
    <w:rsid w:val="4B78421D"/>
    <w:rsid w:val="4B971913"/>
    <w:rsid w:val="4B9863A8"/>
    <w:rsid w:val="4BAD77B9"/>
    <w:rsid w:val="4C31517C"/>
    <w:rsid w:val="4C557D69"/>
    <w:rsid w:val="4E244613"/>
    <w:rsid w:val="4E3B4781"/>
    <w:rsid w:val="4E7656B4"/>
    <w:rsid w:val="4E8E0629"/>
    <w:rsid w:val="4E8F7643"/>
    <w:rsid w:val="500D2D95"/>
    <w:rsid w:val="50370EE4"/>
    <w:rsid w:val="515A516C"/>
    <w:rsid w:val="51EB1BDA"/>
    <w:rsid w:val="52552F2A"/>
    <w:rsid w:val="534360B5"/>
    <w:rsid w:val="53AB7DBC"/>
    <w:rsid w:val="542F431B"/>
    <w:rsid w:val="54CD4CA6"/>
    <w:rsid w:val="553701CB"/>
    <w:rsid w:val="555558F6"/>
    <w:rsid w:val="55780E38"/>
    <w:rsid w:val="58FC68CD"/>
    <w:rsid w:val="59FF237B"/>
    <w:rsid w:val="5ADF7095"/>
    <w:rsid w:val="5B045119"/>
    <w:rsid w:val="5B09191A"/>
    <w:rsid w:val="5B31460E"/>
    <w:rsid w:val="5B5C7DD3"/>
    <w:rsid w:val="5B70039C"/>
    <w:rsid w:val="5CBD2290"/>
    <w:rsid w:val="5CDC11B3"/>
    <w:rsid w:val="5E313449"/>
    <w:rsid w:val="5E3C53E8"/>
    <w:rsid w:val="5E421A86"/>
    <w:rsid w:val="5E8A3CAC"/>
    <w:rsid w:val="5F121B42"/>
    <w:rsid w:val="5F25294E"/>
    <w:rsid w:val="5F2D2AF7"/>
    <w:rsid w:val="5FA322C9"/>
    <w:rsid w:val="5FC659EB"/>
    <w:rsid w:val="60B94F1A"/>
    <w:rsid w:val="61E94E7B"/>
    <w:rsid w:val="61FD3E22"/>
    <w:rsid w:val="62465B2B"/>
    <w:rsid w:val="629C2237"/>
    <w:rsid w:val="62F738E6"/>
    <w:rsid w:val="63F5121B"/>
    <w:rsid w:val="642252DE"/>
    <w:rsid w:val="64736587"/>
    <w:rsid w:val="64847D85"/>
    <w:rsid w:val="64CD5000"/>
    <w:rsid w:val="66B14967"/>
    <w:rsid w:val="66B830E3"/>
    <w:rsid w:val="67501270"/>
    <w:rsid w:val="68620242"/>
    <w:rsid w:val="69771E28"/>
    <w:rsid w:val="6A4C1046"/>
    <w:rsid w:val="6A630604"/>
    <w:rsid w:val="6B0C1C49"/>
    <w:rsid w:val="6B1E13E6"/>
    <w:rsid w:val="6B6D6ED0"/>
    <w:rsid w:val="6B905925"/>
    <w:rsid w:val="6C466AF2"/>
    <w:rsid w:val="6C8A46E3"/>
    <w:rsid w:val="6D986A17"/>
    <w:rsid w:val="6E047C14"/>
    <w:rsid w:val="6E2A5BE1"/>
    <w:rsid w:val="6E533D98"/>
    <w:rsid w:val="6F617AE8"/>
    <w:rsid w:val="709322BD"/>
    <w:rsid w:val="719C1066"/>
    <w:rsid w:val="72792FA3"/>
    <w:rsid w:val="72BE1B89"/>
    <w:rsid w:val="72EF05E5"/>
    <w:rsid w:val="74191EE8"/>
    <w:rsid w:val="742A10F7"/>
    <w:rsid w:val="755A05F2"/>
    <w:rsid w:val="7589595B"/>
    <w:rsid w:val="75AD0232"/>
    <w:rsid w:val="7665536D"/>
    <w:rsid w:val="787F0979"/>
    <w:rsid w:val="792270F3"/>
    <w:rsid w:val="795D3046"/>
    <w:rsid w:val="79AA5641"/>
    <w:rsid w:val="7ABE33A1"/>
    <w:rsid w:val="7B4B37AC"/>
    <w:rsid w:val="7C48001F"/>
    <w:rsid w:val="7DBC6A29"/>
    <w:rsid w:val="7DC9574D"/>
    <w:rsid w:val="7DCC1324"/>
    <w:rsid w:val="7FC819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link w:val="17"/>
    <w:autoRedefine/>
    <w:qFormat/>
    <w:uiPriority w:val="99"/>
    <w:pPr>
      <w:keepNext/>
      <w:keepLines/>
      <w:spacing w:before="120" w:after="120"/>
      <w:ind w:firstLine="200" w:firstLineChars="200"/>
      <w:outlineLvl w:val="3"/>
    </w:pPr>
    <w:rPr>
      <w:rFonts w:ascii="宋体" w:hAnsi="Arial"/>
      <w:b/>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next w:val="3"/>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next w:val="1"/>
    <w:link w:val="19"/>
    <w:autoRedefine/>
    <w:qFormat/>
    <w:uiPriority w:val="99"/>
    <w:rPr>
      <w:sz w:val="24"/>
    </w:rPr>
  </w:style>
  <w:style w:type="paragraph" w:styleId="5">
    <w:name w:val="Body Text Indent"/>
    <w:basedOn w:val="1"/>
    <w:next w:val="6"/>
    <w:link w:val="20"/>
    <w:autoRedefine/>
    <w:qFormat/>
    <w:uiPriority w:val="99"/>
    <w:pPr>
      <w:ind w:firstLine="600"/>
    </w:pPr>
    <w:rPr>
      <w:sz w:val="30"/>
    </w:rPr>
  </w:style>
  <w:style w:type="paragraph" w:styleId="6">
    <w:name w:val="envelope return"/>
    <w:basedOn w:val="1"/>
    <w:autoRedefine/>
    <w:qFormat/>
    <w:locked/>
    <w:uiPriority w:val="99"/>
    <w:pPr>
      <w:snapToGrid w:val="0"/>
    </w:pPr>
    <w:rPr>
      <w:rFonts w:ascii="Arial" w:hAnsi="Arial" w:eastAsia="宋体" w:cs="Arial"/>
      <w:sz w:val="21"/>
      <w:szCs w:val="21"/>
    </w:rPr>
  </w:style>
  <w:style w:type="paragraph" w:styleId="7">
    <w:name w:val="Date"/>
    <w:basedOn w:val="1"/>
    <w:next w:val="1"/>
    <w:link w:val="21"/>
    <w:autoRedefine/>
    <w:qFormat/>
    <w:uiPriority w:val="99"/>
    <w:pPr>
      <w:ind w:left="100" w:leftChars="2500"/>
    </w:pPr>
  </w:style>
  <w:style w:type="paragraph" w:styleId="8">
    <w:name w:val="footer"/>
    <w:basedOn w:val="1"/>
    <w:link w:val="22"/>
    <w:autoRedefine/>
    <w:qFormat/>
    <w:uiPriority w:val="99"/>
    <w:pPr>
      <w:tabs>
        <w:tab w:val="center" w:pos="4153"/>
        <w:tab w:val="right" w:pos="8306"/>
      </w:tabs>
      <w:snapToGrid w:val="0"/>
      <w:jc w:val="left"/>
    </w:pPr>
    <w:rPr>
      <w:sz w:val="18"/>
      <w:szCs w:val="18"/>
    </w:rPr>
  </w:style>
  <w:style w:type="paragraph" w:styleId="9">
    <w:name w:val="Body Text 2"/>
    <w:basedOn w:val="1"/>
    <w:next w:val="1"/>
    <w:link w:val="18"/>
    <w:autoRedefine/>
    <w:qFormat/>
    <w:uiPriority w:val="99"/>
    <w:pPr>
      <w:spacing w:after="120" w:line="480" w:lineRule="auto"/>
    </w:pPr>
  </w:style>
  <w:style w:type="paragraph" w:styleId="10">
    <w:name w:val="Body Text First Indent"/>
    <w:basedOn w:val="1"/>
    <w:link w:val="24"/>
    <w:autoRedefine/>
    <w:qFormat/>
    <w:uiPriority w:val="99"/>
    <w:pPr>
      <w:ind w:firstLine="420" w:firstLineChars="100"/>
    </w:pPr>
  </w:style>
  <w:style w:type="paragraph" w:styleId="11">
    <w:name w:val="Body Text First Indent 2"/>
    <w:basedOn w:val="5"/>
    <w:next w:val="1"/>
    <w:link w:val="25"/>
    <w:autoRedefine/>
    <w:qFormat/>
    <w:uiPriority w:val="99"/>
    <w:pPr>
      <w:ind w:firstLine="420"/>
    </w:pPr>
  </w:style>
  <w:style w:type="table" w:styleId="13">
    <w:name w:val="Table Grid"/>
    <w:basedOn w:val="1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99"/>
    <w:rPr>
      <w:rFonts w:cs="Times New Roman"/>
    </w:r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
    <w:name w:val="标题 4 字符"/>
    <w:link w:val="4"/>
    <w:autoRedefine/>
    <w:semiHidden/>
    <w:qFormat/>
    <w:locked/>
    <w:uiPriority w:val="99"/>
    <w:rPr>
      <w:rFonts w:ascii="Cambria" w:hAnsi="Cambria" w:eastAsia="宋体" w:cs="Times New Roman"/>
      <w:b/>
      <w:bCs/>
      <w:kern w:val="2"/>
      <w:sz w:val="28"/>
      <w:szCs w:val="28"/>
    </w:rPr>
  </w:style>
  <w:style w:type="character" w:customStyle="1" w:styleId="18">
    <w:name w:val="正文文本 2 字符"/>
    <w:link w:val="9"/>
    <w:autoRedefine/>
    <w:semiHidden/>
    <w:qFormat/>
    <w:locked/>
    <w:uiPriority w:val="99"/>
    <w:rPr>
      <w:rFonts w:cs="Times New Roman"/>
      <w:kern w:val="2"/>
      <w:sz w:val="24"/>
      <w:szCs w:val="24"/>
    </w:rPr>
  </w:style>
  <w:style w:type="character" w:customStyle="1" w:styleId="19">
    <w:name w:val="正文文本 字符"/>
    <w:link w:val="3"/>
    <w:autoRedefine/>
    <w:semiHidden/>
    <w:qFormat/>
    <w:locked/>
    <w:uiPriority w:val="99"/>
    <w:rPr>
      <w:rFonts w:cs="Times New Roman"/>
      <w:kern w:val="2"/>
      <w:sz w:val="24"/>
      <w:szCs w:val="24"/>
    </w:rPr>
  </w:style>
  <w:style w:type="character" w:customStyle="1" w:styleId="20">
    <w:name w:val="正文文本缩进 字符"/>
    <w:link w:val="5"/>
    <w:autoRedefine/>
    <w:semiHidden/>
    <w:qFormat/>
    <w:locked/>
    <w:uiPriority w:val="99"/>
    <w:rPr>
      <w:rFonts w:cs="Times New Roman"/>
      <w:kern w:val="2"/>
      <w:sz w:val="24"/>
      <w:szCs w:val="24"/>
    </w:rPr>
  </w:style>
  <w:style w:type="character" w:customStyle="1" w:styleId="21">
    <w:name w:val="日期 字符"/>
    <w:link w:val="7"/>
    <w:autoRedefine/>
    <w:semiHidden/>
    <w:qFormat/>
    <w:locked/>
    <w:uiPriority w:val="99"/>
    <w:rPr>
      <w:rFonts w:cs="Times New Roman"/>
      <w:kern w:val="2"/>
      <w:sz w:val="24"/>
      <w:szCs w:val="24"/>
    </w:rPr>
  </w:style>
  <w:style w:type="character" w:customStyle="1" w:styleId="22">
    <w:name w:val="页脚 字符"/>
    <w:link w:val="8"/>
    <w:autoRedefine/>
    <w:semiHidden/>
    <w:qFormat/>
    <w:locked/>
    <w:uiPriority w:val="99"/>
    <w:rPr>
      <w:rFonts w:cs="Times New Roman"/>
      <w:kern w:val="2"/>
      <w:sz w:val="18"/>
      <w:szCs w:val="18"/>
    </w:rPr>
  </w:style>
  <w:style w:type="character" w:customStyle="1" w:styleId="23">
    <w:name w:val="页眉 字符"/>
    <w:link w:val="2"/>
    <w:autoRedefine/>
    <w:semiHidden/>
    <w:qFormat/>
    <w:locked/>
    <w:uiPriority w:val="99"/>
    <w:rPr>
      <w:rFonts w:cs="Times New Roman"/>
      <w:kern w:val="2"/>
      <w:sz w:val="18"/>
      <w:szCs w:val="18"/>
    </w:rPr>
  </w:style>
  <w:style w:type="character" w:customStyle="1" w:styleId="24">
    <w:name w:val="正文文本首行缩进 字符"/>
    <w:link w:val="10"/>
    <w:autoRedefine/>
    <w:semiHidden/>
    <w:qFormat/>
    <w:locked/>
    <w:uiPriority w:val="99"/>
    <w:rPr>
      <w:rFonts w:cs="Times New Roman"/>
      <w:kern w:val="2"/>
      <w:sz w:val="24"/>
      <w:szCs w:val="24"/>
    </w:rPr>
  </w:style>
  <w:style w:type="character" w:customStyle="1" w:styleId="25">
    <w:name w:val="正文文本首行缩进 2 字符"/>
    <w:link w:val="11"/>
    <w:autoRedefine/>
    <w:semiHidden/>
    <w:qFormat/>
    <w:locked/>
    <w:uiPriority w:val="99"/>
    <w:rPr>
      <w:rFonts w:cs="Times New Roman"/>
      <w:kern w:val="2"/>
      <w:sz w:val="24"/>
      <w:szCs w:val="24"/>
    </w:rPr>
  </w:style>
  <w:style w:type="character" w:customStyle="1" w:styleId="26">
    <w:name w:val="apple-converted-space"/>
    <w:autoRedefine/>
    <w:qFormat/>
    <w:uiPriority w:val="99"/>
    <w:rPr>
      <w:rFonts w:cs="Times New Roman"/>
    </w:rPr>
  </w:style>
  <w:style w:type="paragraph" w:customStyle="1" w:styleId="27">
    <w:name w:val="Char"/>
    <w:basedOn w:val="1"/>
    <w:autoRedefine/>
    <w:qFormat/>
    <w:uiPriority w:val="99"/>
  </w:style>
  <w:style w:type="paragraph" w:customStyle="1" w:styleId="28">
    <w:name w:val="Char Char Char1 Char"/>
    <w:basedOn w:val="1"/>
    <w:autoRedefine/>
    <w:qFormat/>
    <w:uiPriority w:val="99"/>
  </w:style>
  <w:style w:type="paragraph" w:customStyle="1" w:styleId="29">
    <w:name w:val="1正文段落"/>
    <w:basedOn w:val="1"/>
    <w:autoRedefine/>
    <w:qFormat/>
    <w:uiPriority w:val="99"/>
    <w:pPr>
      <w:spacing w:line="360" w:lineRule="auto"/>
      <w:ind w:firstLine="480" w:firstLineChars="200"/>
      <w:jc w:val="left"/>
    </w:pPr>
    <w:rPr>
      <w:kern w:val="0"/>
      <w:sz w:val="24"/>
    </w:rPr>
  </w:style>
  <w:style w:type="paragraph" w:customStyle="1" w:styleId="30">
    <w:name w:val="_Style 2"/>
    <w:basedOn w:val="1"/>
    <w:autoRedefine/>
    <w:qFormat/>
    <w:uiPriority w:val="99"/>
    <w:pPr>
      <w:spacing w:line="351" w:lineRule="atLeast"/>
      <w:ind w:firstLine="623"/>
      <w:textAlignment w:val="baseline"/>
    </w:pPr>
    <w:rPr>
      <w:rFonts w:ascii="Times New Roman" w:hAnsi="Times New Roman" w:eastAsia="仿宋_GB2312" w:cs="Times New Roman"/>
      <w:color w:val="000000"/>
      <w:sz w:val="31"/>
      <w:szCs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891</Words>
  <Characters>948</Characters>
  <Lines>7</Lines>
  <Paragraphs>2</Paragraphs>
  <TotalTime>0</TotalTime>
  <ScaleCrop>false</ScaleCrop>
  <LinksUpToDate>false</LinksUpToDate>
  <CharactersWithSpaces>5686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2022-03-07T08:39:00Z</dcterms:created>
  <dc:creator>zf</dc:creator>
  <cp:lastModifiedBy>三生万物</cp:lastModifiedBy>
  <cp:lastPrinted>2021-09-06T05:38:00Z</cp:lastPrinted>
  <dcterms:modified xsi:type="dcterms:W3CDTF">2025-01-13T07:57:46Z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D1C40DC3831546AE9BC53B4CF5A247B8_13</vt:lpwstr>
  </property>
  <property fmtid="{D5CDD505-2E9C-101B-9397-08002B2CF9AE}" pid="4" name="commondata">
    <vt:lpwstr>eyJoZGlkIjoiNjcwMDA0NzFiMGFjNmYzMjdjMDNiMDNkMWVmMDFjZTEifQ==</vt:lpwstr>
  </property>
  <property fmtid="{D5CDD505-2E9C-101B-9397-08002B2CF9AE}" pid="5" name="KSOTemplateDocerSaveRecord">
    <vt:lpwstr>eyJoZGlkIjoiZWYwNGQ1Yjk0YTRiZDA0ODk5NTM3MzM2ZTcxMjcyNTYiLCJ1c2VySWQiOiI4Njg3MzU3MzIifQ==</vt:lpwstr>
  </property>
</Properties>
</file>