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金寨县桃岭乡人民政府202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711号，以下简称新《条例》）《国务院办公厅政府信息与政务公开办公室关于印发〈中华人民共和国政府信息公开工作年度报告格式〉的通知》（国办公开办函〔2021〕30号）要求，由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桃岭乡人民政府办公室结合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统计数据编制而成。报告中使用数据统计期限为202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年1月1日至12月31日，报告的电子版可在金寨县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桃岭乡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政府信息公开网下载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（https://www.ahjinzhai.gov.cn/public/column/6597201?type=3&amp;action=detail&amp;nav=3&amp;title=2024）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。如对本报告有任何疑问，请与金寨县桃岭乡人民政府办公室联系（地址：桃岭乡人民政府一楼，电话：0564--7766001，邮编：237382）。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持续围绕“促落实、助监督、强监管、防风险”的总体要求，不断新时代深化政务公开建设，发布信息2981件。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eastAsia="zh-CN"/>
        </w:rPr>
        <w:t>抓实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eastAsia="zh-CN"/>
        </w:rPr>
        <w:t>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落实金寨县政策文件库建设要求，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坚持做好政策文件全生命周期管理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，主动归集8件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入库，清理失效、废止文件12件。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规范开展并主动发布意见征集，涉及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国土空间规划、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项目建设、产业发展等意见征集信息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收集企业、群众反馈意见33件，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均序时公开。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val="en-US" w:eastAsia="zh-CN"/>
        </w:rPr>
        <w:t>切实提升解读水平。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制作发布《〈桃岭乡“桃心窝”为民服务工作方案〉说了啥？请您听我说》等“语言体”解读，将严肃、专业的政策转化为企业、群众喜闻乐见、易于接受的“政普读物”。丰富解读形式，发布媒体解读2件、图片视频解读2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获得群众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良好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反馈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val="en-US" w:eastAsia="zh-CN"/>
        </w:rPr>
        <w:t>积极回应社会关切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突出做好稳岗就业信息公开，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就业、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创业等信息50余件，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岗位招工等信息23件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及时发布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支持小微企业融资工作座谈会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意见采纳情况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回应小微企业关切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。根据机构调整，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迅速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公开调整后的职责变化情况，依法公开各机构的职能等信息。保持行政权力运行结果在7日内发布，保持“双公示”平台信息一致。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val="en-US" w:eastAsia="zh-CN"/>
        </w:rPr>
        <w:t>持续监督村务公开。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参与《村（居）务公开事项清单》制定，积极贡献“桃岭样本”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取消原村务线上公开，统一延用“小微权力监督一点通”，惠民惠农资金信息公开更加便捷。开展4次村务公开评估，有效整改公开不及时等问题36项。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  <w:t>依申请公开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每季度开展依申请公开全流程办件模拟，确保渠道畅通、办理规范，未收到依申请公开申请。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  <w:t>政府信息管理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无效信息、说明性信息清理，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删除信息1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万余条，有效防范信息汇聚引发的风险隐患。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执行最严格的审核校对制度，排查并整改错敏信息12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  <w:t>政府信息公开平台建设情况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开展线上平台栏目优化，对照目录指引自查栏目设置，及时调整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“财政资金”栏目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3个。拓展线下公开渠道，结合我乡创新的“桃心窝”为民服务工作，通过入户宣讲的方式，将各项政策公开入户，实现各类政策的精准“推送”和实时回应。用好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政务公开专区，开展普法宣传、来访人员接待等活动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6场次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发挥政策咨询窗口实效，满足群众办事问答服务需求，今年累计接待和服务群众约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1500人次。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40"/>
          <w:lang w:eastAsia="zh-CN"/>
        </w:rPr>
        <w:t>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乡主要负责同志始终将政务公开作为法治政府建设的重要制度，召开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4次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季度工作推进会，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保障公开机制高效运行。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  <w:t>充实1名经办人员，总2名人员负责公开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工作。将每季度公开成效作为相关考核的重要依据，本年度社会评议良好，未产生责任追究事项。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1.上年问题改进情况：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持续优化政务公开各环节、各流程，全面加强乡镇赋权执法工作，行政处罚、行政许可等信息规范公开，有效助推法治政府建设。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结合乡情实际，加快制订茯苓产业发展、旅游景区开发等专项规划。同乡平安办、司法所等部门监理常态化沟通协作机制，在“桃心窝”政策宣讲活动开展前后，及时收集群众反馈的矛盾纠纷点及民生诉求，迅速反馈相关部门协调化解，进一步发挥政务公开促进基层治理效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2.本年度存在的问题：一是公共文化服务领域的公开质量有待加强。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两化领域中公共文化与内容较为单一，未能结合桃岭乡3A景区建设、民俗文化等形成有效的参与互动，缺乏深度和广度。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二是鼓励群众关注政务公开的举措仍需改进。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结合“桃心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窝”为民服务工作和政务公开专区大力开展政策宣讲的过程中，群众参与意愿有限，参与热情不高，更多地偏向于传统公开栏形式，反馈意见建议少。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3.下一步工作举措：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一是巩固公开成果。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保持优势领域不动摇，补足短板差距。丰富政策解读和群众关切专题专栏，探索深化公共文化服务领域的新路径、新办法。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二是深化公开内容。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围绕公众关切和社会热点，进一步拓展政务公开的深度和广度，将政策解读、回应关切等打造成群众认可、持续关注的精品栏目，着力提升政务公开的辨识度和影响力。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三是夯实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公开队伍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进一步加大政务公开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队伍人员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培训力度，重点培训政策解读发布、回应关切等业务，让每位工作人员都能成为政务公开的“宣传员”和“实践者”，共同推动政务公开工作向纵深发展，保障权力在阳光下运行。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1104"/>
    <w:rsid w:val="01FC36D0"/>
    <w:rsid w:val="03071604"/>
    <w:rsid w:val="03572688"/>
    <w:rsid w:val="03D609D8"/>
    <w:rsid w:val="07B973B9"/>
    <w:rsid w:val="08461913"/>
    <w:rsid w:val="09A60B01"/>
    <w:rsid w:val="0B2055F1"/>
    <w:rsid w:val="0CDC6727"/>
    <w:rsid w:val="0D4A547A"/>
    <w:rsid w:val="10447E54"/>
    <w:rsid w:val="10613CCA"/>
    <w:rsid w:val="111F2BA3"/>
    <w:rsid w:val="11537B7A"/>
    <w:rsid w:val="11B5032D"/>
    <w:rsid w:val="13692E06"/>
    <w:rsid w:val="13B157B4"/>
    <w:rsid w:val="14345A34"/>
    <w:rsid w:val="149A2E5A"/>
    <w:rsid w:val="14BE7B97"/>
    <w:rsid w:val="15686D2B"/>
    <w:rsid w:val="176D19FF"/>
    <w:rsid w:val="1A6401C1"/>
    <w:rsid w:val="1B4310CA"/>
    <w:rsid w:val="1EB642F2"/>
    <w:rsid w:val="2449777A"/>
    <w:rsid w:val="2556244F"/>
    <w:rsid w:val="25A43044"/>
    <w:rsid w:val="25CC7E8F"/>
    <w:rsid w:val="261016E8"/>
    <w:rsid w:val="271933B4"/>
    <w:rsid w:val="297B189A"/>
    <w:rsid w:val="2C3D4920"/>
    <w:rsid w:val="2D537CEC"/>
    <w:rsid w:val="2D6F5F97"/>
    <w:rsid w:val="2D9177D0"/>
    <w:rsid w:val="2E5B4C9B"/>
    <w:rsid w:val="2EF93A7D"/>
    <w:rsid w:val="2F5E57C2"/>
    <w:rsid w:val="2F700F60"/>
    <w:rsid w:val="3197546D"/>
    <w:rsid w:val="35956BF6"/>
    <w:rsid w:val="364A5FF4"/>
    <w:rsid w:val="367F6F5D"/>
    <w:rsid w:val="36B63E76"/>
    <w:rsid w:val="37553CBE"/>
    <w:rsid w:val="390133CC"/>
    <w:rsid w:val="3BA15EE2"/>
    <w:rsid w:val="408F27F7"/>
    <w:rsid w:val="40962182"/>
    <w:rsid w:val="4167403B"/>
    <w:rsid w:val="42916AC5"/>
    <w:rsid w:val="42C65C9A"/>
    <w:rsid w:val="44F617B2"/>
    <w:rsid w:val="460E69FB"/>
    <w:rsid w:val="47981D85"/>
    <w:rsid w:val="484C7D5F"/>
    <w:rsid w:val="498118A6"/>
    <w:rsid w:val="4BE64593"/>
    <w:rsid w:val="4CD01F92"/>
    <w:rsid w:val="4FCF0BC8"/>
    <w:rsid w:val="506F14E1"/>
    <w:rsid w:val="51BC6C27"/>
    <w:rsid w:val="521E7BC5"/>
    <w:rsid w:val="52EA3518"/>
    <w:rsid w:val="57076732"/>
    <w:rsid w:val="57B51470"/>
    <w:rsid w:val="581D341E"/>
    <w:rsid w:val="587F43BC"/>
    <w:rsid w:val="593D5A74"/>
    <w:rsid w:val="5940310B"/>
    <w:rsid w:val="5A862E7C"/>
    <w:rsid w:val="5BE921DB"/>
    <w:rsid w:val="5E495C99"/>
    <w:rsid w:val="5E782489"/>
    <w:rsid w:val="5E8D1D22"/>
    <w:rsid w:val="615A3A06"/>
    <w:rsid w:val="61744FEB"/>
    <w:rsid w:val="622A228E"/>
    <w:rsid w:val="63B53615"/>
    <w:rsid w:val="666F0648"/>
    <w:rsid w:val="6740782E"/>
    <w:rsid w:val="68004262"/>
    <w:rsid w:val="68157452"/>
    <w:rsid w:val="6B1E73CA"/>
    <w:rsid w:val="6BA42B26"/>
    <w:rsid w:val="6C554EC8"/>
    <w:rsid w:val="6C710F75"/>
    <w:rsid w:val="6CD25178"/>
    <w:rsid w:val="6CEA1A52"/>
    <w:rsid w:val="6DDE4FBC"/>
    <w:rsid w:val="6E9D6687"/>
    <w:rsid w:val="728B087B"/>
    <w:rsid w:val="73452E06"/>
    <w:rsid w:val="739170A6"/>
    <w:rsid w:val="74B0277E"/>
    <w:rsid w:val="7A66105B"/>
    <w:rsid w:val="7C000DFC"/>
    <w:rsid w:val="7D6C1353"/>
    <w:rsid w:val="7D7541E1"/>
    <w:rsid w:val="7E235FBD"/>
    <w:rsid w:val="7EC61E34"/>
    <w:rsid w:val="7F1B46AE"/>
    <w:rsid w:val="7F9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1772</Words>
  <Characters>1924</Characters>
  <Lines>0</Lines>
  <Paragraphs>0</Paragraphs>
  <TotalTime>63</TotalTime>
  <ScaleCrop>false</ScaleCrop>
  <LinksUpToDate>false</LinksUpToDate>
  <CharactersWithSpaces>1925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白小黑</cp:lastModifiedBy>
  <cp:lastPrinted>2025-01-09T12:01:00Z</cp:lastPrinted>
  <dcterms:modified xsi:type="dcterms:W3CDTF">2025-01-21T08:10:41Z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B33C081BD8BB4860A674897D031A2079</vt:lpwstr>
  </property>
  <property fmtid="{D5CDD505-2E9C-101B-9397-08002B2CF9AE}" pid="4" name="KSOTemplateDocerSaveRecord">
    <vt:lpwstr>eyJoZGlkIjoiMGVhMTJlZTI2YjYzNmFmMTNjZTAyM2E3ZGQ1MTYyNjEiLCJ1c2VySWQiOiIzODMwMjA1NTYifQ==</vt:lpwstr>
  </property>
</Properties>
</file>