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5B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6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金寨县麻埠镇人民政府202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年政府信息公开工作</w:t>
      </w:r>
    </w:p>
    <w:p w14:paraId="647FC3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年度报告</w:t>
      </w:r>
    </w:p>
    <w:p w14:paraId="1D329D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0" w:lineRule="atLeast"/>
        <w:ind w:left="0" w:right="0" w:firstLine="646"/>
        <w:jc w:val="left"/>
        <w:rPr>
          <w:rFonts w:hint="eastAsia" w:ascii="Calibri" w:hAnsi="Calibri" w:eastAsia="仿宋_GB2312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711号，以下简称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新《条例》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和金寨县政务公开办公室《关于做好202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年度政府信息公开年度报告编制和发布的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工作提示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》要求编制而成。本报告中使用数据统计期限为202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年1月1日至12月31日。报告的电子版可在金寨县信息公开网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https://www.ahjinzhai.gov.cn/public/column/6597191?type=3&amp;action=detail&amp;nav=3&amp;title=2024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如对本报告有任何疑问，请与麻埠镇人民政府办公室联系（地址：麻埠镇政府一楼党政办公室，电话0564-7305001，邮编：237321）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47BE61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480"/>
        <w:jc w:val="left"/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一、总体情况</w:t>
      </w:r>
    </w:p>
    <w:p w14:paraId="13B32F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22"/>
        <w:jc w:val="left"/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ascii="楷体_GB2312" w:hAnsi="Calibri" w:eastAsia="楷体_GB2312" w:cs="楷体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（一）主动公开</w:t>
      </w:r>
    </w:p>
    <w:p w14:paraId="1D20FBB7">
      <w:pPr>
        <w:keepNext w:val="0"/>
        <w:keepLines w:val="0"/>
        <w:widowControl/>
        <w:suppressLineNumbers w:val="0"/>
        <w:ind w:firstLine="643" w:firstLineChars="200"/>
        <w:jc w:val="left"/>
        <w:rPr>
          <w:color w:val="auto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惠民资金阳光透明。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麻埠镇把惠民惠农资金公开作为政务公开的重中之重。严格执行按月公示财政补贴资金打卡情况的制度，无论是在政务公开平台，还是在村级公开栏，群众都能及时看到公示信息。本年累计公开打卡信息500余条，增强了政府资金使用的透明度，极大地提升了群众对政府工作的信任度，为后续惠民政策的顺利实施奠定了良好基础。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行政权力规范运用。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麻埠镇积极做好行政权力规范运用工作，及时更新权力清单，在行政权力运行结果产生后的7个工作日内，及时有效公开。2024年，麻埠镇发布行政权力事项100余条，其中行政许可22条，行政处罚19条，充分保障了群众的知情权、监督权。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回应关切精准有力。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更好地满足群众需求，麻埠镇聚焦民生热点，及时公开信息，在秋种时节，及时发布指导信息，帮助农民科学种植；在防汛减灾期间，实时发布预警信息，保障群众生命财产安全。通过结合阶段性中心工作，全年有效发布各类群众关切信息200余条，真正做到想群众之所想，急群众之所急。</w:t>
      </w:r>
    </w:p>
    <w:p w14:paraId="5AE1F9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22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（二）依申请公开</w:t>
      </w:r>
    </w:p>
    <w:p w14:paraId="0CCE3A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left"/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麻埠镇收到依申请公开信息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件，通过依申请公开平台，按期限答复办结，未发生行政复议和行政诉讼案件。</w:t>
      </w:r>
    </w:p>
    <w:p w14:paraId="147860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22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（三）政府信息管理</w:t>
      </w:r>
    </w:p>
    <w:p w14:paraId="7F5CA7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640"/>
        <w:jc w:val="left"/>
        <w:rPr>
          <w:rFonts w:hint="default" w:ascii="Calibri" w:hAnsi="Calibri" w:eastAsia="仿宋_GB2312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我镇不断加强政务信息管理工作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严格落实“三审”制度，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发布信息时仔细审查，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重点防范信息泄密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群众隐私泄露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市县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规范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要求，清除无效说明类信息200余条，确保信息公开的有效性。</w:t>
      </w:r>
    </w:p>
    <w:p w14:paraId="7031CA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22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（四）政府信息公开平台建设情况</w:t>
      </w:r>
    </w:p>
    <w:p w14:paraId="014E21F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依托好政务公开专区、便民服务大厅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镇村两级政务公开栏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等平台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发布惠民政策、财政资金打卡等信息，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做好线下信息公开平台建设。在线上信息管理方面，明确专门工作人员对重要的政策法规、民生项目的进展情况进行审核并发布，按时更新政务动态和工作通知，确保需要公开的信息第一时间公开发布。</w:t>
      </w:r>
    </w:p>
    <w:p w14:paraId="2DC215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22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（五）监督保障</w:t>
      </w:r>
    </w:p>
    <w:p w14:paraId="2AF233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640"/>
        <w:jc w:val="left"/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全年召开政务公开工作推进会4次，开展日常业务培训4次、村务公开检查监督检查2次，确保各项信息“应公开，尽公开”，有效提升全镇政务公开能力和水平。将村务公开工作作为季度考核的重要标准，将每季度公开成效作为个人考核的重要依据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。根据市县政府季度监测情况，明确整改责任人与整改期限，力求尽快完成整改，形成整改报</w:t>
      </w:r>
      <w:bookmarkStart w:id="0" w:name="_GoBack"/>
      <w:bookmarkEnd w:id="0"/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告和整改清单，上传至监督保障领域。落实政府信息公开社会评议和责任追究制度，本年度未发生责任追究事件。</w:t>
      </w:r>
    </w:p>
    <w:p w14:paraId="039CDE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9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370"/>
        <w:gridCol w:w="2370"/>
        <w:gridCol w:w="2385"/>
      </w:tblGrid>
      <w:tr w14:paraId="2C09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65C523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1BB7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30544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09B02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0669A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93A02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现行有效件数</w:t>
            </w:r>
          </w:p>
        </w:tc>
      </w:tr>
      <w:tr w14:paraId="13AA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6D461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DFBD0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90899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585D4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 w14:paraId="028A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FD51E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ECACC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A8912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B9670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 w14:paraId="4B48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61B9E4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1F05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ACAEA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7A069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7E31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AFD15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15449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22</w:t>
            </w:r>
          </w:p>
        </w:tc>
      </w:tr>
      <w:tr w14:paraId="3B7D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6D0A89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2748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9C279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9C808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4AA3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11633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D345E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方正小标宋简体" w:cs="Calibri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19</w:t>
            </w:r>
          </w:p>
        </w:tc>
      </w:tr>
      <w:tr w14:paraId="76EF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024F4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8985F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 w14:paraId="0150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65EC40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6EB4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BF9A5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A79A8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6D30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9149E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F75B6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</w:tr>
    </w:tbl>
    <w:p w14:paraId="24F0AD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44"/>
        <w:gridCol w:w="3218"/>
        <w:gridCol w:w="689"/>
        <w:gridCol w:w="689"/>
        <w:gridCol w:w="689"/>
        <w:gridCol w:w="689"/>
        <w:gridCol w:w="689"/>
        <w:gridCol w:w="689"/>
        <w:gridCol w:w="690"/>
      </w:tblGrid>
      <w:tr w14:paraId="58DE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3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C795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楷体" w:hAnsi="楷体" w:eastAsia="楷体" w:cs="楷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9447F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申请人情况</w:t>
            </w:r>
          </w:p>
        </w:tc>
      </w:tr>
      <w:tr w14:paraId="5F77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3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F309E1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B5055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F410D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D9B94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3BDC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3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A3CFA0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701561B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D31DC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商业</w:t>
            </w:r>
          </w:p>
          <w:p w14:paraId="24C946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AD98F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科研</w:t>
            </w:r>
          </w:p>
          <w:p w14:paraId="2F2D98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7C269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94BF9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AEDA5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4451DFC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5ED8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50138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5F968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方正小标宋简体" w:cs="Calibri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1EB7A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E547C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B4F96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0B8F5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8D210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8A5C1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方正小标宋简体" w:cs="Calibri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</w:tr>
      <w:tr w14:paraId="0588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E4C7A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0EA8D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88226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38757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41D58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6C637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8EE4E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C89D7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3CE0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E093B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5FDF7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7FE21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方正小标宋简体" w:cs="Calibri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76966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B5A2E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7DE69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40AB1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42D52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61476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方正小标宋简体" w:cs="Calibri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</w:tr>
      <w:tr w14:paraId="1998E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AD5F06B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4F8BC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B6A7B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368DD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9CE66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C9A18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627CA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1EF53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F048B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 w14:paraId="6CD1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B6511DF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77EE6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2BA89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61FA7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C7F68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735D2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B4463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149E1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0DD4A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1482A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644B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AC2CF52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1D2A1CE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CF351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254E1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88C58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F5F98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34169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C6877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7D8EF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DC138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31D7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B1B63F1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012AFC8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69AE4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EBADA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91CEB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FABF6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AD617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67919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79C88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13EA6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49C5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711EEB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1DB5621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187BA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7B305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387AE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9185B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3E95D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E2E6C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0A735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F8AAA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6ADC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91246DA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5EFB32D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0EABF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05EE7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646F8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585DD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1707F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7F612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D1104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060D1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5038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84C4B75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25A4D93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F6AF2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FC0DC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14199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5313A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4FF06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5716D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7FD1B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A2FD3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0 </w:t>
            </w:r>
          </w:p>
        </w:tc>
      </w:tr>
      <w:tr w14:paraId="451B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067B475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8E1CE62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7BEAA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D9341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045FA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38B8F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96035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FC1B4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F37F8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EC71E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7383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B7B3A64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223E30B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94AE3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BA4B9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5408C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4FAE2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09B1A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34A96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37E3F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B00E3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4B30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A561EF8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3A92C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093C1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6B952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F00C5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14F38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D245B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14119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A176F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232D5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195A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A007C72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A8190B6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13DF6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A006C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74877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30036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8703B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32180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8275A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A42C6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1A01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0181DED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69B5789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A9730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E8C89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AD4D3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DC08D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65511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F0636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48464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DF67A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4B02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D4D237E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786B3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3C5C3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4CF62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B3BAA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BAD3D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9390D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BCBA5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E3E2C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BE6D2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19FD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C714E8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C015AAF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C5D1B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F5D4A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0057F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69A85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43F74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76B35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928E0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22A78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22CB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131C02D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8E0B3B8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62B23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8C08D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4A4D5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5387D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1B5F6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1C25C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E1EF4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0AAEC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494F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C33D327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B03C74F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0BE2E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ED600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F6261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30FB5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0FCA5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F3775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081FD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EF56A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6C42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926D93C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9141B8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A64F9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D4D7F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E9325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87324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2B0B7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5F28E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298B7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5FA3A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4699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D034EEF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2D82C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E1165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25364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C58B7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82A0C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8DEC2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D7112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4B94B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22A47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0677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65426C5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F6CFD8B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459B1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36353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0AD79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A3B9C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9E78C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F95AB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839A6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AB5CA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</w:t>
            </w:r>
          </w:p>
          <w:p w14:paraId="2DA03E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</w:tr>
      <w:tr w14:paraId="11F9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A0CE534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EAF2708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11B03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7488C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19CDB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2539D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375D4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1A7FB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C7233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F08E8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</w:tr>
      <w:tr w14:paraId="749D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E3B534D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14F44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C0802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方正小标宋简体" w:cs="Calibri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8C4DC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7B13F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98284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EF4B7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598D0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F995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方正小标宋简体" w:cs="Calibri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</w:tr>
      <w:tr w14:paraId="079F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CB688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8CB68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94FFE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0A330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00E3D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DFD61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E5F87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7EB31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0"/>
              <w:jc w:val="both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</w:tr>
    </w:tbl>
    <w:p w14:paraId="7E5564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628"/>
        <w:gridCol w:w="628"/>
        <w:gridCol w:w="628"/>
        <w:gridCol w:w="642"/>
        <w:gridCol w:w="628"/>
        <w:gridCol w:w="628"/>
        <w:gridCol w:w="628"/>
        <w:gridCol w:w="628"/>
        <w:gridCol w:w="656"/>
        <w:gridCol w:w="629"/>
        <w:gridCol w:w="629"/>
        <w:gridCol w:w="629"/>
        <w:gridCol w:w="629"/>
        <w:gridCol w:w="657"/>
      </w:tblGrid>
      <w:tr w14:paraId="3D8B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890F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49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31D3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行政诉讼</w:t>
            </w:r>
          </w:p>
        </w:tc>
      </w:tr>
      <w:tr w14:paraId="1D8A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8D4B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EA00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  <w:p w14:paraId="0D7B84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8769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  <w:p w14:paraId="7BB098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91F4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</w:p>
          <w:p w14:paraId="7DD859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00CF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66EE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8738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复议后起诉</w:t>
            </w:r>
          </w:p>
        </w:tc>
      </w:tr>
      <w:tr w14:paraId="51DE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99F495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5E5DCB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16B81F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B4DD71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6385CF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1080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  <w:p w14:paraId="303A71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D019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  <w:p w14:paraId="550FAD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4B19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  <w:p w14:paraId="115788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0138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</w:p>
          <w:p w14:paraId="0AD907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D199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5DD9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  <w:p w14:paraId="5A018B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C4E8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  <w:p w14:paraId="6475A9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D95E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  <w:p w14:paraId="6AB8CD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4E74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</w:p>
          <w:p w14:paraId="6162FC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07C7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2E46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B6D5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A8FD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C72E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F688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F459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DA20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DD5C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E099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486C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A9DD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E152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C2EF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0E58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A31D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A053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</w:tr>
    </w:tbl>
    <w:p w14:paraId="7555E3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2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 w14:paraId="1A6013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22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（一）上年度存在问题整改情况</w:t>
      </w:r>
    </w:p>
    <w:p w14:paraId="2936B1E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实时关注群众关切问题与热点话题，对涉及民生保障、教育医疗、就业创业等群众关注度高的信息，能在事件发生及时完成审核并发布，确保信息及时且具针对性。二是对发布信息进行多样化创作，尽量多更新图文并茂的宣传海报、生动有趣的短视频等，以可视化方式呈现宣传要点。三是严格落实信息审核机制，重点审核内容表述规范性、数据准确性、日期完整性等。</w:t>
      </w:r>
    </w:p>
    <w:p w14:paraId="00DC2A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22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（二）本年度存在问题及下一步改进措施</w:t>
      </w:r>
    </w:p>
    <w:p w14:paraId="1638FB4F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问题：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公开内容完整性不足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，尤其是在“两化”的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某些领域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存在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政务公开内容存在缺失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的问题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，如在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征地程序环节，征地土地预公告和征收土地公告等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的关键信息未能全面公开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。二是群众参与度较低，线上仅局限于政府官方网站，未充分利用社交媒体、短视频平台等大众广泛使用的渠道进行推广；线下宣传活动开展频次低，形式单一，无法有效吸引群众的注意力。</w:t>
      </w:r>
    </w:p>
    <w:p w14:paraId="5991C784">
      <w:pPr>
        <w:keepNext w:val="0"/>
        <w:keepLines w:val="0"/>
        <w:widowControl/>
        <w:suppressLineNumbers w:val="0"/>
        <w:ind w:firstLine="643" w:firstLineChars="200"/>
        <w:jc w:val="left"/>
        <w:rPr>
          <w:color w:val="auto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措施：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一是深入研究重点领域的政务公开要求，明确需要公开的关键信息清单，严格对照清单要求，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逐一比对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，防止关键内容遗漏。定期对公开内容进行自查自纠，一旦发现有信息缺失或更新不及时的情况，立即进行整改，确保政务公开内容的完整性，保障群众对重要领域信息的知情权。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二是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线上定期发布政务公开相关内容，制作生动有趣的短视频介绍政务公开平台的使用方法和参与方式，吸引群众关注。线下增加宣传活动频次，利用各种宣传活动，如“3·15”国际消费者权益日、食品安全宣传周、世界粮食宣传周等重要宣传节点，宣传政务公开。</w:t>
      </w:r>
    </w:p>
    <w:p w14:paraId="70F0CE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 w14:paraId="4B704D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7D21D39A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675D"/>
    <w:rsid w:val="02E37041"/>
    <w:rsid w:val="05440E59"/>
    <w:rsid w:val="0A2D3298"/>
    <w:rsid w:val="0CEE6D0E"/>
    <w:rsid w:val="12064AFA"/>
    <w:rsid w:val="2A5341FD"/>
    <w:rsid w:val="2F536717"/>
    <w:rsid w:val="3143210B"/>
    <w:rsid w:val="324D100D"/>
    <w:rsid w:val="3BCB4B07"/>
    <w:rsid w:val="3E162AFB"/>
    <w:rsid w:val="430F27C6"/>
    <w:rsid w:val="4AF65937"/>
    <w:rsid w:val="50E27F62"/>
    <w:rsid w:val="54B054C6"/>
    <w:rsid w:val="580F5357"/>
    <w:rsid w:val="5877380C"/>
    <w:rsid w:val="5DCB3ACF"/>
    <w:rsid w:val="5ED30E8D"/>
    <w:rsid w:val="612A5DE1"/>
    <w:rsid w:val="65AC4CF8"/>
    <w:rsid w:val="6D430958"/>
    <w:rsid w:val="6DBE0F5A"/>
    <w:rsid w:val="6E861409"/>
    <w:rsid w:val="72E87091"/>
    <w:rsid w:val="73F96EDD"/>
    <w:rsid w:val="75504B8E"/>
    <w:rsid w:val="75972A37"/>
    <w:rsid w:val="788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小标宋简体" w:cs="方正小标宋简体"/>
      <w:b/>
      <w:bCs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634</Words>
  <Characters>761</Characters>
  <Lines>0</Lines>
  <Paragraphs>0</Paragraphs>
  <TotalTime>12</TotalTime>
  <ScaleCrop>false</ScaleCrop>
  <LinksUpToDate>false</LinksUpToDate>
  <CharactersWithSpaces>761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2024-01-08T07:02:00Z</dcterms:created>
  <dc:creator>Lenovo</dc:creator>
  <cp:lastModifiedBy>Lenovo</cp:lastModifiedBy>
  <dcterms:modified xsi:type="dcterms:W3CDTF">2025-01-23T08:48:29Z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0311CDB3483C4D998EE279CDEDB7DB7F_13</vt:lpwstr>
  </property>
  <property fmtid="{D5CDD505-2E9C-101B-9397-08002B2CF9AE}" pid="4" name="KSOTemplateDocerSaveRecord">
    <vt:lpwstr>eyJoZGlkIjoiNzBiMTY4YmE1N2MzNmEyNGJjMjU2NjZiYWI3Nzc2NDUifQ==</vt:lpwstr>
  </property>
</Properties>
</file>