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EF656">
      <w:pPr>
        <w:spacing w:line="220" w:lineRule="atLeast"/>
        <w:jc w:val="center"/>
        <w:rPr>
          <w:rFonts w:ascii="微软雅黑" w:hAnsi="微软雅黑" w:cs="Arial"/>
          <w:sz w:val="36"/>
          <w:szCs w:val="45"/>
        </w:rPr>
      </w:pPr>
      <w:bookmarkStart w:id="0" w:name="_GoBack"/>
      <w:r>
        <w:rPr>
          <w:rFonts w:hint="eastAsia" w:ascii="微软雅黑" w:hAnsi="微软雅黑" w:cs="Arial"/>
          <w:sz w:val="36"/>
          <w:szCs w:val="45"/>
        </w:rPr>
        <w:t>金寨县公安局2023年政府信息公开工作年度报告</w:t>
      </w:r>
      <w:bookmarkEnd w:id="0"/>
    </w:p>
    <w:p w14:paraId="0815DF34">
      <w:pPr>
        <w:shd w:val="clear" w:color="auto" w:fill="FFFFFF"/>
        <w:adjustRightInd/>
        <w:snapToGrid/>
        <w:spacing w:after="0" w:line="600" w:lineRule="exact"/>
        <w:ind w:firstLine="60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本报告依据《中华人民共和国政府信息公开条例》（国务院令第711号，以下简称新《条例》）和《金寨县政务公开办公室关于做好2023年度政府信息公开年度报告编制和发布的通知》（金政公开〔2024〕1号）要求编制而成。全文包括总体情况、主动公开政府信息情况、收到和处理政府信息公开申请情况、政府信息公开行政复议和行政诉讼情况、存在的主要问题和改进情况和其他需要报告的事项。本报告中使用数据统计期限为2023年1月1日至12月31日，电子版可在</w:t>
      </w:r>
      <w:r>
        <w:rPr>
          <w:rFonts w:hint="eastAsia" w:ascii="仿宋" w:hAnsi="仿宋" w:eastAsia="仿宋" w:cs="Tahoma"/>
          <w:color w:val="333333"/>
          <w:kern w:val="2"/>
          <w:sz w:val="30"/>
          <w:szCs w:val="30"/>
        </w:rPr>
        <w:t>金寨县信息公开平台（h</w:t>
      </w:r>
      <w:r>
        <w:fldChar w:fldCharType="begin"/>
      </w:r>
      <w:r>
        <w:instrText xml:space="preserve"> HYPERLINK "http://www.ahjinzhai.gov.cn/public/index.html" </w:instrText>
      </w:r>
      <w:r>
        <w:fldChar w:fldCharType="separate"/>
      </w:r>
      <w:r>
        <w:rPr>
          <w:rFonts w:hint="eastAsia" w:ascii="仿宋" w:hAnsi="仿宋" w:eastAsia="仿宋" w:cs="Tahoma"/>
          <w:color w:val="333333"/>
          <w:kern w:val="2"/>
          <w:sz w:val="30"/>
        </w:rPr>
        <w:t>ttp://www.ahjinzhai.gov.cn/public/index.html</w:t>
      </w:r>
      <w:r>
        <w:rPr>
          <w:rFonts w:hint="eastAsia" w:ascii="仿宋" w:hAnsi="仿宋" w:eastAsia="仿宋" w:cs="Tahoma"/>
          <w:color w:val="333333"/>
          <w:kern w:val="2"/>
          <w:sz w:val="30"/>
        </w:rPr>
        <w:fldChar w:fldCharType="end"/>
      </w:r>
      <w:r>
        <w:rPr>
          <w:rFonts w:hint="eastAsia" w:ascii="仿宋" w:hAnsi="仿宋" w:eastAsia="仿宋" w:cs="Tahoma"/>
          <w:color w:val="333333"/>
          <w:kern w:val="2"/>
          <w:sz w:val="30"/>
          <w:szCs w:val="30"/>
        </w:rPr>
        <w:t>）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下载。如对本报告有任何疑问，请与金寨县公安局行政审批服务股联系（地址：安徽省金寨县现代产业园区金梧桐创业园金寨政务服务中心二楼，邮编：237300，电话：0564-7051055）。</w:t>
      </w:r>
    </w:p>
    <w:p w14:paraId="1C072CA1">
      <w:pPr>
        <w:shd w:val="clear" w:color="auto" w:fill="FFFFFF"/>
        <w:adjustRightInd/>
        <w:snapToGrid/>
        <w:spacing w:after="0" w:line="600" w:lineRule="exact"/>
        <w:ind w:firstLine="64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一、总体情况</w:t>
      </w:r>
    </w:p>
    <w:p w14:paraId="32EBA2B9">
      <w:pPr>
        <w:shd w:val="clear" w:color="auto" w:fill="FFFFFF"/>
        <w:adjustRightInd/>
        <w:snapToGrid/>
        <w:spacing w:after="0" w:line="600" w:lineRule="exact"/>
        <w:ind w:firstLine="60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2023年，金寨县公安局</w:t>
      </w:r>
      <w:r>
        <w:rPr>
          <w:rFonts w:hint="eastAsia" w:ascii="仿宋" w:hAnsi="仿宋" w:eastAsia="仿宋" w:cs="Arial"/>
          <w:color w:val="333333"/>
          <w:spacing w:val="8"/>
          <w:sz w:val="30"/>
          <w:szCs w:val="30"/>
          <w:shd w:val="clear" w:color="auto" w:fill="FFFFFF"/>
        </w:rPr>
        <w:t>根据县政务公开办工作统一部署和要求，把政府信息公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开工作作为重点工作推进。聚焦公众需求，丰富政策解读形式，切实回应社会公众关切。</w:t>
      </w:r>
    </w:p>
    <w:p w14:paraId="76357C12">
      <w:pPr>
        <w:shd w:val="clear" w:color="auto" w:fill="FFFFFF"/>
        <w:adjustRightInd/>
        <w:snapToGrid/>
        <w:spacing w:after="0" w:line="600" w:lineRule="exact"/>
        <w:ind w:firstLine="60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黑体" w:hAnsi="黑体" w:eastAsia="黑体" w:cs="Arial"/>
          <w:color w:val="333333"/>
          <w:sz w:val="30"/>
          <w:szCs w:val="30"/>
          <w:shd w:val="clear" w:color="auto" w:fill="FFFFFF"/>
        </w:rPr>
        <w:t>（一）主动公开政府信息情况</w:t>
      </w:r>
    </w:p>
    <w:p w14:paraId="2B43D3C1">
      <w:pPr>
        <w:shd w:val="clear" w:color="auto" w:fill="FFFFFF"/>
        <w:adjustRightInd/>
        <w:snapToGrid/>
        <w:spacing w:after="0" w:line="600" w:lineRule="exact"/>
        <w:ind w:firstLine="634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仿宋" w:hAnsi="仿宋" w:eastAsia="仿宋" w:cs="Arial"/>
          <w:b/>
          <w:color w:val="333333"/>
          <w:spacing w:val="8"/>
          <w:sz w:val="30"/>
          <w:szCs w:val="30"/>
          <w:shd w:val="clear" w:color="auto" w:fill="FFFFFF"/>
        </w:rPr>
        <w:t>规范发布部门信息。</w:t>
      </w:r>
      <w:r>
        <w:rPr>
          <w:rFonts w:hint="eastAsia" w:ascii="仿宋" w:hAnsi="仿宋" w:eastAsia="仿宋" w:cs="Arial"/>
          <w:color w:val="333333"/>
          <w:spacing w:val="8"/>
          <w:sz w:val="30"/>
          <w:szCs w:val="30"/>
          <w:shd w:val="clear" w:color="auto" w:fill="FFFFFF"/>
        </w:rPr>
        <w:t>加强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政府信息公开专栏栏目规范设置，确保公开信息要素齐全、信息公开及时、内容完整，不断提升信息公开质量，</w:t>
      </w:r>
      <w:r>
        <w:rPr>
          <w:rFonts w:hint="eastAsia" w:ascii="仿宋" w:hAnsi="仿宋" w:eastAsia="仿宋" w:cs="Arial"/>
          <w:color w:val="333333"/>
          <w:spacing w:val="8"/>
          <w:sz w:val="30"/>
          <w:szCs w:val="30"/>
          <w:shd w:val="clear" w:color="auto" w:fill="FFFFFF"/>
        </w:rPr>
        <w:t>主动公开各类警务信息1300余条。做好机构职能、权责清单、双随机一公开等信息发布工作，针对广大群众关注的社会热点，及时在网上发布公安便民举措，主动公开公共服务类信息442条，政策解读信息12条，回应关切60条。</w:t>
      </w:r>
      <w:r>
        <w:rPr>
          <w:rFonts w:hint="eastAsia" w:ascii="仿宋" w:hAnsi="仿宋" w:eastAsia="仿宋" w:cs="Arial"/>
          <w:b/>
          <w:color w:val="333333"/>
          <w:spacing w:val="8"/>
          <w:sz w:val="30"/>
          <w:szCs w:val="30"/>
          <w:shd w:val="clear" w:color="auto" w:fill="FFFFFF"/>
        </w:rPr>
        <w:t>推动重点领域、基层“两化”领域信息公开。</w:t>
      </w:r>
      <w:r>
        <w:rPr>
          <w:rFonts w:hint="eastAsia" w:ascii="仿宋" w:hAnsi="仿宋" w:eastAsia="仿宋" w:cs="Arial"/>
          <w:color w:val="333333"/>
          <w:spacing w:val="8"/>
          <w:sz w:val="30"/>
          <w:szCs w:val="30"/>
          <w:shd w:val="clear" w:color="auto" w:fill="FFFFFF"/>
        </w:rPr>
        <w:t>全面加强民生领域信息公开，及时发布公安户籍管理领域办事指南和治安管理领域最新政策、工作开展情况，让公众及时准确了解公安政务服务领域最新动态。规范发布重点领域信息166条，“两化”领域信息81条。</w:t>
      </w:r>
    </w:p>
    <w:p w14:paraId="5CE9FAB0">
      <w:pPr>
        <w:shd w:val="clear" w:color="auto" w:fill="FFFFFF"/>
        <w:adjustRightInd/>
        <w:snapToGrid/>
        <w:spacing w:after="0" w:line="600" w:lineRule="exact"/>
        <w:ind w:firstLine="60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黑体" w:hAnsi="黑体" w:eastAsia="黑体" w:cs="Arial"/>
          <w:color w:val="333333"/>
          <w:sz w:val="30"/>
          <w:szCs w:val="30"/>
          <w:shd w:val="clear" w:color="auto" w:fill="FFFFFF"/>
        </w:rPr>
        <w:t>（二）依申请公开政府信息情况</w:t>
      </w:r>
    </w:p>
    <w:p w14:paraId="6F68F0DA">
      <w:pPr>
        <w:shd w:val="clear" w:color="auto" w:fill="FFFFFF"/>
        <w:adjustRightInd/>
        <w:snapToGrid/>
        <w:spacing w:after="0" w:line="600" w:lineRule="exact"/>
        <w:ind w:firstLine="632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仿宋" w:hAnsi="仿宋" w:eastAsia="仿宋" w:cs="Arial"/>
          <w:color w:val="333333"/>
          <w:spacing w:val="8"/>
          <w:sz w:val="30"/>
          <w:szCs w:val="30"/>
          <w:shd w:val="clear" w:color="auto" w:fill="FFFFFF"/>
        </w:rPr>
        <w:t>明确专人负责依申请公开工作，确保收到申请后第一时间登记受理，规范依申请公开办理流程。年度共受理依申请公开办件1件，为线上申请，在规定时限内向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申请人回复，并做好解释工作，申请人表示满意，无行政诉讼和行政复议发生。</w:t>
      </w:r>
    </w:p>
    <w:p w14:paraId="1AD9AEA7">
      <w:pPr>
        <w:shd w:val="clear" w:color="auto" w:fill="FFFFFF"/>
        <w:adjustRightInd/>
        <w:snapToGrid/>
        <w:spacing w:after="0" w:line="600" w:lineRule="exact"/>
        <w:ind w:firstLine="60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黑体" w:hAnsi="黑体" w:eastAsia="黑体" w:cs="Arial"/>
          <w:color w:val="333333"/>
          <w:sz w:val="30"/>
          <w:szCs w:val="30"/>
          <w:shd w:val="clear" w:color="auto" w:fill="FFFFFF"/>
        </w:rPr>
        <w:t>（三）政府信息管理情况</w:t>
      </w:r>
    </w:p>
    <w:p w14:paraId="65D7A5D6">
      <w:pPr>
        <w:shd w:val="clear" w:color="auto" w:fill="FFFFFF"/>
        <w:adjustRightInd/>
        <w:snapToGrid/>
        <w:spacing w:after="0" w:line="600" w:lineRule="exact"/>
        <w:ind w:firstLine="60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确立由主要领导负责、分管领导具体抓、行政审批服务股牵头、其他部门配合的组织推进体系，将政务信息公开工作纳入年终绩效考核。</w:t>
      </w:r>
      <w:r>
        <w:rPr>
          <w:rFonts w:hint="eastAsia" w:ascii="仿宋" w:hAnsi="仿宋" w:eastAsia="仿宋" w:cs="Arial"/>
          <w:color w:val="333333"/>
          <w:spacing w:val="8"/>
          <w:sz w:val="30"/>
          <w:szCs w:val="30"/>
          <w:shd w:val="clear" w:color="auto" w:fill="FFFFFF"/>
        </w:rPr>
        <w:t>完善政府信息公开保密审查制度，对拟公开信息依法依规严格做好保密审查。</w:t>
      </w:r>
    </w:p>
    <w:p w14:paraId="2670036F">
      <w:pPr>
        <w:shd w:val="clear" w:color="auto" w:fill="FFFFFF"/>
        <w:adjustRightInd/>
        <w:snapToGrid/>
        <w:spacing w:after="0" w:line="600" w:lineRule="exact"/>
        <w:ind w:firstLine="60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黑体" w:hAnsi="黑体" w:eastAsia="黑体" w:cs="Arial"/>
          <w:color w:val="333333"/>
          <w:sz w:val="30"/>
          <w:szCs w:val="30"/>
          <w:shd w:val="clear" w:color="auto" w:fill="FFFFFF"/>
        </w:rPr>
        <w:t>（四）政府信息公开平台建设情况</w:t>
      </w:r>
    </w:p>
    <w:p w14:paraId="16FAB3F3">
      <w:pPr>
        <w:shd w:val="clear" w:color="auto" w:fill="FFFFFF"/>
        <w:adjustRightInd/>
        <w:snapToGrid/>
        <w:spacing w:after="0" w:line="600" w:lineRule="exact"/>
        <w:ind w:firstLine="662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仿宋" w:hAnsi="仿宋" w:eastAsia="仿宋" w:cs="Arial"/>
          <w:b/>
          <w:bCs/>
          <w:color w:val="333333"/>
          <w:spacing w:val="15"/>
          <w:sz w:val="30"/>
          <w:szCs w:val="30"/>
          <w:shd w:val="clear" w:color="auto" w:fill="FFFFFF"/>
        </w:rPr>
        <w:t>一是深化网上公开，加强警民互动。</w:t>
      </w:r>
      <w:r>
        <w:rPr>
          <w:rFonts w:hint="eastAsia" w:ascii="仿宋" w:hAnsi="仿宋" w:eastAsia="仿宋" w:cs="Arial"/>
          <w:color w:val="333333"/>
          <w:spacing w:val="15"/>
          <w:sz w:val="30"/>
          <w:szCs w:val="30"/>
          <w:shd w:val="clear" w:color="auto" w:fill="FFFFFF"/>
        </w:rPr>
        <w:t>积极顺应人民群众的新期待、新要求，全力推动金寨公安公众服务网建设。</w:t>
      </w:r>
      <w:r>
        <w:rPr>
          <w:rFonts w:hint="eastAsia" w:ascii="仿宋" w:hAnsi="仿宋" w:eastAsia="仿宋" w:cs="Arial"/>
          <w:b/>
          <w:bCs/>
          <w:color w:val="333333"/>
          <w:spacing w:val="15"/>
          <w:sz w:val="30"/>
          <w:szCs w:val="30"/>
          <w:shd w:val="clear" w:color="auto" w:fill="FFFFFF"/>
        </w:rPr>
        <w:t>二是发挥新媒体矩阵效应，深化网上宣传引导。</w:t>
      </w:r>
      <w:r>
        <w:rPr>
          <w:rFonts w:hint="eastAsia" w:ascii="仿宋" w:hAnsi="仿宋" w:eastAsia="仿宋" w:cs="Arial"/>
          <w:color w:val="333333"/>
          <w:spacing w:val="15"/>
          <w:sz w:val="30"/>
          <w:szCs w:val="30"/>
          <w:shd w:val="clear" w:color="auto" w:fill="FFFFFF"/>
        </w:rPr>
        <w:t>持续建好用活公安新媒体，通过微信公众号、抖音平台等策划推出一批主题鲜明、形式新颖、感染力强的新媒体作品，不断唱响主旋律、凝聚精气神、激发正能量。</w:t>
      </w:r>
    </w:p>
    <w:p w14:paraId="2CC8C072">
      <w:pPr>
        <w:shd w:val="clear" w:color="auto" w:fill="FFFFFF"/>
        <w:adjustRightInd/>
        <w:snapToGrid/>
        <w:spacing w:after="0" w:line="600" w:lineRule="exact"/>
        <w:ind w:firstLine="60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黑体" w:hAnsi="黑体" w:eastAsia="黑体" w:cs="Arial"/>
          <w:color w:val="333333"/>
          <w:sz w:val="30"/>
          <w:szCs w:val="30"/>
          <w:shd w:val="clear" w:color="auto" w:fill="FFFFFF"/>
        </w:rPr>
        <w:t>（五）监督保障</w:t>
      </w:r>
    </w:p>
    <w:p w14:paraId="10A50099">
      <w:pPr>
        <w:shd w:val="clear" w:color="auto" w:fill="FFFFFF"/>
        <w:adjustRightInd/>
        <w:snapToGrid/>
        <w:spacing w:after="0" w:line="600" w:lineRule="exact"/>
        <w:ind w:firstLine="66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仿宋" w:hAnsi="仿宋" w:eastAsia="仿宋" w:cs="Arial"/>
          <w:color w:val="333333"/>
          <w:spacing w:val="15"/>
          <w:sz w:val="30"/>
          <w:szCs w:val="30"/>
          <w:shd w:val="clear" w:color="auto" w:fill="FFFFFF"/>
        </w:rPr>
        <w:t>强化日常监督，定期对发布的信息进行自查，年度开展隐私排查4次。强化问题整改，针对季度年度监测情况及时对发布内容更新整改，对错敏词第一时间更正，及时在网站发布整改报告。</w:t>
      </w:r>
    </w:p>
    <w:p w14:paraId="3199B2AB">
      <w:pPr>
        <w:shd w:val="clear" w:color="auto" w:fill="FFFFFF"/>
        <w:adjustRightInd/>
        <w:snapToGrid/>
        <w:spacing w:line="600" w:lineRule="exact"/>
        <w:ind w:firstLine="64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6866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837C3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 w14:paraId="703D7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3EE4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C2E9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9E548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F25F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</w:t>
            </w:r>
          </w:p>
        </w:tc>
      </w:tr>
      <w:tr w14:paraId="1E764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58A9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30E1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9A4FC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20BD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1F543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DF10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E15E0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8250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FBA82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675E9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D59B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 w14:paraId="7C6FF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4AFD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7C21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1E548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24E6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B443D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  <w:lang w:val="en-US" w:eastAsia="zh-CN"/>
              </w:rPr>
              <w:t>76507</w:t>
            </w:r>
          </w:p>
        </w:tc>
      </w:tr>
      <w:tr w14:paraId="4A081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5432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 w14:paraId="35128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1AF5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40D0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3A351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D4C0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99E1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266109</w:t>
            </w:r>
          </w:p>
        </w:tc>
      </w:tr>
      <w:tr w14:paraId="5011D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5831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BCD2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490</w:t>
            </w:r>
          </w:p>
        </w:tc>
      </w:tr>
      <w:tr w14:paraId="22C6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947C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 w14:paraId="01FA4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D7530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79F77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14:paraId="1229B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93B7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35F6D2">
            <w:pPr>
              <w:widowControl w:val="0"/>
              <w:adjustRightInd/>
              <w:snapToGrid/>
              <w:spacing w:after="0" w:line="6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0</w:t>
            </w:r>
          </w:p>
        </w:tc>
      </w:tr>
    </w:tbl>
    <w:p w14:paraId="739CB6BF">
      <w:pPr>
        <w:shd w:val="clear" w:color="auto" w:fill="FFFFFF"/>
        <w:adjustRightInd/>
        <w:snapToGrid/>
        <w:spacing w:line="600" w:lineRule="exact"/>
        <w:ind w:firstLine="64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Tahoma"/>
          <w:color w:val="333333"/>
          <w:sz w:val="32"/>
          <w:szCs w:val="32"/>
        </w:rPr>
        <w:t>收到和处理政府信息公开申请情况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4327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55F0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05AC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 w14:paraId="3967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231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5F5C431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C5448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B946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EC4A8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 w14:paraId="0DA4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1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0791A47C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682C4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B418C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 w14:paraId="192407BD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678C6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 w14:paraId="2860D615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EE4A6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B776E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434F2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7E07160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6F68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D6AAE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450C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D1BC0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ED48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A8B7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7802A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44843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A680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1</w:t>
            </w:r>
          </w:p>
        </w:tc>
      </w:tr>
      <w:tr w14:paraId="2F1D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D9F1B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4528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6DB90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2767A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D34F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333E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40D6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318E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</w:tr>
      <w:tr w14:paraId="37F4D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8F413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1A48E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18D30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6D95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5CE7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C9062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CE66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536D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95B56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28D2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73C113B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A39A6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808A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EE523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FF125A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1E95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75DBC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BAFD2A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84530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4AC0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6C47B5E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3EBFC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3392D4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A3E8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8BB83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A876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1DDE6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75C36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6DF03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10C2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2730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0D03A38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421E8D6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E3C74E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AE65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AB9E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7F29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888D3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7BFA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4CDD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43863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15E7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0771F23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18E3D66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81E08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F36278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ABBD6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C54C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B7B4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55B23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8A178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FFF7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653C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592686A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087E1D8C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BB067E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B947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6DCC2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7C5C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3A7C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A9861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A8A1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1356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39A3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3AC754D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2885E64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BAE55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83D11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C479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ED6A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A386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EEEF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2CE7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B0EC8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5878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3F53F17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477F3F9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58221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6175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7736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E875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071F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DAF48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D9DD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ED810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6CC3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36C814CC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309EBB0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82EA0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2FB0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16CE5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2934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167F6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81FB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8F497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6D503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6A4A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238D90E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6824534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52ADC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0340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F019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1C96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4F33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BC09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30A5A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4F1C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59B5B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6EEB417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9AC70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1F8D0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4895FA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B796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DCCA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0D65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58576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48AD0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7C83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1</w:t>
            </w:r>
          </w:p>
        </w:tc>
      </w:tr>
      <w:tr w14:paraId="5B50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2CE0883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0A0405C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A2BA9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04FB0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371FA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AD7A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E931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541BF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8371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145B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379D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3942A65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344287E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4E5BC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ABBC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A121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3D36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E89BA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7DC16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324A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841F3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443F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7570831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0765E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724FB6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6A5E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1B3B6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7243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E55BA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B4F0A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3D8D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B54D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171B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17023BA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4E3CD8B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FF65A9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48438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BBA8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2FE93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EC3B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5962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4F137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5852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7BC9F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0097E2F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618AAF2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60E16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5F178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45FF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37693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D8758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227A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7F957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6444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1AB1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2B138B5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0F6504F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3338D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F7567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0C90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8BC8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E3202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D105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BDF9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C5A9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72BD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3B04311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0D50F89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74BDA">
            <w:pPr>
              <w:adjustRightInd/>
              <w:snapToGrid/>
              <w:spacing w:after="0" w:line="600" w:lineRule="exact"/>
              <w:ind w:firstLine="40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82C56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307A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49A66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97A8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282F1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141B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B28917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6967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2FB5A66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34E43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2CC3F">
            <w:pPr>
              <w:adjustRightInd/>
              <w:snapToGrid/>
              <w:spacing w:after="0" w:line="600" w:lineRule="exact"/>
              <w:ind w:firstLine="40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47326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E822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5EE517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8446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40F7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0CC7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9AF3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631F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7DF10EB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5CC8A51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0EC72">
            <w:pPr>
              <w:adjustRightInd/>
              <w:snapToGrid/>
              <w:spacing w:after="0" w:line="600" w:lineRule="exact"/>
              <w:ind w:firstLine="40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7579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2941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D9C80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01AD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129A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706C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72BE7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64DF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1BFC552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0600F63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CEFB0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FAD6A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A60E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5A89F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7470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998107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82AA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F297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  <w:tr w14:paraId="6E74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3D0FDCF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2B6AB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017F7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1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F4DEE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6BA0E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5D85A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EA35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9840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8AC47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1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</w:tr>
      <w:tr w14:paraId="4B0FD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FA461">
            <w:pPr>
              <w:adjustRightInd/>
              <w:snapToGrid/>
              <w:spacing w:after="0" w:line="600" w:lineRule="exact"/>
              <w:ind w:firstLine="40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4ECA3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D02E0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EEEBD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81A2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D94C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52E2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宋体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2E81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sz w:val="20"/>
                <w:szCs w:val="20"/>
              </w:rPr>
              <w:t>0</w:t>
            </w:r>
          </w:p>
        </w:tc>
      </w:tr>
    </w:tbl>
    <w:p w14:paraId="7CBE1C7D">
      <w:pPr>
        <w:shd w:val="clear" w:color="auto" w:fill="FFFFFF"/>
        <w:adjustRightInd/>
        <w:snapToGrid/>
        <w:spacing w:line="600" w:lineRule="exact"/>
        <w:ind w:firstLine="64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黑体" w:hAnsi="黑体" w:eastAsia="黑体" w:cs="Arial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13C6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B51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4CC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 w14:paraId="7EC6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3B95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AFE1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34DE0BA7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C3F4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 w14:paraId="4056A913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9C172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49128E3F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3FD9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426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121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 w14:paraId="5031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30D5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9CA98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94CA1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E450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A676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E126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00DF1706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220B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04B3C404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E9C4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 w14:paraId="057DDA08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D737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6AE5BDD9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F3BE2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3794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312FBEE1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4040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65584FED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F94A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  <w:p w14:paraId="0310B3E2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124C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4C5D8560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F43B">
            <w:pPr>
              <w:adjustRightInd/>
              <w:snapToGrid/>
              <w:spacing w:after="0" w:line="6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 w14:paraId="50BE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CC5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C2A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639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A61F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2CD6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6E94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AF4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75B1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1C29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46F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3A18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6272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C4FB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2865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3FEC">
            <w:pPr>
              <w:adjustRightInd/>
              <w:snapToGrid/>
              <w:spacing w:after="0" w:line="600" w:lineRule="exact"/>
              <w:ind w:firstLine="40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0</w:t>
            </w:r>
          </w:p>
        </w:tc>
      </w:tr>
    </w:tbl>
    <w:p w14:paraId="6A73D3B8">
      <w:pPr>
        <w:shd w:val="clear" w:color="auto" w:fill="FFFFFF"/>
        <w:adjustRightInd/>
        <w:snapToGrid/>
        <w:spacing w:after="0" w:line="600" w:lineRule="exact"/>
        <w:ind w:firstLine="64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五、存在的主要问题及改进情况</w:t>
      </w:r>
    </w:p>
    <w:p w14:paraId="6CAD0EB9">
      <w:pPr>
        <w:shd w:val="clear" w:color="auto" w:fill="FFFFFF"/>
        <w:adjustRightInd/>
        <w:snapToGrid/>
        <w:spacing w:after="0" w:line="600" w:lineRule="exact"/>
        <w:ind w:firstLine="60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仿宋" w:hAnsi="仿宋" w:eastAsia="仿宋" w:cs="Arial"/>
          <w:color w:val="333333"/>
          <w:sz w:val="30"/>
          <w:szCs w:val="30"/>
        </w:rPr>
        <w:t>上年整改情况：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着力强化部门文件发布工作，通过多种方式不断扩大群众、媒体对公安机关公共事务决策和执行过程的参与度。2023年共有2个部门文件通过意见征集库征集意见，形成面向公众的有效沟通和良性互动。</w:t>
      </w:r>
    </w:p>
    <w:p w14:paraId="02D33543">
      <w:pPr>
        <w:shd w:val="clear" w:color="auto" w:fill="FFFFFF"/>
        <w:adjustRightInd/>
        <w:snapToGrid/>
        <w:spacing w:after="0" w:line="600" w:lineRule="exact"/>
        <w:ind w:firstLine="60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仿宋" w:hAnsi="仿宋" w:eastAsia="仿宋" w:cs="Arial"/>
          <w:color w:val="333333"/>
          <w:sz w:val="30"/>
          <w:szCs w:val="30"/>
        </w:rPr>
        <w:t>存在的主要问题：一是政府信息公开内容不够完善；二是政府信息公开工作业务培训和指导不足。</w:t>
      </w:r>
    </w:p>
    <w:p w14:paraId="35E006C0">
      <w:pPr>
        <w:shd w:val="clear" w:color="auto" w:fill="FFFFFF"/>
        <w:adjustRightInd/>
        <w:snapToGrid/>
        <w:spacing w:after="0" w:line="600" w:lineRule="exact"/>
        <w:ind w:firstLine="60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针对上述问题，将从以下几个方面改进提升：一是着力强化部门文件发布工作，重点强化规范性文件起草工作，做到要素齐全、及时有效。二是坚持问题导向，加大培训力度，压实各部门一把手主体责任，进一步明确职责分工，提升政府信息公开工作人员的能力和水平。</w:t>
      </w:r>
    </w:p>
    <w:p w14:paraId="388F2C11">
      <w:pPr>
        <w:shd w:val="clear" w:color="auto" w:fill="FFFFFF"/>
        <w:adjustRightInd/>
        <w:snapToGrid/>
        <w:spacing w:after="0" w:line="600" w:lineRule="exact"/>
        <w:ind w:firstLine="64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六、其他需要报告的事项</w:t>
      </w:r>
    </w:p>
    <w:p w14:paraId="073D6458">
      <w:pPr>
        <w:shd w:val="clear" w:color="auto" w:fill="FFFFFF"/>
        <w:adjustRightInd/>
        <w:snapToGrid/>
        <w:spacing w:line="600" w:lineRule="exact"/>
        <w:ind w:firstLine="640" w:firstLineChars="200"/>
        <w:jc w:val="both"/>
        <w:rPr>
          <w:rFonts w:ascii="微软雅黑" w:hAnsi="微软雅黑" w:cs="Arial"/>
          <w:color w:val="333333"/>
          <w:sz w:val="21"/>
          <w:szCs w:val="21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372E584B">
      <w:pPr>
        <w:spacing w:line="220" w:lineRule="atLeast"/>
        <w:rPr>
          <w:sz w:val="1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9520A"/>
    <w:rsid w:val="00323B43"/>
    <w:rsid w:val="003D37D8"/>
    <w:rsid w:val="00421649"/>
    <w:rsid w:val="00426133"/>
    <w:rsid w:val="004358AB"/>
    <w:rsid w:val="008B7726"/>
    <w:rsid w:val="00CC48FC"/>
    <w:rsid w:val="00D31D50"/>
    <w:rsid w:val="00E1535A"/>
    <w:rsid w:val="C9FFA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customStyle="1" w:styleId="5">
    <w:name w:val="1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448</Words>
  <Characters>2557</Characters>
  <Lines>21</Lines>
  <Paragraphs>5</Paragraphs>
  <TotalTime>1</TotalTime>
  <ScaleCrop>false</ScaleCrop>
  <LinksUpToDate>false</LinksUpToDate>
  <CharactersWithSpaces>3000</CharactersWithSpaces>
  <Application>WPS Office_12.8.2.1117_F1E327BC-269C-435d-A152-05C5408002CA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suma</cp:lastModifiedBy>
  <dcterms:modified xsi:type="dcterms:W3CDTF">2025-02-18T11:29:31Z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2052-12.8.2.1117</vt:lpwstr>
  </property>
  <property fmtid="{D5CDD505-2E9C-101B-9397-08002B2CF9AE}" pid="3" name="ICV">
    <vt:lpwstr>365A10FD796657A09BFEB367FC7B18D6_43</vt:lpwstr>
  </property>
</Properties>
</file>