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F44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shd w:val="clear" w:fill="FFFFFF"/>
          <w:lang w:eastAsia="zh-CN"/>
        </w:rPr>
        <w:t>金寨县城乡规划服务中心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8"/>
          <w:szCs w:val="48"/>
          <w:shd w:val="clear" w:fill="FFFFFF"/>
        </w:rPr>
        <w:t>年政府信息公开工作年度报告</w:t>
      </w:r>
    </w:p>
    <w:p w14:paraId="4777A258"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  <w:shd w:val="clear" w:color="auto" w:fill="FFFFFF"/>
          <w:lang w:bidi="ar"/>
        </w:rPr>
        <w:t>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据新修订《中华人民共和国政府信息公开条例》（以下简称《条例》），结合上级有关文件精神等要求，编制202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金寨县城乡规划服务中心信息公开年度报告。全文包括总体情况、主动公开政府信息情况、收到和处理政府信息公开申请情况、政府信息公开行政复议和行政诉讼情况、存在的主要问题及改进情况、其他需要报告的事项。本年度报告中使用数据统计期限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12月31日，本年度报告电子版可在金寨县城乡规划服务中心信息公开平台下载。如对本报告有任何疑问，请与金寨县城乡规划服务中心联系（地址：金寨县新城区莲花山路；邮编：237300；联系电话：0564-2716306）。</w:t>
      </w:r>
    </w:p>
    <w:p w14:paraId="58A014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0FBF700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（一）主动公开情况</w:t>
      </w:r>
    </w:p>
    <w:p w14:paraId="193DBC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加强主动公开力度，持续深化重点领域信息公开。全面贯彻落实政务公开工作要求，认真做好国土空间详细规划、专项规划、“多规合一”实用性村庄规划等领域信息公开的发布。对涉及群众切身利益、采取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座谈会、公开征求意见等多种方式，充分听取公众意见，提高决策透明度。对照政务公开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栏目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，公开内容进一步丰富、公开质量和公开实效进一步提升。通过门户网站、微信微博等渠道，向社会公开公众参与行政决策的事项范围、参与方式、参与渠道，扩大公众参与度。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2024年度我中心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主动公开政务信息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76B9368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-10" w:leftChars="0" w:right="0" w:firstLine="640" w:firstLineChars="0"/>
        <w:jc w:val="both"/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依申请公开</w:t>
      </w:r>
    </w:p>
    <w:p w14:paraId="0BE247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依法依规办理依申请公开，提升政府信息公开透明度。认真落实《条例》，进一步完善办理工作流程，规范书面答复格式，加强联系沟通，不断提高办理质量，确保信息公开申请答复及时、准确。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收到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依申请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公开申请数量为0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9929C4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-10" w:leftChars="0" w:right="0" w:firstLine="640" w:firstLineChars="0"/>
        <w:jc w:val="both"/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政府信息管理</w:t>
      </w:r>
    </w:p>
    <w:p w14:paraId="103326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我中心高度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重视信息发布审查工作，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严格落实《规范信息审核发布等工作八项制度》，修订完善《金寨县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城乡规划服务中心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信息发布“三审”制度》，对信息发布中涉及敏感词汇、国家机密、个人隐私等内容重点把关，确保信息发布的准确性、严肃性。</w:t>
      </w:r>
    </w:p>
    <w:p w14:paraId="7F29412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-10" w:leftChars="0" w:right="0" w:firstLine="640" w:firstLineChars="0"/>
        <w:jc w:val="both"/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政府信息公开平台建设情况</w:t>
      </w:r>
    </w:p>
    <w:p w14:paraId="5E7CC2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安排专人负责政府信息公开网站的日常维护，持续加强政府网站内容建设和信息发布审核，进一步提升信息公开平台发布功能，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规划计划专题专栏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不断优化、规范栏目设置，提升信息发布质量和效率，使公开信息格式更规范、内容更严谨、要素更充分、可读性更强。</w:t>
      </w:r>
    </w:p>
    <w:p w14:paraId="501B16B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-10" w:leftChars="0" w:right="0" w:firstLine="640" w:firstLineChars="0"/>
        <w:jc w:val="both"/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_GB2312" w:hAnsi="Times New Roman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监督保障</w:t>
      </w:r>
    </w:p>
    <w:p w14:paraId="43104E7F">
      <w:pPr>
        <w:pStyle w:val="9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落实政务公开工作责任制，分解重点工作任务，明确各股室工作职责，确保政务信息公开各环节衔接有序。强化政府信息监督检查，明确工作责任，安排专人定期开展自查评估，确保栏目信息及时更新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季度落实整改任务，对照问题清单及时查漏补缺，提高信息发布质效。</w:t>
      </w:r>
    </w:p>
    <w:p w14:paraId="6BAFE487">
      <w:pPr>
        <w:pStyle w:val="9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宋体" w:hAnsi="宋体" w:eastAsia="宋体" w:cs="宋体"/>
          <w:color w:val="auto"/>
          <w:szCs w:val="24"/>
          <w:highlight w:val="none"/>
          <w:u w:val="none" w:color="auto"/>
          <w:shd w:val="clear" w:color="auto" w:fill="auto"/>
        </w:rPr>
      </w:pPr>
      <w:r>
        <w:rPr>
          <w:rFonts w:hint="eastAsia" w:ascii="宋体" w:hAnsi="宋体" w:eastAsia="宋体" w:cs="宋体"/>
          <w:b/>
          <w:color w:val="auto"/>
          <w:szCs w:val="24"/>
          <w:highlight w:val="none"/>
          <w:u w:val="none" w:color="auto"/>
          <w:shd w:val="clear" w:color="auto" w:fill="auto"/>
        </w:rPr>
        <w:t>二、主动公开政府信息情况</w:t>
      </w: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149A0CB">
      <w:pPr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GoBack" w:colFirst="9" w:colLast="9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3981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58CC7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EAAAE0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6E38A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3F56B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93368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480BF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12152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148D0C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BF151B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6A25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0D515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588906">
            <w:pPr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0BDC57D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BA5E11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29692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3687B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2352DA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5653654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50F7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B573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E552F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8DC979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F75AB5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046F7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bookmarkEnd w:id="0"/>
    </w:tbl>
    <w:p w14:paraId="732EE2D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765DC666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  <w:t>四、政府信息公开行政复议、行政诉讼情况</w:t>
      </w:r>
    </w:p>
    <w:p w14:paraId="29B7540F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6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0</w:t>
            </w:r>
          </w:p>
        </w:tc>
      </w:tr>
    </w:tbl>
    <w:p w14:paraId="4FB194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408DBE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上年度整改情况：202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年对规划管理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详细解读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信息发布的全面性、及时性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，定期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经办人员进行网站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平台操作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培训。</w:t>
      </w:r>
    </w:p>
    <w:p w14:paraId="41B39D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本年度存在问题：一是网站专栏内容不够丰富；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网站政府信息公开的主动性和创新力不足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是政务公开内容错敏词整改方面力度有待加强。</w:t>
      </w:r>
    </w:p>
    <w:p w14:paraId="6D64A0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一步打算：一是健全完善政府信息公开管理机制；二是积极参加政府信息公开工作人员培训，提升工作人员业务能力；三是认真学习政府信息公开工作的文件精神和有关要求，总结政府信息公开工作中遇到的问题，找出切实可行的解决办法。</w:t>
      </w:r>
    </w:p>
    <w:p w14:paraId="37C06F0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7B7283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按照《国务院办公厅关于印发〈政府信息公开信息处理费管理办法〉的通知》（国办函〔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109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号）规定的按件、按量收费标准，我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本年度没有产生信息公开处理费。</w:t>
      </w:r>
    </w:p>
    <w:p w14:paraId="5ABA79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668121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2D1B62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right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 w14:paraId="09B7BC7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1260" w:firstLine="640"/>
        <w:jc w:val="right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金寨县城乡规划服务中心</w:t>
      </w:r>
    </w:p>
    <w:p w14:paraId="752A9F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1260" w:firstLine="64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 w14:paraId="32825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0B4A8"/>
    <w:multiLevelType w:val="singleLevel"/>
    <w:tmpl w:val="65B0B4A8"/>
    <w:lvl w:ilvl="0" w:tentative="0">
      <w:start w:val="2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1D61"/>
    <w:rsid w:val="04BA2023"/>
    <w:rsid w:val="054C509C"/>
    <w:rsid w:val="070954E4"/>
    <w:rsid w:val="071B0F2E"/>
    <w:rsid w:val="07EF2187"/>
    <w:rsid w:val="0AF31E65"/>
    <w:rsid w:val="0EB11715"/>
    <w:rsid w:val="0FF56606"/>
    <w:rsid w:val="10925660"/>
    <w:rsid w:val="1155739B"/>
    <w:rsid w:val="126F38EC"/>
    <w:rsid w:val="12F1597D"/>
    <w:rsid w:val="17DF096A"/>
    <w:rsid w:val="17FF6273"/>
    <w:rsid w:val="19F55AB0"/>
    <w:rsid w:val="1CCC7AF7"/>
    <w:rsid w:val="1E054BA2"/>
    <w:rsid w:val="22F13EB9"/>
    <w:rsid w:val="24070EDF"/>
    <w:rsid w:val="272C6959"/>
    <w:rsid w:val="27343A60"/>
    <w:rsid w:val="277C6071"/>
    <w:rsid w:val="28C4248B"/>
    <w:rsid w:val="2BAE515D"/>
    <w:rsid w:val="2CD30439"/>
    <w:rsid w:val="2D445284"/>
    <w:rsid w:val="2E3F51C4"/>
    <w:rsid w:val="306266B4"/>
    <w:rsid w:val="313740FB"/>
    <w:rsid w:val="319C4160"/>
    <w:rsid w:val="355B2877"/>
    <w:rsid w:val="37117C95"/>
    <w:rsid w:val="3EED5E1A"/>
    <w:rsid w:val="402E32EA"/>
    <w:rsid w:val="41005EB6"/>
    <w:rsid w:val="46BA46B7"/>
    <w:rsid w:val="47457FFF"/>
    <w:rsid w:val="4863623C"/>
    <w:rsid w:val="4B8B4C29"/>
    <w:rsid w:val="4BCF713A"/>
    <w:rsid w:val="4BDD74DB"/>
    <w:rsid w:val="4BFB6A0C"/>
    <w:rsid w:val="4CD0027F"/>
    <w:rsid w:val="4F9220E5"/>
    <w:rsid w:val="533216CD"/>
    <w:rsid w:val="58094021"/>
    <w:rsid w:val="59745C1F"/>
    <w:rsid w:val="5E2F29E1"/>
    <w:rsid w:val="5E3557FA"/>
    <w:rsid w:val="5EA06D09"/>
    <w:rsid w:val="5EBF3633"/>
    <w:rsid w:val="605A39C6"/>
    <w:rsid w:val="61573FF7"/>
    <w:rsid w:val="65625088"/>
    <w:rsid w:val="67E660D5"/>
    <w:rsid w:val="6985045A"/>
    <w:rsid w:val="6B910106"/>
    <w:rsid w:val="6BCB37ED"/>
    <w:rsid w:val="6D297DB1"/>
    <w:rsid w:val="6FF71C1F"/>
    <w:rsid w:val="73FD1F03"/>
    <w:rsid w:val="74EB7E2B"/>
    <w:rsid w:val="74F3096D"/>
    <w:rsid w:val="769B75C7"/>
    <w:rsid w:val="7B093332"/>
    <w:rsid w:val="7F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BodyTextIndent"/>
    <w:basedOn w:val="1"/>
    <w:qFormat/>
    <w:uiPriority w:val="0"/>
    <w:pPr>
      <w:spacing w:line="360" w:lineRule="auto"/>
      <w:ind w:firstLine="480"/>
      <w:jc w:val="left"/>
    </w:pPr>
    <w:rPr>
      <w:rFonts w:ascii="Calibri" w:hAnsi="Calibri" w:eastAsia="宋体" w:cs="仿宋_GB2312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2251</Words>
  <Characters>2322</Characters>
  <Lines>0</Lines>
  <Paragraphs>0</Paragraphs>
  <TotalTime>5</TotalTime>
  <ScaleCrop>false</ScaleCrop>
  <LinksUpToDate>false</LinksUpToDate>
  <CharactersWithSpaces>2486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WPS_235882950</cp:lastModifiedBy>
  <dcterms:modified xsi:type="dcterms:W3CDTF">2025-03-25T01:57:29Z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eyJoZGlkIjoiODM5NTJkYmY5ZDg3ZDVkNThkOTUwNjExZGM0NjNmZmUiLCJ1c2VySWQiOiIyMzU4ODI5NTAifQ==</vt:lpwstr>
  </property>
  <property fmtid="{D5CDD505-2E9C-101B-9397-08002B2CF9AE}" pid="4" name="ICV">
    <vt:lpwstr>DEAC2DDAB27C4BE59E1C38A16D3DA22D_12</vt:lpwstr>
  </property>
</Properties>
</file>