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2D779AE">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p>
    <w:p w14:paraId="3725FF7C">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p>
    <w:p w14:paraId="090D064A">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default" w:ascii="Times New Roman" w:hAnsi="Times New Roman" w:eastAsia="方正小标宋_GBK" w:cs="Times New Roman"/>
          <w:kern w:val="2"/>
          <w:sz w:val="44"/>
          <w:szCs w:val="44"/>
          <w:lang w:val="en-US" w:eastAsia="zh-CN" w:bidi="ar-SA"/>
        </w:rPr>
      </w:pPr>
      <w:r>
        <w:rPr>
          <w:rFonts w:hint="default" w:ascii="Times New Roman" w:hAnsi="Times New Roman" w:eastAsia="方正小标宋_GBK" w:cs="Times New Roman"/>
          <w:kern w:val="2"/>
          <w:sz w:val="44"/>
          <w:szCs w:val="44"/>
          <w:lang w:val="en-US" w:eastAsia="zh-CN" w:bidi="ar-SA"/>
        </w:rPr>
        <w:t>关于印发《金寨县城镇住房保障家庭租赁补贴发放工作实施方案》的通知</w:t>
      </w:r>
    </w:p>
    <w:p w14:paraId="29AD5781">
      <w:pPr>
        <w:keepNext w:val="0"/>
        <w:keepLines w:val="0"/>
        <w:pageBreakBefore w:val="0"/>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lang w:val="en-US" w:eastAsia="zh-CN"/>
        </w:rPr>
        <w:t>金住建〔202</w:t>
      </w:r>
      <w:r>
        <w:rPr>
          <w:rFonts w:hint="eastAsia" w:ascii="Times New Roman" w:eastAsia="方正仿宋_GBK" w:cs="Times New Roman"/>
          <w:sz w:val="32"/>
          <w:szCs w:val="32"/>
          <w:lang w:val="en-US" w:eastAsia="zh-CN"/>
        </w:rPr>
        <w:t>5</w:t>
      </w:r>
      <w:r>
        <w:rPr>
          <w:rFonts w:hint="default" w:ascii="Times New Roman" w:hAnsi="Times New Roman" w:eastAsia="方正仿宋_GBK" w:cs="Times New Roman"/>
          <w:sz w:val="32"/>
          <w:szCs w:val="32"/>
          <w:lang w:val="en-US" w:eastAsia="zh-CN"/>
        </w:rPr>
        <w:t>〕</w:t>
      </w:r>
      <w:r>
        <w:rPr>
          <w:rFonts w:hint="eastAsia" w:ascii="Times New Roman" w:eastAsia="方正仿宋_GBK" w:cs="Times New Roman"/>
          <w:sz w:val="32"/>
          <w:szCs w:val="32"/>
          <w:lang w:val="en-US" w:eastAsia="zh-CN"/>
        </w:rPr>
        <w:t>10</w:t>
      </w:r>
      <w:r>
        <w:rPr>
          <w:rFonts w:hint="default" w:ascii="Times New Roman" w:hAnsi="Times New Roman" w:eastAsia="方正仿宋_GBK" w:cs="Times New Roman"/>
          <w:sz w:val="32"/>
          <w:szCs w:val="32"/>
          <w:lang w:val="en-US" w:eastAsia="zh-CN"/>
        </w:rPr>
        <w:t>号</w:t>
      </w:r>
      <w:bookmarkStart w:id="0" w:name="_GoBack"/>
      <w:bookmarkEnd w:id="0"/>
    </w:p>
    <w:p w14:paraId="6FFA02BC">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default" w:ascii="Times New Roman" w:hAnsi="Times New Roman" w:eastAsia="方正小标宋_GBK" w:cs="Times New Roman"/>
          <w:kern w:val="2"/>
          <w:sz w:val="44"/>
          <w:szCs w:val="44"/>
          <w:lang w:val="en-US" w:eastAsia="zh-CN" w:bidi="ar-SA"/>
        </w:rPr>
      </w:pPr>
    </w:p>
    <w:p w14:paraId="17CC11BA">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梅山镇人民政府，</w:t>
      </w:r>
      <w:r>
        <w:rPr>
          <w:rFonts w:hint="default" w:ascii="Times New Roman" w:hAnsi="Times New Roman" w:eastAsia="方正仿宋_GBK" w:cs="Times New Roman"/>
          <w:kern w:val="2"/>
          <w:sz w:val="32"/>
          <w:szCs w:val="32"/>
          <w:lang w:val="en-US" w:eastAsia="zh-CN" w:bidi="ar-SA"/>
        </w:rPr>
        <w:t>安徽金寨经济开发区（金寨现代产业园区）管委，安徽金寨技师学院（金寨职业学校）</w:t>
      </w:r>
      <w:r>
        <w:rPr>
          <w:rFonts w:hint="default" w:ascii="Times New Roman" w:hAnsi="Times New Roman" w:eastAsia="方正仿宋_GBK" w:cs="Times New Roman"/>
          <w:kern w:val="2"/>
          <w:sz w:val="32"/>
          <w:szCs w:val="32"/>
          <w:lang w:val="en-US" w:eastAsia="zh-CN" w:bidi="ar-SA"/>
        </w:rPr>
        <w:t>，县政府</w:t>
      </w:r>
      <w:r>
        <w:rPr>
          <w:rFonts w:hint="default" w:ascii="Times New Roman" w:hAnsi="Times New Roman" w:eastAsia="方正仿宋_GBK" w:cs="Times New Roman"/>
          <w:kern w:val="2"/>
          <w:sz w:val="32"/>
          <w:szCs w:val="32"/>
          <w:lang w:val="en-US" w:eastAsia="zh-CN" w:bidi="ar-SA"/>
        </w:rPr>
        <w:t>有关</w:t>
      </w:r>
      <w:r>
        <w:rPr>
          <w:rFonts w:hint="default" w:ascii="Times New Roman" w:hAnsi="Times New Roman" w:eastAsia="方正仿宋_GBK" w:cs="Times New Roman"/>
          <w:kern w:val="2"/>
          <w:sz w:val="32"/>
          <w:szCs w:val="32"/>
          <w:lang w:val="en-US" w:eastAsia="zh-CN" w:bidi="ar-SA"/>
        </w:rPr>
        <w:t>部门、</w:t>
      </w:r>
      <w:r>
        <w:rPr>
          <w:rFonts w:hint="default" w:ascii="Times New Roman" w:hAnsi="Times New Roman" w:eastAsia="方正仿宋_GBK" w:cs="Times New Roman"/>
          <w:kern w:val="2"/>
          <w:sz w:val="32"/>
          <w:szCs w:val="32"/>
          <w:lang w:val="en-US" w:eastAsia="zh-CN" w:bidi="ar-SA"/>
        </w:rPr>
        <w:t>有关</w:t>
      </w:r>
      <w:r>
        <w:rPr>
          <w:rFonts w:hint="default" w:ascii="Times New Roman" w:hAnsi="Times New Roman" w:eastAsia="方正仿宋_GBK" w:cs="Times New Roman"/>
          <w:kern w:val="2"/>
          <w:sz w:val="32"/>
          <w:szCs w:val="32"/>
          <w:lang w:val="en-US" w:eastAsia="zh-CN" w:bidi="ar-SA"/>
        </w:rPr>
        <w:t>直属单位：</w:t>
      </w:r>
    </w:p>
    <w:p w14:paraId="0057EC49">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现将《金寨县城镇住房保障家庭租赁补贴发放工作实施方案》印发</w:t>
      </w:r>
      <w:r>
        <w:rPr>
          <w:rFonts w:hint="default" w:ascii="Times New Roman" w:hAnsi="Times New Roman" w:eastAsia="方正仿宋_GBK" w:cs="Times New Roman"/>
          <w:kern w:val="2"/>
          <w:sz w:val="32"/>
          <w:szCs w:val="32"/>
          <w:lang w:val="en-US" w:eastAsia="zh-CN" w:bidi="ar-SA"/>
        </w:rPr>
        <w:t>给你们，请认真贯彻执行。</w:t>
      </w:r>
    </w:p>
    <w:p w14:paraId="35780492">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p>
    <w:p w14:paraId="4AC5228D">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p>
    <w:p w14:paraId="01872C62">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right="640" w:rightChars="200" w:firstLine="640" w:firstLineChars="200"/>
        <w:jc w:val="righ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金寨县住房和城乡建设局</w:t>
      </w:r>
    </w:p>
    <w:p w14:paraId="5C6F358A">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right="1440" w:rightChars="450" w:firstLine="640" w:firstLineChars="200"/>
        <w:jc w:val="righ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金寨县财政局</w:t>
      </w:r>
    </w:p>
    <w:p w14:paraId="52F4183B">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right="1120" w:rightChars="350" w:firstLine="640" w:firstLineChars="200"/>
        <w:jc w:val="righ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2025</w:t>
      </w:r>
      <w:r>
        <w:rPr>
          <w:rFonts w:hint="default" w:ascii="Times New Roman" w:hAnsi="Times New Roman" w:eastAsia="方正仿宋_GBK" w:cs="Times New Roman"/>
          <w:kern w:val="2"/>
          <w:sz w:val="32"/>
          <w:szCs w:val="32"/>
          <w:lang w:val="en-US" w:eastAsia="zh-CN" w:bidi="ar-SA"/>
        </w:rPr>
        <w:t>年</w:t>
      </w:r>
      <w:r>
        <w:rPr>
          <w:rFonts w:hint="default" w:ascii="Times New Roman" w:hAnsi="Times New Roman" w:eastAsia="方正仿宋_GBK" w:cs="Times New Roman"/>
          <w:kern w:val="2"/>
          <w:sz w:val="32"/>
          <w:szCs w:val="32"/>
          <w:lang w:val="en-US" w:eastAsia="zh-CN" w:bidi="ar-SA"/>
        </w:rPr>
        <w:t>4</w:t>
      </w:r>
      <w:r>
        <w:rPr>
          <w:rFonts w:hint="default" w:ascii="Times New Roman" w:hAnsi="Times New Roman" w:eastAsia="方正仿宋_GBK" w:cs="Times New Roman"/>
          <w:kern w:val="2"/>
          <w:sz w:val="32"/>
          <w:szCs w:val="32"/>
          <w:lang w:val="en-US" w:eastAsia="zh-CN" w:bidi="ar-SA"/>
        </w:rPr>
        <w:t>月</w:t>
      </w:r>
      <w:r>
        <w:rPr>
          <w:rFonts w:hint="default" w:ascii="Times New Roman" w:hAnsi="Times New Roman" w:eastAsia="方正仿宋_GBK" w:cs="Times New Roman"/>
          <w:kern w:val="2"/>
          <w:sz w:val="32"/>
          <w:szCs w:val="32"/>
          <w:lang w:val="en-US" w:eastAsia="zh-CN" w:bidi="ar-SA"/>
        </w:rPr>
        <w:t>15</w:t>
      </w:r>
      <w:r>
        <w:rPr>
          <w:rFonts w:hint="default" w:ascii="Times New Roman" w:hAnsi="Times New Roman" w:eastAsia="方正仿宋_GBK" w:cs="Times New Roman"/>
          <w:kern w:val="2"/>
          <w:sz w:val="32"/>
          <w:szCs w:val="32"/>
          <w:lang w:val="en-US" w:eastAsia="zh-CN" w:bidi="ar-SA"/>
        </w:rPr>
        <w:t>日</w:t>
      </w:r>
    </w:p>
    <w:p w14:paraId="161B8FE0">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right="1120" w:rightChars="350" w:firstLine="640" w:firstLineChars="200"/>
        <w:jc w:val="right"/>
        <w:textAlignment w:val="auto"/>
        <w:rPr>
          <w:rFonts w:hint="default" w:ascii="Times New Roman" w:hAnsi="Times New Roman" w:eastAsia="方正仿宋_GBK" w:cs="Times New Roman"/>
          <w:kern w:val="2"/>
          <w:sz w:val="32"/>
          <w:szCs w:val="32"/>
          <w:lang w:val="en-US" w:eastAsia="zh-CN" w:bidi="ar-SA"/>
        </w:rPr>
        <w:sectPr>
          <w:headerReference r:id="rId3" w:type="first"/>
          <w:footerReference r:id="rId6" w:type="first"/>
          <w:footerReference r:id="rId4" w:type="default"/>
          <w:footerReference r:id="rId5" w:type="even"/>
          <w:pgSz w:w="11906" w:h="16838"/>
          <w:pgMar w:top="1871" w:right="1531" w:bottom="1587" w:left="1531" w:header="851" w:footer="1077" w:gutter="0"/>
          <w:pgNumType w:fmt="numberInDash"/>
          <w:cols w:space="0" w:num="1"/>
          <w:rtlGutter w:val="0"/>
          <w:docGrid w:type="lines" w:linePitch="446" w:charSpace="0"/>
        </w:sectPr>
      </w:pPr>
    </w:p>
    <w:p w14:paraId="4D933C7A">
      <w:pPr>
        <w:keepNext w:val="0"/>
        <w:keepLines w:val="0"/>
        <w:pageBreakBefore w:val="0"/>
        <w:widowControl w:val="0"/>
        <w:kinsoku/>
        <w:wordWrap/>
        <w:overflowPunct/>
        <w:topLinePunct w:val="0"/>
        <w:autoSpaceDE/>
        <w:autoSpaceDN/>
        <w:bidi w:val="0"/>
        <w:adjustRightInd/>
        <w:snapToGrid/>
        <w:spacing w:after="176" w:afterLines="30" w:line="590" w:lineRule="exact"/>
        <w:jc w:val="both"/>
        <w:textAlignment w:val="auto"/>
        <w:rPr>
          <w:rFonts w:hint="default" w:ascii="Times New Roman" w:hAnsi="Times New Roman" w:eastAsia="方正小标宋_GBK" w:cs="Times New Roman"/>
          <w:kern w:val="2"/>
          <w:sz w:val="44"/>
          <w:szCs w:val="44"/>
          <w:lang w:val="en-US" w:eastAsia="zh-CN" w:bidi="ar-SA"/>
        </w:rPr>
      </w:pPr>
    </w:p>
    <w:p w14:paraId="20465A1D">
      <w:pPr>
        <w:keepNext w:val="0"/>
        <w:keepLines w:val="0"/>
        <w:pageBreakBefore w:val="0"/>
        <w:widowControl w:val="0"/>
        <w:kinsoku/>
        <w:wordWrap/>
        <w:overflowPunct/>
        <w:topLinePunct w:val="0"/>
        <w:autoSpaceDE/>
        <w:autoSpaceDN/>
        <w:bidi w:val="0"/>
        <w:adjustRightInd/>
        <w:snapToGrid/>
        <w:spacing w:after="176" w:afterLines="30" w:line="590" w:lineRule="exact"/>
        <w:jc w:val="center"/>
        <w:textAlignment w:val="auto"/>
        <w:rPr>
          <w:rFonts w:hint="default" w:ascii="Times New Roman" w:hAnsi="Times New Roman" w:eastAsia="方正小标宋_GBK" w:cs="Times New Roman"/>
          <w:kern w:val="2"/>
          <w:sz w:val="44"/>
          <w:szCs w:val="44"/>
          <w:lang w:val="en-US" w:eastAsia="zh-CN" w:bidi="ar-SA"/>
        </w:rPr>
      </w:pPr>
      <w:r>
        <w:rPr>
          <w:rFonts w:hint="default" w:ascii="Times New Roman" w:hAnsi="Times New Roman" w:eastAsia="方正小标宋_GBK" w:cs="Times New Roman"/>
          <w:kern w:val="2"/>
          <w:sz w:val="44"/>
          <w:szCs w:val="44"/>
          <w:lang w:val="en-US" w:eastAsia="zh-CN" w:bidi="ar-SA"/>
        </w:rPr>
        <w:t>金寨县城镇住房保障家庭租赁补贴发放</w:t>
      </w:r>
    </w:p>
    <w:p w14:paraId="1770B672">
      <w:pPr>
        <w:keepNext w:val="0"/>
        <w:keepLines w:val="0"/>
        <w:pageBreakBefore w:val="0"/>
        <w:widowControl w:val="0"/>
        <w:kinsoku/>
        <w:wordWrap/>
        <w:overflowPunct/>
        <w:topLinePunct w:val="0"/>
        <w:autoSpaceDE/>
        <w:autoSpaceDN/>
        <w:bidi w:val="0"/>
        <w:adjustRightInd/>
        <w:snapToGrid/>
        <w:spacing w:after="176" w:afterLines="30" w:line="590" w:lineRule="exact"/>
        <w:jc w:val="center"/>
        <w:textAlignment w:val="auto"/>
        <w:rPr>
          <w:rFonts w:hint="default" w:ascii="Times New Roman" w:hAnsi="Times New Roman" w:eastAsia="方正小标宋_GBK" w:cs="Times New Roman"/>
          <w:kern w:val="2"/>
          <w:sz w:val="44"/>
          <w:szCs w:val="44"/>
          <w:lang w:val="en-US" w:eastAsia="zh-CN" w:bidi="ar-SA"/>
        </w:rPr>
      </w:pPr>
      <w:r>
        <w:rPr>
          <w:rFonts w:hint="default" w:ascii="Times New Roman" w:hAnsi="Times New Roman" w:eastAsia="方正小标宋_GBK" w:cs="Times New Roman"/>
          <w:kern w:val="2"/>
          <w:sz w:val="44"/>
          <w:szCs w:val="44"/>
          <w:lang w:val="en-US" w:eastAsia="zh-CN" w:bidi="ar-SA"/>
        </w:rPr>
        <w:t>工作实施方案</w:t>
      </w:r>
    </w:p>
    <w:p w14:paraId="5BEE954D">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p>
    <w:p w14:paraId="3D8D19DE">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为</w:t>
      </w:r>
      <w:r>
        <w:rPr>
          <w:rFonts w:hint="default" w:ascii="Times New Roman" w:hAnsi="Times New Roman" w:eastAsia="方正仿宋_GBK" w:cs="Times New Roman"/>
          <w:kern w:val="2"/>
          <w:sz w:val="32"/>
          <w:szCs w:val="32"/>
          <w:lang w:val="en-US" w:eastAsia="zh-CN" w:bidi="ar-SA"/>
        </w:rPr>
        <w:t>进一步</w:t>
      </w:r>
      <w:r>
        <w:rPr>
          <w:rFonts w:hint="default" w:ascii="Times New Roman" w:hAnsi="Times New Roman" w:eastAsia="方正仿宋_GBK" w:cs="Times New Roman"/>
          <w:kern w:val="2"/>
          <w:sz w:val="32"/>
          <w:szCs w:val="32"/>
          <w:lang w:val="en-US" w:eastAsia="zh-CN" w:bidi="ar-SA"/>
        </w:rPr>
        <w:t>做好城镇住房保障家庭租赁补贴发放工作，根据住房和城乡建设部、财政部《关于做好城镇住房保障家庭租赁补贴工作的指导意见》（建保〔2016〕281号）</w:t>
      </w:r>
      <w:r>
        <w:rPr>
          <w:rFonts w:hint="default" w:ascii="Times New Roman" w:hAnsi="Times New Roman" w:eastAsia="方正仿宋_GBK" w:cs="Times New Roman"/>
          <w:kern w:val="2"/>
          <w:sz w:val="32"/>
          <w:szCs w:val="32"/>
          <w:lang w:val="en-US" w:eastAsia="zh-CN" w:bidi="ar-SA"/>
        </w:rPr>
        <w:t>，</w:t>
      </w:r>
      <w:r>
        <w:rPr>
          <w:rFonts w:hint="default" w:ascii="Times New Roman" w:hAnsi="Times New Roman" w:eastAsia="方正仿宋_GBK" w:cs="Times New Roman"/>
          <w:kern w:val="2"/>
          <w:sz w:val="32"/>
          <w:szCs w:val="32"/>
          <w:lang w:val="en-US" w:eastAsia="zh-CN" w:bidi="ar-SA"/>
        </w:rPr>
        <w:t>省住房和城乡建设厅、省财政厅《关于进一步做好公共租赁住房租赁补贴工作的指导意见》</w:t>
      </w:r>
      <w:r>
        <w:rPr>
          <w:rFonts w:hint="default" w:ascii="Times New Roman" w:hAnsi="Times New Roman" w:eastAsia="方正仿宋_GBK" w:cs="Times New Roman"/>
          <w:kern w:val="2"/>
          <w:sz w:val="32"/>
          <w:szCs w:val="32"/>
          <w:lang w:val="en-US" w:eastAsia="zh-CN" w:bidi="ar-SA"/>
        </w:rPr>
        <w:t>（</w:t>
      </w:r>
      <w:r>
        <w:rPr>
          <w:rFonts w:hint="default" w:ascii="Times New Roman" w:hAnsi="Times New Roman" w:eastAsia="方正仿宋_GBK" w:cs="Times New Roman"/>
          <w:kern w:val="2"/>
          <w:sz w:val="32"/>
          <w:szCs w:val="32"/>
          <w:lang w:val="en-US" w:eastAsia="zh-CN" w:bidi="ar-SA"/>
        </w:rPr>
        <w:t>建保〔2018〕158号）</w:t>
      </w:r>
      <w:r>
        <w:rPr>
          <w:rFonts w:hint="default" w:ascii="Times New Roman" w:hAnsi="Times New Roman" w:eastAsia="方正仿宋_GBK" w:cs="Times New Roman"/>
          <w:kern w:val="2"/>
          <w:sz w:val="32"/>
          <w:szCs w:val="32"/>
          <w:lang w:val="en-US" w:eastAsia="zh-CN" w:bidi="ar-SA"/>
        </w:rPr>
        <w:t>及市住房和城乡建设局、市财政局《关于印发六安市本级公共租赁住房补贴办法（试行）的通知》（六建保</w:t>
      </w:r>
      <w:r>
        <w:rPr>
          <w:rFonts w:hint="default" w:ascii="Times New Roman" w:hAnsi="Times New Roman" w:eastAsia="方正仿宋_GBK" w:cs="Times New Roman"/>
          <w:kern w:val="2"/>
          <w:sz w:val="32"/>
          <w:szCs w:val="32"/>
          <w:lang w:val="en-US" w:eastAsia="zh-CN" w:bidi="ar-SA"/>
        </w:rPr>
        <w:t>〔20</w:t>
      </w:r>
      <w:r>
        <w:rPr>
          <w:rFonts w:hint="default" w:ascii="Times New Roman" w:hAnsi="Times New Roman" w:eastAsia="方正仿宋_GBK" w:cs="Times New Roman"/>
          <w:kern w:val="2"/>
          <w:sz w:val="32"/>
          <w:szCs w:val="32"/>
          <w:lang w:val="en-US" w:eastAsia="zh-CN" w:bidi="ar-SA"/>
        </w:rPr>
        <w:t>23</w:t>
      </w:r>
      <w:r>
        <w:rPr>
          <w:rFonts w:hint="default" w:ascii="Times New Roman" w:hAnsi="Times New Roman" w:eastAsia="方正仿宋_GBK" w:cs="Times New Roman"/>
          <w:kern w:val="2"/>
          <w:sz w:val="32"/>
          <w:szCs w:val="32"/>
          <w:lang w:val="en-US" w:eastAsia="zh-CN" w:bidi="ar-SA"/>
        </w:rPr>
        <w:t>〕</w:t>
      </w:r>
      <w:r>
        <w:rPr>
          <w:rFonts w:hint="default" w:ascii="Times New Roman" w:hAnsi="Times New Roman" w:eastAsia="方正仿宋_GBK" w:cs="Times New Roman"/>
          <w:kern w:val="2"/>
          <w:sz w:val="32"/>
          <w:szCs w:val="32"/>
          <w:lang w:val="en-US" w:eastAsia="zh-CN" w:bidi="ar-SA"/>
        </w:rPr>
        <w:t>28</w:t>
      </w:r>
      <w:r>
        <w:rPr>
          <w:rFonts w:hint="default" w:ascii="Times New Roman" w:hAnsi="Times New Roman" w:eastAsia="方正仿宋_GBK" w:cs="Times New Roman"/>
          <w:kern w:val="2"/>
          <w:sz w:val="32"/>
          <w:szCs w:val="32"/>
          <w:lang w:val="en-US" w:eastAsia="zh-CN" w:bidi="ar-SA"/>
        </w:rPr>
        <w:t>号</w:t>
      </w:r>
      <w:r>
        <w:rPr>
          <w:rFonts w:hint="default" w:ascii="Times New Roman" w:hAnsi="Times New Roman" w:eastAsia="方正仿宋_GBK" w:cs="Times New Roman"/>
          <w:kern w:val="2"/>
          <w:sz w:val="32"/>
          <w:szCs w:val="32"/>
          <w:lang w:val="en-US" w:eastAsia="zh-CN" w:bidi="ar-SA"/>
        </w:rPr>
        <w:t>）</w:t>
      </w:r>
      <w:r>
        <w:rPr>
          <w:rFonts w:hint="default" w:ascii="Times New Roman" w:hAnsi="Times New Roman" w:eastAsia="方正仿宋_GBK" w:cs="Times New Roman"/>
          <w:kern w:val="2"/>
          <w:sz w:val="32"/>
          <w:szCs w:val="32"/>
          <w:lang w:val="en-US" w:eastAsia="zh-CN" w:bidi="ar-SA"/>
        </w:rPr>
        <w:t>等文件</w:t>
      </w:r>
      <w:r>
        <w:rPr>
          <w:rFonts w:hint="default" w:ascii="Times New Roman" w:hAnsi="Times New Roman" w:eastAsia="方正仿宋_GBK" w:cs="Times New Roman"/>
          <w:kern w:val="2"/>
          <w:sz w:val="32"/>
          <w:szCs w:val="32"/>
          <w:lang w:val="en-US" w:eastAsia="zh-CN" w:bidi="ar-SA"/>
        </w:rPr>
        <w:t>精神，结合我县实际，制定本方案。</w:t>
      </w:r>
    </w:p>
    <w:p w14:paraId="6C0E96FF">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黑体_GBK" w:cs="Times New Roman"/>
          <w:b w:val="0"/>
          <w:bCs w:val="0"/>
          <w:kern w:val="2"/>
          <w:sz w:val="32"/>
          <w:szCs w:val="32"/>
          <w:lang w:val="en-US" w:eastAsia="zh-CN" w:bidi="ar-SA"/>
        </w:rPr>
      </w:pPr>
      <w:r>
        <w:rPr>
          <w:rFonts w:hint="default" w:ascii="Times New Roman" w:hAnsi="Times New Roman" w:eastAsia="方正黑体_GBK" w:cs="Times New Roman"/>
          <w:b w:val="0"/>
          <w:bCs w:val="0"/>
          <w:kern w:val="2"/>
          <w:sz w:val="32"/>
          <w:szCs w:val="32"/>
          <w:lang w:val="en-US" w:eastAsia="zh-CN" w:bidi="ar-SA"/>
        </w:rPr>
        <w:t>一、申请对象及条件</w:t>
      </w:r>
    </w:p>
    <w:p w14:paraId="1BE35234">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楷体_GBK" w:cs="Times New Roman"/>
          <w:b w:val="0"/>
          <w:bCs w:val="0"/>
          <w:sz w:val="32"/>
          <w:szCs w:val="32"/>
          <w:lang w:val="en-US" w:eastAsia="zh-CN"/>
        </w:rPr>
        <w:t>（一）城区中等偏下收入住房困难家庭。</w:t>
      </w:r>
      <w:r>
        <w:rPr>
          <w:rFonts w:hint="default" w:ascii="Times New Roman" w:hAnsi="Times New Roman" w:eastAsia="方正仿宋_GBK" w:cs="Times New Roman"/>
          <w:kern w:val="2"/>
          <w:sz w:val="32"/>
          <w:szCs w:val="32"/>
          <w:lang w:val="en-US" w:eastAsia="zh-CN" w:bidi="ar-SA"/>
        </w:rPr>
        <w:t>申请住房租赁补贴，应同时符合下列条件：</w:t>
      </w:r>
    </w:p>
    <w:p w14:paraId="58254EE1">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1.</w:t>
      </w:r>
      <w:r>
        <w:rPr>
          <w:rFonts w:hint="default" w:ascii="Times New Roman" w:hAnsi="Times New Roman" w:eastAsia="方正仿宋_GBK" w:cs="Times New Roman"/>
          <w:kern w:val="2"/>
          <w:sz w:val="32"/>
          <w:szCs w:val="32"/>
          <w:lang w:val="en-US" w:eastAsia="zh-CN" w:bidi="ar-SA"/>
        </w:rPr>
        <w:t>申请人及家庭成员中至少有1人取得县中心城区户籍，且</w:t>
      </w:r>
      <w:r>
        <w:rPr>
          <w:rFonts w:hint="default" w:ascii="Times New Roman" w:hAnsi="Times New Roman" w:eastAsia="方正仿宋_GBK" w:cs="Times New Roman"/>
          <w:kern w:val="2"/>
          <w:sz w:val="32"/>
          <w:szCs w:val="32"/>
          <w:lang w:val="en-US" w:eastAsia="zh-CN" w:bidi="ar-SA"/>
        </w:rPr>
        <w:t>家庭成员之间具有法定的赡养或者抚养关系；</w:t>
      </w:r>
    </w:p>
    <w:p w14:paraId="3E37C7B0">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2.申请人及家庭成员人均年可支配收入低于上一年度金寨县城镇常住居民人均可支配收入；</w:t>
      </w:r>
    </w:p>
    <w:p w14:paraId="089EDF61">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3.</w:t>
      </w:r>
      <w:r>
        <w:rPr>
          <w:rFonts w:hint="default" w:ascii="Times New Roman" w:hAnsi="Times New Roman" w:eastAsia="方正仿宋_GBK" w:cs="Times New Roman"/>
          <w:kern w:val="2"/>
          <w:sz w:val="32"/>
          <w:szCs w:val="32"/>
          <w:lang w:val="en-US" w:eastAsia="zh-CN" w:bidi="ar-SA"/>
        </w:rPr>
        <w:t>申请人及家庭成员无房产，或人均住房建筑面积低于</w:t>
      </w:r>
      <w:r>
        <w:rPr>
          <w:rFonts w:hint="default" w:ascii="Times New Roman" w:hAnsi="Times New Roman" w:eastAsia="方正仿宋_GBK" w:cs="Times New Roman"/>
          <w:kern w:val="2"/>
          <w:sz w:val="32"/>
          <w:szCs w:val="32"/>
          <w:lang w:val="en-US" w:eastAsia="zh-CN" w:bidi="ar-SA"/>
        </w:rPr>
        <w:t>20</w:t>
      </w:r>
      <w:r>
        <w:rPr>
          <w:rFonts w:hint="default" w:ascii="Times New Roman" w:hAnsi="Times New Roman" w:eastAsia="方正仿宋_GBK" w:cs="Times New Roman"/>
          <w:kern w:val="2"/>
          <w:sz w:val="32"/>
          <w:szCs w:val="32"/>
          <w:lang w:val="en-US" w:eastAsia="zh-CN" w:bidi="ar-SA"/>
        </w:rPr>
        <w:t>平方米</w:t>
      </w:r>
      <w:r>
        <w:rPr>
          <w:rFonts w:hint="default" w:ascii="Times New Roman" w:hAnsi="Times New Roman" w:eastAsia="方正仿宋_GBK" w:cs="Times New Roman"/>
          <w:kern w:val="2"/>
          <w:sz w:val="32"/>
          <w:szCs w:val="32"/>
          <w:lang w:val="en-US" w:eastAsia="zh-CN" w:bidi="ar-SA"/>
        </w:rPr>
        <w:t>，或唯一住房为D类危房的</w:t>
      </w:r>
      <w:r>
        <w:rPr>
          <w:rFonts w:hint="default" w:ascii="Times New Roman" w:hAnsi="Times New Roman" w:eastAsia="方正仿宋_GBK" w:cs="Times New Roman"/>
          <w:kern w:val="2"/>
          <w:sz w:val="32"/>
          <w:szCs w:val="32"/>
          <w:lang w:val="en-US" w:eastAsia="zh-CN" w:bidi="ar-SA"/>
        </w:rPr>
        <w:t>；</w:t>
      </w:r>
    </w:p>
    <w:p w14:paraId="3AD766F5">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4.</w:t>
      </w:r>
      <w:r>
        <w:rPr>
          <w:rFonts w:hint="default" w:ascii="Times New Roman" w:hAnsi="Times New Roman" w:eastAsia="方正仿宋_GBK" w:cs="Times New Roman"/>
          <w:kern w:val="2"/>
          <w:sz w:val="32"/>
          <w:szCs w:val="32"/>
          <w:lang w:val="en-US" w:eastAsia="zh-CN" w:bidi="ar-SA"/>
        </w:rPr>
        <w:t>申请人及家庭成员</w:t>
      </w:r>
      <w:r>
        <w:rPr>
          <w:rFonts w:hint="default" w:ascii="Times New Roman" w:hAnsi="Times New Roman" w:eastAsia="方正仿宋_GBK" w:cs="Times New Roman"/>
          <w:kern w:val="2"/>
          <w:sz w:val="32"/>
          <w:szCs w:val="32"/>
          <w:lang w:val="en-US" w:eastAsia="zh-CN" w:bidi="ar-SA"/>
        </w:rPr>
        <w:t>均</w:t>
      </w:r>
      <w:r>
        <w:rPr>
          <w:rFonts w:hint="default" w:ascii="Times New Roman" w:hAnsi="Times New Roman" w:eastAsia="方正仿宋_GBK" w:cs="Times New Roman"/>
          <w:kern w:val="2"/>
          <w:sz w:val="32"/>
          <w:szCs w:val="32"/>
          <w:lang w:val="en-US" w:eastAsia="zh-CN" w:bidi="ar-SA"/>
        </w:rPr>
        <w:t>未享受其他住房保障政策；</w:t>
      </w:r>
    </w:p>
    <w:p w14:paraId="1DBD0071">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5.</w:t>
      </w:r>
      <w:r>
        <w:rPr>
          <w:rFonts w:hint="default" w:ascii="Times New Roman" w:hAnsi="Times New Roman" w:eastAsia="方正仿宋_GBK" w:cs="Times New Roman"/>
          <w:kern w:val="2"/>
          <w:sz w:val="32"/>
          <w:szCs w:val="32"/>
          <w:lang w:val="en-US" w:eastAsia="zh-CN" w:bidi="ar-SA"/>
        </w:rPr>
        <w:t>申请人及家庭成员未注册经营企业或未持有企业股份；</w:t>
      </w:r>
    </w:p>
    <w:p w14:paraId="2AE2AFF5">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6.</w:t>
      </w:r>
      <w:r>
        <w:rPr>
          <w:rFonts w:hint="default" w:ascii="Times New Roman" w:hAnsi="Times New Roman" w:eastAsia="方正仿宋_GBK" w:cs="Times New Roman"/>
          <w:kern w:val="2"/>
          <w:sz w:val="32"/>
          <w:szCs w:val="32"/>
          <w:lang w:val="en-US" w:eastAsia="zh-CN" w:bidi="ar-SA"/>
        </w:rPr>
        <w:t>申请人</w:t>
      </w:r>
      <w:r>
        <w:rPr>
          <w:rFonts w:hint="default" w:ascii="Times New Roman" w:hAnsi="Times New Roman" w:eastAsia="方正仿宋_GBK" w:cs="Times New Roman"/>
          <w:kern w:val="2"/>
          <w:sz w:val="32"/>
          <w:szCs w:val="32"/>
          <w:lang w:val="en-US" w:eastAsia="zh-CN" w:bidi="ar-SA"/>
        </w:rPr>
        <w:t>及</w:t>
      </w:r>
      <w:r>
        <w:rPr>
          <w:rFonts w:hint="default" w:ascii="Times New Roman" w:hAnsi="Times New Roman" w:eastAsia="方正仿宋_GBK" w:cs="Times New Roman"/>
          <w:kern w:val="2"/>
          <w:sz w:val="32"/>
          <w:szCs w:val="32"/>
          <w:lang w:val="en-US" w:eastAsia="zh-CN" w:bidi="ar-SA"/>
        </w:rPr>
        <w:t>家庭成员</w:t>
      </w:r>
      <w:r>
        <w:rPr>
          <w:rFonts w:hint="default" w:ascii="Times New Roman" w:hAnsi="Times New Roman" w:eastAsia="方正仿宋_GBK" w:cs="Times New Roman"/>
          <w:kern w:val="2"/>
          <w:sz w:val="32"/>
          <w:szCs w:val="32"/>
          <w:lang w:val="en-US" w:eastAsia="zh-CN" w:bidi="ar-SA"/>
        </w:rPr>
        <w:t>均未拥有</w:t>
      </w:r>
      <w:r>
        <w:rPr>
          <w:rFonts w:hint="default" w:ascii="Times New Roman" w:hAnsi="Times New Roman" w:eastAsia="方正仿宋_GBK" w:cs="Times New Roman"/>
          <w:kern w:val="2"/>
          <w:sz w:val="32"/>
          <w:szCs w:val="32"/>
          <w:lang w:val="en-US" w:eastAsia="zh-CN" w:bidi="ar-SA"/>
        </w:rPr>
        <w:t>3万元以上车辆（营运车辆除</w:t>
      </w:r>
      <w:r>
        <w:rPr>
          <w:rFonts w:hint="default" w:ascii="Times New Roman" w:hAnsi="Times New Roman" w:eastAsia="方正仿宋_GBK" w:cs="Times New Roman"/>
          <w:kern w:val="2"/>
          <w:sz w:val="32"/>
          <w:szCs w:val="32"/>
          <w:lang w:val="en-US" w:eastAsia="zh-CN" w:bidi="ar-SA"/>
        </w:rPr>
        <w:t>外）。</w:t>
      </w:r>
    </w:p>
    <w:p w14:paraId="20205F52">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楷体_GBK" w:cs="Times New Roman"/>
          <w:b w:val="0"/>
          <w:bCs w:val="0"/>
          <w:sz w:val="32"/>
          <w:szCs w:val="32"/>
          <w:lang w:val="en-US" w:eastAsia="zh-CN"/>
        </w:rPr>
        <w:t>（二）城区新就业无房职工。</w:t>
      </w:r>
      <w:r>
        <w:rPr>
          <w:rFonts w:hint="default" w:ascii="Times New Roman" w:hAnsi="Times New Roman" w:eastAsia="方正仿宋_GBK" w:cs="Times New Roman"/>
          <w:kern w:val="2"/>
          <w:sz w:val="32"/>
          <w:szCs w:val="32"/>
          <w:lang w:val="en-US" w:eastAsia="zh-CN" w:bidi="ar-SA"/>
        </w:rPr>
        <w:t>申请住房租赁补贴，应当同时符合下列条件：</w:t>
      </w:r>
    </w:p>
    <w:p w14:paraId="38A92871">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1.</w:t>
      </w:r>
      <w:r>
        <w:rPr>
          <w:rFonts w:hint="default" w:ascii="Times New Roman" w:hAnsi="Times New Roman" w:eastAsia="方正仿宋_GBK" w:cs="Times New Roman"/>
          <w:kern w:val="2"/>
          <w:sz w:val="32"/>
          <w:szCs w:val="32"/>
          <w:lang w:val="en-US" w:eastAsia="zh-CN" w:bidi="ar-SA"/>
        </w:rPr>
        <w:t>县城区内机关事业单位、企业新招录人员</w:t>
      </w:r>
      <w:r>
        <w:rPr>
          <w:rFonts w:hint="default" w:ascii="Times New Roman" w:hAnsi="Times New Roman" w:eastAsia="方正仿宋_GBK" w:cs="Times New Roman"/>
          <w:kern w:val="2"/>
          <w:sz w:val="32"/>
          <w:szCs w:val="32"/>
          <w:lang w:val="en-US" w:eastAsia="zh-CN" w:bidi="ar-SA"/>
        </w:rPr>
        <w:t>；</w:t>
      </w:r>
    </w:p>
    <w:p w14:paraId="6D04CC27">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2.申请人与用人单位（用人单位地址需位于本县城区范围内）办理录（聘）用手续或签订劳动合同；</w:t>
      </w:r>
    </w:p>
    <w:p w14:paraId="52DA7E17">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3.在办理录（聘）用手续或签订劳动合同后连续6个月</w:t>
      </w:r>
      <w:r>
        <w:rPr>
          <w:rFonts w:hint="default" w:ascii="Times New Roman" w:hAnsi="Times New Roman" w:eastAsia="方正仿宋_GBK" w:cs="Times New Roman"/>
          <w:kern w:val="2"/>
          <w:sz w:val="32"/>
          <w:szCs w:val="32"/>
          <w:lang w:val="en-US" w:eastAsia="zh-CN" w:bidi="ar-SA"/>
        </w:rPr>
        <w:t>及以上</w:t>
      </w:r>
      <w:r>
        <w:rPr>
          <w:rFonts w:hint="default" w:ascii="Times New Roman" w:hAnsi="Times New Roman" w:eastAsia="方正仿宋_GBK" w:cs="Times New Roman"/>
          <w:kern w:val="2"/>
          <w:sz w:val="32"/>
          <w:szCs w:val="32"/>
          <w:lang w:val="en-US" w:eastAsia="zh-CN" w:bidi="ar-SA"/>
        </w:rPr>
        <w:t>在我县正常缴纳社保；</w:t>
      </w:r>
    </w:p>
    <w:p w14:paraId="7D7B5947">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4.申请人及其家庭成员在县城区内均无房产；</w:t>
      </w:r>
    </w:p>
    <w:p w14:paraId="52897D7A">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5.申请人及其家庭成员均未享受其他住房保障政策，且</w:t>
      </w:r>
      <w:r>
        <w:rPr>
          <w:rFonts w:hint="default" w:ascii="Times New Roman" w:hAnsi="Times New Roman" w:eastAsia="方正仿宋_GBK" w:cs="Times New Roman"/>
          <w:kern w:val="2"/>
          <w:sz w:val="32"/>
          <w:szCs w:val="32"/>
          <w:lang w:val="en-US" w:eastAsia="zh-CN" w:bidi="ar-SA"/>
        </w:rPr>
        <w:t>所在单位未解决住房。</w:t>
      </w:r>
    </w:p>
    <w:p w14:paraId="172AC383">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楷体_GBK" w:cs="Times New Roman"/>
          <w:b w:val="0"/>
          <w:bCs w:val="0"/>
          <w:sz w:val="32"/>
          <w:szCs w:val="32"/>
          <w:lang w:val="en-US" w:eastAsia="zh-CN"/>
        </w:rPr>
        <w:t>（三）城区稳定就业外来务工人员。</w:t>
      </w:r>
      <w:r>
        <w:rPr>
          <w:rFonts w:hint="default" w:ascii="Times New Roman" w:hAnsi="Times New Roman" w:eastAsia="方正仿宋_GBK" w:cs="Times New Roman"/>
          <w:kern w:val="2"/>
          <w:sz w:val="32"/>
          <w:szCs w:val="32"/>
          <w:lang w:val="en-US" w:eastAsia="zh-CN" w:bidi="ar-SA"/>
        </w:rPr>
        <w:t>申请住房租赁补贴，应当同时符合下列条件：</w:t>
      </w:r>
    </w:p>
    <w:p w14:paraId="6844ADC4">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1.县城区内机关事业单位、企业稳定就业的外来工作人</w:t>
      </w:r>
      <w:r>
        <w:rPr>
          <w:rFonts w:hint="default" w:ascii="Times New Roman" w:hAnsi="Times New Roman" w:eastAsia="方正仿宋_GBK" w:cs="Times New Roman"/>
          <w:kern w:val="2"/>
          <w:sz w:val="32"/>
          <w:szCs w:val="32"/>
          <w:lang w:val="en-US" w:eastAsia="zh-CN" w:bidi="ar-SA"/>
        </w:rPr>
        <w:t>员；</w:t>
      </w:r>
    </w:p>
    <w:p w14:paraId="1D612998">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2.户籍不在县中心城区范围内；</w:t>
      </w:r>
    </w:p>
    <w:p w14:paraId="66459617">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3.申请人与用人单位（用人单位地址需位于本县城区范围内）办理录（聘）用手续或签订劳动合同；</w:t>
      </w:r>
    </w:p>
    <w:p w14:paraId="44E9D684">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4.在办理录（聘）用手续或签订劳动合同后连续1年及以上在我县正常缴纳社保；</w:t>
      </w:r>
    </w:p>
    <w:p w14:paraId="0EC6AB04">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5.</w:t>
      </w:r>
      <w:r>
        <w:rPr>
          <w:rFonts w:hint="default" w:ascii="Times New Roman" w:hAnsi="Times New Roman" w:eastAsia="方正仿宋_GBK" w:cs="Times New Roman"/>
          <w:kern w:val="2"/>
          <w:sz w:val="32"/>
          <w:szCs w:val="32"/>
          <w:lang w:val="en-US" w:eastAsia="zh-CN" w:bidi="ar-SA"/>
        </w:rPr>
        <w:t>申请人及其家庭成员在县城区内</w:t>
      </w:r>
      <w:r>
        <w:rPr>
          <w:rFonts w:hint="default" w:ascii="Times New Roman" w:hAnsi="Times New Roman" w:eastAsia="方正仿宋_GBK" w:cs="Times New Roman"/>
          <w:kern w:val="2"/>
          <w:sz w:val="32"/>
          <w:szCs w:val="32"/>
          <w:lang w:val="en-US" w:eastAsia="zh-CN" w:bidi="ar-SA"/>
        </w:rPr>
        <w:t>均</w:t>
      </w:r>
      <w:r>
        <w:rPr>
          <w:rFonts w:hint="default" w:ascii="Times New Roman" w:hAnsi="Times New Roman" w:eastAsia="方正仿宋_GBK" w:cs="Times New Roman"/>
          <w:kern w:val="2"/>
          <w:sz w:val="32"/>
          <w:szCs w:val="32"/>
          <w:lang w:val="en-US" w:eastAsia="zh-CN" w:bidi="ar-SA"/>
        </w:rPr>
        <w:t>无</w:t>
      </w:r>
      <w:r>
        <w:rPr>
          <w:rFonts w:hint="default" w:ascii="Times New Roman" w:hAnsi="Times New Roman" w:eastAsia="方正仿宋_GBK" w:cs="Times New Roman"/>
          <w:kern w:val="2"/>
          <w:sz w:val="32"/>
          <w:szCs w:val="32"/>
          <w:lang w:val="en-US" w:eastAsia="zh-CN" w:bidi="ar-SA"/>
        </w:rPr>
        <w:t>房产</w:t>
      </w:r>
      <w:r>
        <w:rPr>
          <w:rFonts w:hint="default" w:ascii="Times New Roman" w:hAnsi="Times New Roman" w:eastAsia="方正仿宋_GBK" w:cs="Times New Roman"/>
          <w:kern w:val="2"/>
          <w:sz w:val="32"/>
          <w:szCs w:val="32"/>
          <w:lang w:val="en-US" w:eastAsia="zh-CN" w:bidi="ar-SA"/>
        </w:rPr>
        <w:t>；</w:t>
      </w:r>
    </w:p>
    <w:p w14:paraId="6076457E">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6</w:t>
      </w:r>
      <w:r>
        <w:rPr>
          <w:rFonts w:hint="default" w:ascii="Times New Roman" w:hAnsi="Times New Roman" w:eastAsia="方正仿宋_GBK" w:cs="Times New Roman"/>
          <w:kern w:val="2"/>
          <w:sz w:val="32"/>
          <w:szCs w:val="32"/>
          <w:lang w:val="en-US" w:eastAsia="zh-CN" w:bidi="ar-SA"/>
        </w:rPr>
        <w:t>.申请人及其家庭成员</w:t>
      </w:r>
      <w:r>
        <w:rPr>
          <w:rFonts w:hint="default" w:ascii="Times New Roman" w:hAnsi="Times New Roman" w:eastAsia="方正仿宋_GBK" w:cs="Times New Roman"/>
          <w:kern w:val="2"/>
          <w:sz w:val="32"/>
          <w:szCs w:val="32"/>
          <w:lang w:val="en-US" w:eastAsia="zh-CN" w:bidi="ar-SA"/>
        </w:rPr>
        <w:t>均</w:t>
      </w:r>
      <w:r>
        <w:rPr>
          <w:rFonts w:hint="default" w:ascii="Times New Roman" w:hAnsi="Times New Roman" w:eastAsia="方正仿宋_GBK" w:cs="Times New Roman"/>
          <w:kern w:val="2"/>
          <w:sz w:val="32"/>
          <w:szCs w:val="32"/>
          <w:lang w:val="en-US" w:eastAsia="zh-CN" w:bidi="ar-SA"/>
        </w:rPr>
        <w:t>未享受其他住房保障政策，</w:t>
      </w:r>
      <w:r>
        <w:rPr>
          <w:rFonts w:hint="default" w:ascii="Times New Roman" w:hAnsi="Times New Roman" w:eastAsia="方正仿宋_GBK" w:cs="Times New Roman"/>
          <w:kern w:val="2"/>
          <w:sz w:val="32"/>
          <w:szCs w:val="32"/>
          <w:lang w:val="en-US" w:eastAsia="zh-CN" w:bidi="ar-SA"/>
        </w:rPr>
        <w:t>且</w:t>
      </w:r>
      <w:r>
        <w:rPr>
          <w:rFonts w:hint="default" w:ascii="Times New Roman" w:hAnsi="Times New Roman" w:eastAsia="方正仿宋_GBK" w:cs="Times New Roman"/>
          <w:kern w:val="2"/>
          <w:sz w:val="32"/>
          <w:szCs w:val="32"/>
          <w:lang w:val="en-US" w:eastAsia="zh-CN" w:bidi="ar-SA"/>
        </w:rPr>
        <w:t>所在单位未解决住房</w:t>
      </w:r>
      <w:r>
        <w:rPr>
          <w:rFonts w:hint="default" w:ascii="Times New Roman" w:hAnsi="Times New Roman" w:eastAsia="方正仿宋_GBK" w:cs="Times New Roman"/>
          <w:kern w:val="2"/>
          <w:sz w:val="32"/>
          <w:szCs w:val="32"/>
          <w:lang w:val="en-US" w:eastAsia="zh-CN" w:bidi="ar-SA"/>
        </w:rPr>
        <w:t>。</w:t>
      </w:r>
    </w:p>
    <w:p w14:paraId="45E2654F">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楷体_GBK" w:cs="Times New Roman"/>
          <w:b w:val="0"/>
          <w:bCs w:val="0"/>
          <w:sz w:val="32"/>
          <w:szCs w:val="32"/>
          <w:lang w:val="en-US" w:eastAsia="zh-CN"/>
        </w:rPr>
        <w:t>（四）城区住房困难的环卫工人、公交车司机。</w:t>
      </w:r>
      <w:r>
        <w:rPr>
          <w:rFonts w:hint="default" w:ascii="Times New Roman" w:hAnsi="Times New Roman" w:eastAsia="方正仿宋_GBK" w:cs="Times New Roman"/>
          <w:kern w:val="2"/>
          <w:sz w:val="32"/>
          <w:szCs w:val="32"/>
          <w:lang w:val="en-US" w:eastAsia="zh-CN" w:bidi="ar-SA"/>
        </w:rPr>
        <w:t>申请住房租赁补贴，应当同时符合下列条件：</w:t>
      </w:r>
    </w:p>
    <w:p w14:paraId="23BC93D6">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1.县城区内工作的环卫企业的环卫工人或公交公司的公交车司机；</w:t>
      </w:r>
    </w:p>
    <w:p w14:paraId="0D162F5D">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2.申请人已与用人单位办理正式录（聘）用手续</w:t>
      </w:r>
      <w:r>
        <w:rPr>
          <w:rFonts w:hint="default" w:ascii="Times New Roman" w:hAnsi="Times New Roman" w:eastAsia="方正仿宋_GBK" w:cs="Times New Roman"/>
          <w:kern w:val="2"/>
          <w:sz w:val="32"/>
          <w:szCs w:val="32"/>
          <w:lang w:val="en-US" w:eastAsia="zh-CN" w:bidi="ar-SA"/>
        </w:rPr>
        <w:t>或签订劳动合同</w:t>
      </w:r>
      <w:r>
        <w:rPr>
          <w:rFonts w:hint="default" w:ascii="Times New Roman" w:hAnsi="Times New Roman" w:eastAsia="方正仿宋_GBK" w:cs="Times New Roman"/>
          <w:kern w:val="2"/>
          <w:sz w:val="32"/>
          <w:szCs w:val="32"/>
          <w:lang w:val="en-US" w:eastAsia="zh-CN" w:bidi="ar-SA"/>
        </w:rPr>
        <w:t>；</w:t>
      </w:r>
    </w:p>
    <w:p w14:paraId="1EE00E2D">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3.连续在县城区工作</w:t>
      </w:r>
      <w:r>
        <w:rPr>
          <w:rFonts w:hint="default" w:ascii="Times New Roman" w:hAnsi="Times New Roman" w:eastAsia="方正仿宋_GBK" w:cs="Times New Roman"/>
          <w:kern w:val="2"/>
          <w:sz w:val="32"/>
          <w:szCs w:val="32"/>
          <w:lang w:val="en-US" w:eastAsia="zh-CN" w:bidi="ar-SA"/>
        </w:rPr>
        <w:t>6个月</w:t>
      </w:r>
      <w:r>
        <w:rPr>
          <w:rFonts w:hint="default" w:ascii="Times New Roman" w:hAnsi="Times New Roman" w:eastAsia="方正仿宋_GBK" w:cs="Times New Roman"/>
          <w:kern w:val="2"/>
          <w:sz w:val="32"/>
          <w:szCs w:val="32"/>
          <w:lang w:val="en-US" w:eastAsia="zh-CN" w:bidi="ar-SA"/>
        </w:rPr>
        <w:t>以上；</w:t>
      </w:r>
    </w:p>
    <w:p w14:paraId="17CF9AA7">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4.申请人及其家庭成员在县城区内</w:t>
      </w:r>
      <w:r>
        <w:rPr>
          <w:rFonts w:hint="default" w:ascii="Times New Roman" w:hAnsi="Times New Roman" w:eastAsia="方正仿宋_GBK" w:cs="Times New Roman"/>
          <w:kern w:val="2"/>
          <w:sz w:val="32"/>
          <w:szCs w:val="32"/>
          <w:lang w:val="en-US" w:eastAsia="zh-CN" w:bidi="ar-SA"/>
        </w:rPr>
        <w:t>均</w:t>
      </w:r>
      <w:r>
        <w:rPr>
          <w:rFonts w:hint="default" w:ascii="Times New Roman" w:hAnsi="Times New Roman" w:eastAsia="方正仿宋_GBK" w:cs="Times New Roman"/>
          <w:kern w:val="2"/>
          <w:sz w:val="32"/>
          <w:szCs w:val="32"/>
          <w:lang w:val="en-US" w:eastAsia="zh-CN" w:bidi="ar-SA"/>
        </w:rPr>
        <w:t>无房产；</w:t>
      </w:r>
    </w:p>
    <w:p w14:paraId="3D8790C7">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5.申请人及其家庭成员</w:t>
      </w:r>
      <w:r>
        <w:rPr>
          <w:rFonts w:hint="default" w:ascii="Times New Roman" w:hAnsi="Times New Roman" w:eastAsia="方正仿宋_GBK" w:cs="Times New Roman"/>
          <w:kern w:val="2"/>
          <w:sz w:val="32"/>
          <w:szCs w:val="32"/>
          <w:lang w:val="en-US" w:eastAsia="zh-CN" w:bidi="ar-SA"/>
        </w:rPr>
        <w:t>均</w:t>
      </w:r>
      <w:r>
        <w:rPr>
          <w:rFonts w:hint="default" w:ascii="Times New Roman" w:hAnsi="Times New Roman" w:eastAsia="方正仿宋_GBK" w:cs="Times New Roman"/>
          <w:kern w:val="2"/>
          <w:sz w:val="32"/>
          <w:szCs w:val="32"/>
          <w:lang w:val="en-US" w:eastAsia="zh-CN" w:bidi="ar-SA"/>
        </w:rPr>
        <w:t>未享受其他住房保障政策，</w:t>
      </w:r>
      <w:r>
        <w:rPr>
          <w:rFonts w:hint="default" w:ascii="Times New Roman" w:hAnsi="Times New Roman" w:eastAsia="方正仿宋_GBK" w:cs="Times New Roman"/>
          <w:kern w:val="2"/>
          <w:sz w:val="32"/>
          <w:szCs w:val="32"/>
          <w:lang w:val="en-US" w:eastAsia="zh-CN" w:bidi="ar-SA"/>
        </w:rPr>
        <w:t>且</w:t>
      </w:r>
      <w:r>
        <w:rPr>
          <w:rFonts w:hint="default" w:ascii="Times New Roman" w:hAnsi="Times New Roman" w:eastAsia="方正仿宋_GBK" w:cs="Times New Roman"/>
          <w:kern w:val="2"/>
          <w:sz w:val="32"/>
          <w:szCs w:val="32"/>
          <w:lang w:val="en-US" w:eastAsia="zh-CN" w:bidi="ar-SA"/>
        </w:rPr>
        <w:t>所在单位未解决住房。</w:t>
      </w:r>
    </w:p>
    <w:p w14:paraId="3007E5D9">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楷体_GBK" w:cs="Times New Roman"/>
          <w:b w:val="0"/>
          <w:bCs w:val="0"/>
          <w:sz w:val="32"/>
          <w:szCs w:val="32"/>
          <w:lang w:val="en-US" w:eastAsia="zh-CN"/>
        </w:rPr>
      </w:pPr>
      <w:r>
        <w:rPr>
          <w:rFonts w:hint="default" w:ascii="Times New Roman" w:hAnsi="Times New Roman" w:eastAsia="方正楷体_GBK" w:cs="Times New Roman"/>
          <w:b w:val="0"/>
          <w:bCs w:val="0"/>
          <w:sz w:val="32"/>
          <w:szCs w:val="32"/>
          <w:lang w:val="en-US" w:eastAsia="zh-CN"/>
        </w:rPr>
        <w:t>（五）以上几类人群符合下列条件之一的，优先予以保障：</w:t>
      </w:r>
    </w:p>
    <w:p w14:paraId="3DAF46F0">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1.享受城镇最低生活保障</w:t>
      </w:r>
      <w:r>
        <w:rPr>
          <w:rFonts w:hint="default" w:ascii="Times New Roman" w:hAnsi="Times New Roman" w:eastAsia="方正仿宋_GBK" w:cs="Times New Roman"/>
          <w:kern w:val="2"/>
          <w:sz w:val="32"/>
          <w:szCs w:val="32"/>
          <w:lang w:val="en-US" w:eastAsia="zh-CN" w:bidi="ar-SA"/>
        </w:rPr>
        <w:t>人员</w:t>
      </w:r>
      <w:r>
        <w:rPr>
          <w:rFonts w:hint="default" w:ascii="Times New Roman" w:hAnsi="Times New Roman" w:eastAsia="方正仿宋_GBK" w:cs="Times New Roman"/>
          <w:kern w:val="2"/>
          <w:sz w:val="32"/>
          <w:szCs w:val="32"/>
          <w:lang w:val="en-US" w:eastAsia="zh-CN" w:bidi="ar-SA"/>
        </w:rPr>
        <w:t>；</w:t>
      </w:r>
    </w:p>
    <w:p w14:paraId="56E6EFF7">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2.孤寡老人、四级以上残疾人员和重大疾病救助对象；</w:t>
      </w:r>
    </w:p>
    <w:p w14:paraId="63FCA887">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3.烈士遗属、残疾军人等重点优抚对象；</w:t>
      </w:r>
    </w:p>
    <w:p w14:paraId="1A2EC763">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4.劳动模范、见义勇为人员；</w:t>
      </w:r>
    </w:p>
    <w:p w14:paraId="49CEE48C">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5.青年医生、青年教师等青年技术人员；</w:t>
      </w:r>
    </w:p>
    <w:p w14:paraId="6FF21F8E">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6.符合县政府规定的其他保障对象。</w:t>
      </w:r>
    </w:p>
    <w:p w14:paraId="55060860">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楷体_GBK" w:cs="Times New Roman"/>
          <w:b w:val="0"/>
          <w:bCs w:val="0"/>
          <w:sz w:val="32"/>
          <w:szCs w:val="32"/>
          <w:lang w:val="en-US" w:eastAsia="zh-CN"/>
        </w:rPr>
      </w:pPr>
      <w:r>
        <w:rPr>
          <w:rFonts w:hint="default" w:ascii="Times New Roman" w:hAnsi="Times New Roman" w:eastAsia="方正楷体_GBK" w:cs="Times New Roman"/>
          <w:b w:val="0"/>
          <w:bCs w:val="0"/>
          <w:sz w:val="32"/>
          <w:szCs w:val="32"/>
          <w:lang w:val="en-US" w:eastAsia="zh-CN"/>
        </w:rPr>
        <w:t>（六）申请人及家庭成员有以下情形之一的，不得申请该住房租赁补贴：</w:t>
      </w:r>
    </w:p>
    <w:p w14:paraId="5B920442">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1.拥</w:t>
      </w:r>
      <w:r>
        <w:rPr>
          <w:rFonts w:hint="default" w:ascii="Times New Roman" w:hAnsi="Times New Roman" w:eastAsia="方正仿宋_GBK" w:cs="Times New Roman"/>
          <w:kern w:val="2"/>
          <w:sz w:val="32"/>
          <w:szCs w:val="32"/>
          <w:lang w:val="en-US" w:eastAsia="zh-CN" w:bidi="ar-SA"/>
        </w:rPr>
        <w:t>有商业、办公、厂房、自建等</w:t>
      </w:r>
      <w:r>
        <w:rPr>
          <w:rFonts w:hint="default" w:ascii="Times New Roman" w:hAnsi="Times New Roman" w:eastAsia="方正仿宋_GBK" w:cs="Times New Roman"/>
          <w:kern w:val="2"/>
          <w:sz w:val="32"/>
          <w:szCs w:val="32"/>
          <w:lang w:val="en-US" w:eastAsia="zh-CN" w:bidi="ar-SA"/>
        </w:rPr>
        <w:t>房产；</w:t>
      </w:r>
    </w:p>
    <w:p w14:paraId="084FCB15">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2.县不动产登记中心查询有待入</w:t>
      </w:r>
      <w:r>
        <w:rPr>
          <w:rFonts w:hint="default" w:ascii="Times New Roman" w:hAnsi="Times New Roman" w:eastAsia="方正仿宋_GBK" w:cs="Times New Roman"/>
          <w:kern w:val="2"/>
          <w:sz w:val="32"/>
          <w:szCs w:val="32"/>
          <w:lang w:val="en-US" w:eastAsia="zh-CN" w:bidi="ar-SA"/>
        </w:rPr>
        <w:t>住</w:t>
      </w:r>
      <w:r>
        <w:rPr>
          <w:rFonts w:hint="default" w:ascii="Times New Roman" w:hAnsi="Times New Roman" w:eastAsia="方正仿宋_GBK" w:cs="Times New Roman"/>
          <w:kern w:val="2"/>
          <w:sz w:val="32"/>
          <w:szCs w:val="32"/>
          <w:lang w:val="en-US" w:eastAsia="zh-CN" w:bidi="ar-SA"/>
        </w:rPr>
        <w:t>房产</w:t>
      </w:r>
      <w:r>
        <w:rPr>
          <w:rFonts w:hint="default" w:ascii="Times New Roman" w:hAnsi="Times New Roman" w:eastAsia="方正仿宋_GBK" w:cs="Times New Roman"/>
          <w:kern w:val="2"/>
          <w:sz w:val="32"/>
          <w:szCs w:val="32"/>
          <w:lang w:val="en-US" w:eastAsia="zh-CN" w:bidi="ar-SA"/>
        </w:rPr>
        <w:t>（含期房）的</w:t>
      </w:r>
      <w:r>
        <w:rPr>
          <w:rFonts w:hint="default" w:ascii="Times New Roman" w:hAnsi="Times New Roman" w:eastAsia="方正仿宋_GBK" w:cs="Times New Roman"/>
          <w:kern w:val="2"/>
          <w:sz w:val="32"/>
          <w:szCs w:val="32"/>
          <w:lang w:val="en-US" w:eastAsia="zh-CN" w:bidi="ar-SA"/>
        </w:rPr>
        <w:t>；</w:t>
      </w:r>
    </w:p>
    <w:p w14:paraId="3836115E">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3.已承租公租房</w:t>
      </w:r>
      <w:r>
        <w:rPr>
          <w:rFonts w:hint="default" w:ascii="Times New Roman" w:hAnsi="Times New Roman" w:eastAsia="方正仿宋_GBK" w:cs="Times New Roman"/>
          <w:kern w:val="2"/>
          <w:sz w:val="32"/>
          <w:szCs w:val="32"/>
          <w:lang w:val="en-US" w:eastAsia="zh-CN" w:bidi="ar-SA"/>
        </w:rPr>
        <w:t>或保障性租赁住房</w:t>
      </w:r>
      <w:r>
        <w:rPr>
          <w:rFonts w:hint="default" w:ascii="Times New Roman" w:hAnsi="Times New Roman" w:eastAsia="方正仿宋_GBK" w:cs="Times New Roman"/>
          <w:kern w:val="2"/>
          <w:sz w:val="32"/>
          <w:szCs w:val="32"/>
          <w:lang w:val="en-US" w:eastAsia="zh-CN" w:bidi="ar-SA"/>
        </w:rPr>
        <w:t>；</w:t>
      </w:r>
    </w:p>
    <w:p w14:paraId="45F022C7">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4.</w:t>
      </w:r>
      <w:r>
        <w:rPr>
          <w:rFonts w:hint="default" w:ascii="Times New Roman" w:hAnsi="Times New Roman" w:eastAsia="方正仿宋_GBK" w:cs="Times New Roman"/>
          <w:kern w:val="2"/>
          <w:sz w:val="32"/>
          <w:szCs w:val="32"/>
          <w:lang w:val="en-US" w:eastAsia="zh-CN" w:bidi="ar-SA"/>
        </w:rPr>
        <w:t>家庭日常生活水平明显高于当地城镇住房保障家庭认定标准及其</w:t>
      </w:r>
      <w:r>
        <w:rPr>
          <w:rFonts w:hint="default" w:ascii="Times New Roman" w:hAnsi="Times New Roman" w:eastAsia="方正仿宋_GBK" w:cs="Times New Roman"/>
          <w:kern w:val="2"/>
          <w:sz w:val="32"/>
          <w:szCs w:val="32"/>
          <w:lang w:val="en-US" w:eastAsia="zh-CN" w:bidi="ar-SA"/>
        </w:rPr>
        <w:t>它</w:t>
      </w:r>
      <w:r>
        <w:rPr>
          <w:rFonts w:hint="default" w:ascii="Times New Roman" w:hAnsi="Times New Roman" w:eastAsia="方正仿宋_GBK" w:cs="Times New Roman"/>
          <w:kern w:val="2"/>
          <w:sz w:val="32"/>
          <w:szCs w:val="32"/>
          <w:lang w:val="en-US" w:eastAsia="zh-CN" w:bidi="ar-SA"/>
        </w:rPr>
        <w:t>不符合城镇住房保障家庭认定条件的。</w:t>
      </w:r>
    </w:p>
    <w:p w14:paraId="2E346C45">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黑体_GBK" w:cs="Times New Roman"/>
          <w:b w:val="0"/>
          <w:bCs w:val="0"/>
          <w:kern w:val="2"/>
          <w:sz w:val="32"/>
          <w:szCs w:val="32"/>
          <w:lang w:val="en-US" w:eastAsia="zh-CN" w:bidi="ar-SA"/>
        </w:rPr>
      </w:pPr>
      <w:r>
        <w:rPr>
          <w:rFonts w:hint="default" w:ascii="Times New Roman" w:hAnsi="Times New Roman" w:eastAsia="方正黑体_GBK" w:cs="Times New Roman"/>
          <w:b w:val="0"/>
          <w:bCs w:val="0"/>
          <w:kern w:val="2"/>
          <w:sz w:val="32"/>
          <w:szCs w:val="32"/>
          <w:lang w:val="en-US" w:eastAsia="zh-CN" w:bidi="ar-SA"/>
        </w:rPr>
        <w:t>二、发放档次与标准</w:t>
      </w:r>
    </w:p>
    <w:p w14:paraId="7849DBB7">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原则上住房保障家庭应租住中小型住房，户均租赁补贴总面积不超过</w:t>
      </w:r>
      <w:r>
        <w:rPr>
          <w:rFonts w:hint="default" w:ascii="Times New Roman" w:hAnsi="Times New Roman" w:eastAsia="方正仿宋_GBK" w:cs="Times New Roman"/>
          <w:kern w:val="2"/>
          <w:sz w:val="32"/>
          <w:szCs w:val="32"/>
          <w:lang w:val="en-US" w:eastAsia="zh-CN" w:bidi="ar-SA"/>
        </w:rPr>
        <w:t>60</w:t>
      </w:r>
      <w:r>
        <w:rPr>
          <w:rFonts w:hint="default" w:ascii="Times New Roman" w:hAnsi="Times New Roman" w:eastAsia="方正仿宋_GBK" w:cs="Times New Roman"/>
          <w:kern w:val="2"/>
          <w:sz w:val="32"/>
          <w:szCs w:val="32"/>
          <w:lang w:val="en-US" w:eastAsia="zh-CN" w:bidi="ar-SA"/>
        </w:rPr>
        <w:t>平方米，人均租赁补贴面积不超过</w:t>
      </w:r>
      <w:r>
        <w:rPr>
          <w:rFonts w:hint="default" w:ascii="Times New Roman" w:hAnsi="Times New Roman" w:eastAsia="方正仿宋_GBK" w:cs="Times New Roman"/>
          <w:kern w:val="2"/>
          <w:sz w:val="32"/>
          <w:szCs w:val="32"/>
          <w:lang w:val="en-US" w:eastAsia="zh-CN" w:bidi="ar-SA"/>
        </w:rPr>
        <w:t>20</w:t>
      </w:r>
      <w:r>
        <w:rPr>
          <w:rFonts w:hint="default" w:ascii="Times New Roman" w:hAnsi="Times New Roman" w:eastAsia="方正仿宋_GBK" w:cs="Times New Roman"/>
          <w:kern w:val="2"/>
          <w:sz w:val="32"/>
          <w:szCs w:val="32"/>
          <w:lang w:val="en-US" w:eastAsia="zh-CN" w:bidi="ar-SA"/>
        </w:rPr>
        <w:t>平方米，超出部分由住房保障家庭自行承担。根据住房困难家庭的收入和住房困难程度等情况，租赁补贴标准按梯度分层次确定。</w:t>
      </w:r>
    </w:p>
    <w:p w14:paraId="38903A06">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楷体_GBK" w:cs="Times New Roman"/>
          <w:b w:val="0"/>
          <w:bCs w:val="0"/>
          <w:sz w:val="32"/>
          <w:szCs w:val="32"/>
          <w:lang w:val="en-US" w:eastAsia="zh-CN"/>
        </w:rPr>
      </w:pPr>
      <w:r>
        <w:rPr>
          <w:rFonts w:hint="default" w:ascii="Times New Roman" w:hAnsi="Times New Roman" w:eastAsia="方正楷体_GBK" w:cs="Times New Roman"/>
          <w:b w:val="0"/>
          <w:bCs w:val="0"/>
          <w:sz w:val="32"/>
          <w:szCs w:val="32"/>
          <w:lang w:val="en-US" w:eastAsia="zh-CN"/>
        </w:rPr>
        <w:t>（一）城区低保家庭：</w:t>
      </w:r>
    </w:p>
    <w:p w14:paraId="0FC11C2B">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1.租赁补贴标准：8元/人</w:t>
      </w:r>
      <w:r>
        <w:rPr>
          <w:rFonts w:hint="default" w:ascii="Times New Roman" w:hAnsi="Times New Roman" w:eastAsia="方正仿宋_GBK" w:cs="Times New Roman"/>
          <w:kern w:val="2"/>
          <w:sz w:val="32"/>
          <w:szCs w:val="32"/>
          <w:lang w:val="en-US" w:eastAsia="zh-CN" w:bidi="ar-SA"/>
        </w:rPr>
        <w:t>·</w:t>
      </w:r>
      <w:r>
        <w:rPr>
          <w:rFonts w:hint="default" w:ascii="Times New Roman" w:hAnsi="Times New Roman" w:eastAsia="方正仿宋_GBK" w:cs="Times New Roman"/>
          <w:kern w:val="2"/>
          <w:sz w:val="32"/>
          <w:szCs w:val="32"/>
          <w:lang w:val="en-US" w:eastAsia="zh-CN" w:bidi="ar-SA"/>
        </w:rPr>
        <w:t>月</w:t>
      </w:r>
      <w:r>
        <w:rPr>
          <w:rFonts w:hint="default" w:ascii="Times New Roman" w:hAnsi="Times New Roman" w:eastAsia="方正仿宋_GBK" w:cs="Times New Roman"/>
          <w:kern w:val="2"/>
          <w:sz w:val="32"/>
          <w:szCs w:val="32"/>
          <w:lang w:val="en-US" w:eastAsia="zh-CN" w:bidi="ar-SA"/>
        </w:rPr>
        <w:t>·</w:t>
      </w:r>
      <w:r>
        <w:rPr>
          <w:rFonts w:hint="default" w:ascii="Times New Roman" w:hAnsi="Times New Roman" w:eastAsia="方正仿宋_GBK" w:cs="Times New Roman"/>
          <w:kern w:val="2"/>
          <w:sz w:val="32"/>
          <w:szCs w:val="32"/>
          <w:lang w:val="en-US" w:eastAsia="zh-CN" w:bidi="ar-SA"/>
        </w:rPr>
        <w:t>平方米</w:t>
      </w:r>
      <w:r>
        <w:rPr>
          <w:rFonts w:hint="default" w:ascii="Times New Roman" w:hAnsi="Times New Roman" w:eastAsia="方正仿宋_GBK" w:cs="Times New Roman"/>
          <w:kern w:val="2"/>
          <w:sz w:val="32"/>
          <w:szCs w:val="32"/>
          <w:lang w:val="en-US" w:eastAsia="zh-CN" w:bidi="ar-SA"/>
        </w:rPr>
        <w:t>。</w:t>
      </w:r>
    </w:p>
    <w:p w14:paraId="128001E7">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2.保障人口数：按纳入保障的人口数计算。</w:t>
      </w:r>
    </w:p>
    <w:p w14:paraId="233B07B9">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3.补贴面积：人均保障建筑面积</w:t>
      </w:r>
      <w:r>
        <w:rPr>
          <w:rFonts w:hint="default" w:ascii="Times New Roman" w:hAnsi="Times New Roman" w:eastAsia="方正仿宋_GBK" w:cs="Times New Roman"/>
          <w:kern w:val="2"/>
          <w:sz w:val="32"/>
          <w:szCs w:val="32"/>
          <w:lang w:val="en-US" w:eastAsia="zh-CN" w:bidi="ar-SA"/>
        </w:rPr>
        <w:t>20</w:t>
      </w:r>
      <w:r>
        <w:rPr>
          <w:rFonts w:hint="default" w:ascii="Times New Roman" w:hAnsi="Times New Roman" w:eastAsia="方正仿宋_GBK" w:cs="Times New Roman"/>
          <w:kern w:val="2"/>
          <w:sz w:val="32"/>
          <w:szCs w:val="32"/>
          <w:lang w:val="en-US" w:eastAsia="zh-CN" w:bidi="ar-SA"/>
        </w:rPr>
        <w:t>平方米，每户最高保障面积为</w:t>
      </w:r>
      <w:r>
        <w:rPr>
          <w:rFonts w:hint="default" w:ascii="Times New Roman" w:hAnsi="Times New Roman" w:eastAsia="方正仿宋_GBK" w:cs="Times New Roman"/>
          <w:kern w:val="2"/>
          <w:sz w:val="32"/>
          <w:szCs w:val="32"/>
          <w:lang w:val="en-US" w:eastAsia="zh-CN" w:bidi="ar-SA"/>
        </w:rPr>
        <w:t>60</w:t>
      </w:r>
      <w:r>
        <w:rPr>
          <w:rFonts w:hint="default" w:ascii="Times New Roman" w:hAnsi="Times New Roman" w:eastAsia="方正仿宋_GBK" w:cs="Times New Roman"/>
          <w:kern w:val="2"/>
          <w:sz w:val="32"/>
          <w:szCs w:val="32"/>
          <w:lang w:val="en-US" w:eastAsia="zh-CN" w:bidi="ar-SA"/>
        </w:rPr>
        <w:t>平方米。有住房家庭：纳入保障的人口数×（</w:t>
      </w:r>
      <w:r>
        <w:rPr>
          <w:rFonts w:hint="default" w:ascii="Times New Roman" w:hAnsi="Times New Roman" w:eastAsia="方正仿宋_GBK" w:cs="Times New Roman"/>
          <w:kern w:val="2"/>
          <w:sz w:val="32"/>
          <w:szCs w:val="32"/>
          <w:lang w:val="en-US" w:eastAsia="zh-CN" w:bidi="ar-SA"/>
        </w:rPr>
        <w:t>20</w:t>
      </w:r>
      <w:r>
        <w:rPr>
          <w:rFonts w:hint="default" w:ascii="Times New Roman" w:hAnsi="Times New Roman" w:eastAsia="方正仿宋_GBK" w:cs="Times New Roman"/>
          <w:kern w:val="2"/>
          <w:sz w:val="32"/>
          <w:szCs w:val="32"/>
          <w:lang w:val="en-US" w:eastAsia="zh-CN" w:bidi="ar-SA"/>
        </w:rPr>
        <w:t>平方米</w:t>
      </w:r>
      <w:r>
        <w:rPr>
          <w:rFonts w:hint="default" w:ascii="Times New Roman" w:hAnsi="Times New Roman" w:eastAsia="方正仿宋_GBK" w:cs="Times New Roman"/>
          <w:kern w:val="2"/>
          <w:sz w:val="32"/>
          <w:szCs w:val="32"/>
          <w:lang w:val="en-US" w:eastAsia="zh-CN" w:bidi="ar-SA"/>
        </w:rPr>
        <w:t>-</w:t>
      </w:r>
      <w:r>
        <w:rPr>
          <w:rFonts w:hint="default" w:ascii="Times New Roman" w:hAnsi="Times New Roman" w:eastAsia="方正仿宋_GBK" w:cs="Times New Roman"/>
          <w:kern w:val="2"/>
          <w:sz w:val="32"/>
          <w:szCs w:val="32"/>
          <w:lang w:val="en-US" w:eastAsia="zh-CN" w:bidi="ar-SA"/>
        </w:rPr>
        <w:t>家庭人均现有住房面积）；无住房家庭：纳入保障的人口数×</w:t>
      </w:r>
      <w:r>
        <w:rPr>
          <w:rFonts w:hint="default" w:ascii="Times New Roman" w:hAnsi="Times New Roman" w:eastAsia="方正仿宋_GBK" w:cs="Times New Roman"/>
          <w:kern w:val="2"/>
          <w:sz w:val="32"/>
          <w:szCs w:val="32"/>
          <w:lang w:val="en-US" w:eastAsia="zh-CN" w:bidi="ar-SA"/>
        </w:rPr>
        <w:t>20</w:t>
      </w:r>
      <w:r>
        <w:rPr>
          <w:rFonts w:hint="default" w:ascii="Times New Roman" w:hAnsi="Times New Roman" w:eastAsia="方正仿宋_GBK" w:cs="Times New Roman"/>
          <w:kern w:val="2"/>
          <w:sz w:val="32"/>
          <w:szCs w:val="32"/>
          <w:lang w:val="en-US" w:eastAsia="zh-CN" w:bidi="ar-SA"/>
        </w:rPr>
        <w:t>平方米。</w:t>
      </w:r>
    </w:p>
    <w:p w14:paraId="1788C9C4">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4.计算公式：每人每月租赁住房补贴=（保障面积-自有面积）×补贴标准。</w:t>
      </w:r>
    </w:p>
    <w:p w14:paraId="1226DDCD">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楷体_GBK" w:cs="Times New Roman"/>
          <w:b w:val="0"/>
          <w:bCs w:val="0"/>
          <w:sz w:val="32"/>
          <w:szCs w:val="32"/>
          <w:lang w:val="en-US" w:eastAsia="zh-CN"/>
        </w:rPr>
      </w:pPr>
      <w:r>
        <w:rPr>
          <w:rFonts w:hint="default" w:ascii="Times New Roman" w:hAnsi="Times New Roman" w:eastAsia="方正楷体_GBK" w:cs="Times New Roman"/>
          <w:b w:val="0"/>
          <w:bCs w:val="0"/>
          <w:sz w:val="32"/>
          <w:szCs w:val="32"/>
          <w:lang w:val="en-US" w:eastAsia="zh-CN"/>
        </w:rPr>
        <w:t>（二）未纳入低保家庭的城区中等偏下收入住房困难家庭、城区新就业无房职工、城区稳定就业外来务工人员、城区住房困难的环卫工人、公交车司机：</w:t>
      </w:r>
    </w:p>
    <w:p w14:paraId="7A826305">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1.租赁补贴标准：</w:t>
      </w:r>
      <w:r>
        <w:rPr>
          <w:rFonts w:hint="default" w:ascii="Times New Roman" w:hAnsi="Times New Roman" w:eastAsia="方正仿宋_GBK" w:cs="Times New Roman"/>
          <w:kern w:val="2"/>
          <w:sz w:val="32"/>
          <w:szCs w:val="32"/>
          <w:lang w:val="en-US" w:eastAsia="zh-CN" w:bidi="ar-SA"/>
        </w:rPr>
        <w:t>6元/人</w:t>
      </w:r>
      <w:r>
        <w:rPr>
          <w:rFonts w:hint="default" w:ascii="Times New Roman" w:hAnsi="Times New Roman" w:eastAsia="方正仿宋_GBK" w:cs="Times New Roman"/>
          <w:kern w:val="2"/>
          <w:sz w:val="32"/>
          <w:szCs w:val="32"/>
          <w:lang w:val="en-US" w:eastAsia="zh-CN" w:bidi="ar-SA"/>
        </w:rPr>
        <w:t>·</w:t>
      </w:r>
      <w:r>
        <w:rPr>
          <w:rFonts w:hint="default" w:ascii="Times New Roman" w:hAnsi="Times New Roman" w:eastAsia="方正仿宋_GBK" w:cs="Times New Roman"/>
          <w:kern w:val="2"/>
          <w:sz w:val="32"/>
          <w:szCs w:val="32"/>
          <w:lang w:val="en-US" w:eastAsia="zh-CN" w:bidi="ar-SA"/>
        </w:rPr>
        <w:t>月</w:t>
      </w:r>
      <w:r>
        <w:rPr>
          <w:rFonts w:hint="default" w:ascii="Times New Roman" w:hAnsi="Times New Roman" w:eastAsia="方正仿宋_GBK" w:cs="Times New Roman"/>
          <w:kern w:val="2"/>
          <w:sz w:val="32"/>
          <w:szCs w:val="32"/>
          <w:lang w:val="en-US" w:eastAsia="zh-CN" w:bidi="ar-SA"/>
        </w:rPr>
        <w:t>·</w:t>
      </w:r>
      <w:r>
        <w:rPr>
          <w:rFonts w:hint="default" w:ascii="Times New Roman" w:hAnsi="Times New Roman" w:eastAsia="方正仿宋_GBK" w:cs="Times New Roman"/>
          <w:kern w:val="2"/>
          <w:sz w:val="32"/>
          <w:szCs w:val="32"/>
          <w:lang w:val="en-US" w:eastAsia="zh-CN" w:bidi="ar-SA"/>
        </w:rPr>
        <w:t>平方米</w:t>
      </w:r>
      <w:r>
        <w:rPr>
          <w:rFonts w:hint="default" w:ascii="Times New Roman" w:hAnsi="Times New Roman" w:eastAsia="方正仿宋_GBK" w:cs="Times New Roman"/>
          <w:kern w:val="2"/>
          <w:sz w:val="32"/>
          <w:szCs w:val="32"/>
          <w:lang w:val="en-US" w:eastAsia="zh-CN" w:bidi="ar-SA"/>
        </w:rPr>
        <w:t>。</w:t>
      </w:r>
    </w:p>
    <w:p w14:paraId="6DAECCB8">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2.保障人口数：</w:t>
      </w:r>
      <w:r>
        <w:rPr>
          <w:rFonts w:hint="default" w:ascii="Times New Roman" w:hAnsi="Times New Roman" w:eastAsia="方正仿宋_GBK" w:cs="Times New Roman"/>
          <w:kern w:val="2"/>
          <w:sz w:val="32"/>
          <w:szCs w:val="32"/>
          <w:lang w:val="en-US" w:eastAsia="zh-CN" w:bidi="ar-SA"/>
        </w:rPr>
        <w:t>未纳入低保家庭的城区中等偏下收入住房困难家庭</w:t>
      </w:r>
      <w:r>
        <w:rPr>
          <w:rFonts w:hint="default" w:ascii="Times New Roman" w:hAnsi="Times New Roman" w:eastAsia="方正仿宋_GBK" w:cs="Times New Roman"/>
          <w:kern w:val="2"/>
          <w:sz w:val="32"/>
          <w:szCs w:val="32"/>
          <w:lang w:val="en-US" w:eastAsia="zh-CN" w:bidi="ar-SA"/>
        </w:rPr>
        <w:t>，</w:t>
      </w:r>
      <w:r>
        <w:rPr>
          <w:rFonts w:hint="default" w:ascii="Times New Roman" w:hAnsi="Times New Roman" w:eastAsia="方正仿宋_GBK" w:cs="Times New Roman"/>
          <w:kern w:val="2"/>
          <w:sz w:val="32"/>
          <w:szCs w:val="32"/>
          <w:lang w:val="en-US" w:eastAsia="zh-CN" w:bidi="ar-SA"/>
        </w:rPr>
        <w:t>按纳入保障的人口数计算</w:t>
      </w:r>
      <w:r>
        <w:rPr>
          <w:rFonts w:hint="default" w:ascii="Times New Roman" w:hAnsi="Times New Roman" w:eastAsia="方正仿宋_GBK" w:cs="Times New Roman"/>
          <w:kern w:val="2"/>
          <w:sz w:val="32"/>
          <w:szCs w:val="32"/>
          <w:lang w:val="en-US" w:eastAsia="zh-CN" w:bidi="ar-SA"/>
        </w:rPr>
        <w:t>；</w:t>
      </w:r>
      <w:r>
        <w:rPr>
          <w:rFonts w:hint="default" w:ascii="Times New Roman" w:hAnsi="Times New Roman" w:eastAsia="方正仿宋_GBK" w:cs="Times New Roman"/>
          <w:kern w:val="2"/>
          <w:sz w:val="32"/>
          <w:szCs w:val="32"/>
          <w:lang w:val="en-US" w:eastAsia="zh-CN" w:bidi="ar-SA"/>
        </w:rPr>
        <w:t>城区新就业无房职工，城区稳定就业外来务工人员，城区住房困难的环卫工人、公交车司机纳入补贴保障人数以在城区实际工作人数计算。</w:t>
      </w:r>
    </w:p>
    <w:p w14:paraId="56EF176F">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3.补贴面积：人均保障建筑面积</w:t>
      </w:r>
      <w:r>
        <w:rPr>
          <w:rFonts w:hint="default" w:ascii="Times New Roman" w:hAnsi="Times New Roman" w:eastAsia="方正仿宋_GBK" w:cs="Times New Roman"/>
          <w:kern w:val="2"/>
          <w:sz w:val="32"/>
          <w:szCs w:val="32"/>
          <w:lang w:val="en-US" w:eastAsia="zh-CN" w:bidi="ar-SA"/>
        </w:rPr>
        <w:t>20</w:t>
      </w:r>
      <w:r>
        <w:rPr>
          <w:rFonts w:hint="default" w:ascii="Times New Roman" w:hAnsi="Times New Roman" w:eastAsia="方正仿宋_GBK" w:cs="Times New Roman"/>
          <w:kern w:val="2"/>
          <w:sz w:val="32"/>
          <w:szCs w:val="32"/>
          <w:lang w:val="en-US" w:eastAsia="zh-CN" w:bidi="ar-SA"/>
        </w:rPr>
        <w:t>平方米，每户最高保障面积为</w:t>
      </w:r>
      <w:r>
        <w:rPr>
          <w:rFonts w:hint="default" w:ascii="Times New Roman" w:hAnsi="Times New Roman" w:eastAsia="方正仿宋_GBK" w:cs="Times New Roman"/>
          <w:kern w:val="2"/>
          <w:sz w:val="32"/>
          <w:szCs w:val="32"/>
          <w:lang w:val="en-US" w:eastAsia="zh-CN" w:bidi="ar-SA"/>
        </w:rPr>
        <w:t>60</w:t>
      </w:r>
      <w:r>
        <w:rPr>
          <w:rFonts w:hint="default" w:ascii="Times New Roman" w:hAnsi="Times New Roman" w:eastAsia="方正仿宋_GBK" w:cs="Times New Roman"/>
          <w:kern w:val="2"/>
          <w:sz w:val="32"/>
          <w:szCs w:val="32"/>
          <w:lang w:val="en-US" w:eastAsia="zh-CN" w:bidi="ar-SA"/>
        </w:rPr>
        <w:t>平方米</w:t>
      </w:r>
      <w:r>
        <w:rPr>
          <w:rFonts w:hint="default" w:ascii="Times New Roman" w:hAnsi="Times New Roman" w:eastAsia="方正仿宋_GBK" w:cs="Times New Roman"/>
          <w:kern w:val="2"/>
          <w:sz w:val="32"/>
          <w:szCs w:val="32"/>
          <w:lang w:val="en-US" w:eastAsia="zh-CN" w:bidi="ar-SA"/>
        </w:rPr>
        <w:t>，</w:t>
      </w:r>
      <w:r>
        <w:rPr>
          <w:rFonts w:hint="default" w:ascii="Times New Roman" w:hAnsi="Times New Roman" w:eastAsia="方正仿宋_GBK" w:cs="Times New Roman"/>
          <w:kern w:val="2"/>
          <w:sz w:val="32"/>
          <w:szCs w:val="32"/>
          <w:lang w:val="en-US" w:eastAsia="zh-CN" w:bidi="ar-SA"/>
        </w:rPr>
        <w:t>纳入保障的人口数×</w:t>
      </w:r>
      <w:r>
        <w:rPr>
          <w:rFonts w:hint="default" w:ascii="Times New Roman" w:hAnsi="Times New Roman" w:eastAsia="方正仿宋_GBK" w:cs="Times New Roman"/>
          <w:kern w:val="2"/>
          <w:sz w:val="32"/>
          <w:szCs w:val="32"/>
          <w:lang w:val="en-US" w:eastAsia="zh-CN" w:bidi="ar-SA"/>
        </w:rPr>
        <w:t>20</w:t>
      </w:r>
      <w:r>
        <w:rPr>
          <w:rFonts w:hint="default" w:ascii="Times New Roman" w:hAnsi="Times New Roman" w:eastAsia="方正仿宋_GBK" w:cs="Times New Roman"/>
          <w:kern w:val="2"/>
          <w:sz w:val="32"/>
          <w:szCs w:val="32"/>
          <w:lang w:val="en-US" w:eastAsia="zh-CN" w:bidi="ar-SA"/>
        </w:rPr>
        <w:t>平方米</w:t>
      </w:r>
      <w:r>
        <w:rPr>
          <w:rFonts w:hint="default" w:ascii="Times New Roman" w:hAnsi="Times New Roman" w:eastAsia="方正仿宋_GBK" w:cs="Times New Roman"/>
          <w:kern w:val="2"/>
          <w:sz w:val="32"/>
          <w:szCs w:val="32"/>
          <w:lang w:val="en-US" w:eastAsia="zh-CN" w:bidi="ar-SA"/>
        </w:rPr>
        <w:t>。</w:t>
      </w:r>
    </w:p>
    <w:p w14:paraId="72C503A0">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4.计算公式：每人每月租赁住房补贴=租赁补贴标准×补贴面积。</w:t>
      </w:r>
    </w:p>
    <w:p w14:paraId="0F7C5C70">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黑体_GBK" w:cs="Times New Roman"/>
          <w:b w:val="0"/>
          <w:bCs w:val="0"/>
          <w:kern w:val="2"/>
          <w:sz w:val="32"/>
          <w:szCs w:val="32"/>
          <w:lang w:val="en-US" w:eastAsia="zh-CN" w:bidi="ar-SA"/>
        </w:rPr>
      </w:pPr>
      <w:r>
        <w:rPr>
          <w:rFonts w:hint="default" w:ascii="Times New Roman" w:hAnsi="Times New Roman" w:eastAsia="方正黑体_GBK" w:cs="Times New Roman"/>
          <w:b w:val="0"/>
          <w:bCs w:val="0"/>
          <w:kern w:val="2"/>
          <w:sz w:val="32"/>
          <w:szCs w:val="32"/>
          <w:lang w:val="en-US" w:eastAsia="zh-CN" w:bidi="ar-SA"/>
        </w:rPr>
        <w:t>三、申请及审核程序</w:t>
      </w:r>
    </w:p>
    <w:p w14:paraId="5B9AF254">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楷体_GBK" w:cs="Times New Roman"/>
          <w:b w:val="0"/>
          <w:bCs w:val="0"/>
          <w:sz w:val="32"/>
          <w:szCs w:val="32"/>
          <w:lang w:val="en-US" w:eastAsia="zh-CN"/>
        </w:rPr>
      </w:pPr>
      <w:r>
        <w:rPr>
          <w:rFonts w:hint="default" w:ascii="Times New Roman" w:hAnsi="Times New Roman" w:eastAsia="方正楷体_GBK" w:cs="Times New Roman"/>
          <w:b w:val="0"/>
          <w:bCs w:val="0"/>
          <w:sz w:val="32"/>
          <w:szCs w:val="32"/>
          <w:lang w:val="en-US" w:eastAsia="zh-CN"/>
        </w:rPr>
        <w:t>（一）申请</w:t>
      </w:r>
    </w:p>
    <w:p w14:paraId="19213B62">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1.城区中等偏下收入住房困难家庭由梅山镇社区统一网上申请住房租赁补贴，个人应向户籍社区提交以下材料：</w:t>
      </w:r>
    </w:p>
    <w:p w14:paraId="643839C3">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（1）</w:t>
      </w:r>
      <w:r>
        <w:rPr>
          <w:rFonts w:hint="default" w:ascii="Times New Roman" w:hAnsi="Times New Roman" w:eastAsia="方正仿宋_GBK" w:cs="Times New Roman"/>
          <w:kern w:val="2"/>
          <w:sz w:val="32"/>
          <w:szCs w:val="32"/>
          <w:lang w:val="en-US" w:eastAsia="zh-CN" w:bidi="ar-SA"/>
        </w:rPr>
        <w:t>承诺书及金寨县城镇住房保障家庭租赁补贴申请表；</w:t>
      </w:r>
    </w:p>
    <w:p w14:paraId="5061631D">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（2）申请人身份证、</w:t>
      </w:r>
      <w:r>
        <w:rPr>
          <w:rFonts w:hint="default" w:ascii="Times New Roman" w:hAnsi="Times New Roman" w:eastAsia="方正仿宋_GBK" w:cs="Times New Roman"/>
          <w:kern w:val="2"/>
          <w:sz w:val="32"/>
          <w:szCs w:val="32"/>
          <w:lang w:val="en-US" w:eastAsia="zh-CN" w:bidi="ar-SA"/>
        </w:rPr>
        <w:t>居民</w:t>
      </w:r>
      <w:r>
        <w:rPr>
          <w:rFonts w:hint="default" w:ascii="Times New Roman" w:hAnsi="Times New Roman" w:eastAsia="方正仿宋_GBK" w:cs="Times New Roman"/>
          <w:kern w:val="2"/>
          <w:sz w:val="32"/>
          <w:szCs w:val="32"/>
          <w:lang w:val="en-US" w:eastAsia="zh-CN" w:bidi="ar-SA"/>
        </w:rPr>
        <w:t>户口</w:t>
      </w:r>
      <w:r>
        <w:rPr>
          <w:rFonts w:hint="default" w:ascii="Times New Roman" w:hAnsi="Times New Roman" w:eastAsia="方正仿宋_GBK" w:cs="Times New Roman"/>
          <w:kern w:val="2"/>
          <w:sz w:val="32"/>
          <w:szCs w:val="32"/>
          <w:lang w:val="en-US" w:eastAsia="zh-CN" w:bidi="ar-SA"/>
        </w:rPr>
        <w:t>簿；</w:t>
      </w:r>
    </w:p>
    <w:p w14:paraId="0143B726">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w:t>
      </w:r>
      <w:r>
        <w:rPr>
          <w:rFonts w:hint="default" w:ascii="Times New Roman" w:hAnsi="Times New Roman" w:eastAsia="方正仿宋_GBK" w:cs="Times New Roman"/>
          <w:kern w:val="2"/>
          <w:sz w:val="32"/>
          <w:szCs w:val="32"/>
          <w:lang w:val="en-US" w:eastAsia="zh-CN" w:bidi="ar-SA"/>
        </w:rPr>
        <w:t>3</w:t>
      </w:r>
      <w:r>
        <w:rPr>
          <w:rFonts w:hint="default" w:ascii="Times New Roman" w:hAnsi="Times New Roman" w:eastAsia="方正仿宋_GBK" w:cs="Times New Roman"/>
          <w:kern w:val="2"/>
          <w:sz w:val="32"/>
          <w:szCs w:val="32"/>
          <w:lang w:val="en-US" w:eastAsia="zh-CN" w:bidi="ar-SA"/>
        </w:rPr>
        <w:t>）婚姻状况证明材料（结婚证、离婚证、离婚协议书、法院判决书或民事调解书）；</w:t>
      </w:r>
    </w:p>
    <w:p w14:paraId="17F9751F">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w:t>
      </w:r>
      <w:r>
        <w:rPr>
          <w:rFonts w:hint="default" w:ascii="Times New Roman" w:hAnsi="Times New Roman" w:eastAsia="方正仿宋_GBK" w:cs="Times New Roman"/>
          <w:kern w:val="2"/>
          <w:sz w:val="32"/>
          <w:szCs w:val="32"/>
          <w:lang w:val="en-US" w:eastAsia="zh-CN" w:bidi="ar-SA"/>
        </w:rPr>
        <w:t>4</w:t>
      </w:r>
      <w:r>
        <w:rPr>
          <w:rFonts w:hint="default" w:ascii="Times New Roman" w:hAnsi="Times New Roman" w:eastAsia="方正仿宋_GBK" w:cs="Times New Roman"/>
          <w:kern w:val="2"/>
          <w:sz w:val="32"/>
          <w:szCs w:val="32"/>
          <w:lang w:val="en-US" w:eastAsia="zh-CN" w:bidi="ar-SA"/>
        </w:rPr>
        <w:t>）低保证</w:t>
      </w:r>
      <w:r>
        <w:rPr>
          <w:rFonts w:hint="default" w:ascii="Times New Roman" w:hAnsi="Times New Roman" w:eastAsia="方正仿宋_GBK" w:cs="Times New Roman"/>
          <w:kern w:val="2"/>
          <w:sz w:val="32"/>
          <w:szCs w:val="32"/>
          <w:lang w:val="en-US" w:eastAsia="zh-CN" w:bidi="ar-SA"/>
        </w:rPr>
        <w:t>原件</w:t>
      </w:r>
      <w:r>
        <w:rPr>
          <w:rFonts w:hint="default" w:ascii="Times New Roman" w:hAnsi="Times New Roman" w:eastAsia="方正仿宋_GBK" w:cs="Times New Roman"/>
          <w:kern w:val="2"/>
          <w:sz w:val="32"/>
          <w:szCs w:val="32"/>
          <w:lang w:val="en-US" w:eastAsia="zh-CN" w:bidi="ar-SA"/>
        </w:rPr>
        <w:t>、近六个月低保打卡记录（低保户提</w:t>
      </w:r>
      <w:r>
        <w:rPr>
          <w:rFonts w:hint="default" w:ascii="Times New Roman" w:hAnsi="Times New Roman" w:eastAsia="方正仿宋_GBK" w:cs="Times New Roman"/>
          <w:kern w:val="2"/>
          <w:sz w:val="32"/>
          <w:szCs w:val="32"/>
          <w:lang w:val="en-US" w:eastAsia="zh-CN" w:bidi="ar-SA"/>
        </w:rPr>
        <w:t>供）；</w:t>
      </w:r>
    </w:p>
    <w:p w14:paraId="0D408A3B">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w:t>
      </w:r>
      <w:r>
        <w:rPr>
          <w:rFonts w:hint="default" w:ascii="Times New Roman" w:hAnsi="Times New Roman" w:eastAsia="方正仿宋_GBK" w:cs="Times New Roman"/>
          <w:kern w:val="2"/>
          <w:sz w:val="32"/>
          <w:szCs w:val="32"/>
          <w:lang w:val="en-US" w:eastAsia="zh-CN" w:bidi="ar-SA"/>
        </w:rPr>
        <w:t>5</w:t>
      </w:r>
      <w:r>
        <w:rPr>
          <w:rFonts w:hint="default" w:ascii="Times New Roman" w:hAnsi="Times New Roman" w:eastAsia="方正仿宋_GBK" w:cs="Times New Roman"/>
          <w:kern w:val="2"/>
          <w:sz w:val="32"/>
          <w:szCs w:val="32"/>
          <w:lang w:val="en-US" w:eastAsia="zh-CN" w:bidi="ar-SA"/>
        </w:rPr>
        <w:t>）工资银行流水、退休人员退休工资银行流水、家庭情况承诺书（未纳入低保家庭的城区中等偏下收入住房困难家庭按社区审核的需要提供）；</w:t>
      </w:r>
    </w:p>
    <w:p w14:paraId="2FB0F3D3">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w:t>
      </w:r>
      <w:r>
        <w:rPr>
          <w:rFonts w:hint="default" w:ascii="Times New Roman" w:hAnsi="Times New Roman" w:eastAsia="方正仿宋_GBK" w:cs="Times New Roman"/>
          <w:kern w:val="2"/>
          <w:sz w:val="32"/>
          <w:szCs w:val="32"/>
          <w:lang w:val="en-US" w:eastAsia="zh-CN" w:bidi="ar-SA"/>
        </w:rPr>
        <w:t>6</w:t>
      </w:r>
      <w:r>
        <w:rPr>
          <w:rFonts w:hint="default" w:ascii="Times New Roman" w:hAnsi="Times New Roman" w:eastAsia="方正仿宋_GBK" w:cs="Times New Roman"/>
          <w:kern w:val="2"/>
          <w:sz w:val="32"/>
          <w:szCs w:val="32"/>
          <w:lang w:val="en-US" w:eastAsia="zh-CN" w:bidi="ar-SA"/>
        </w:rPr>
        <w:t>）租房合同</w:t>
      </w:r>
      <w:r>
        <w:rPr>
          <w:rFonts w:hint="default" w:ascii="Times New Roman" w:hAnsi="Times New Roman" w:eastAsia="方正仿宋_GBK" w:cs="Times New Roman"/>
          <w:kern w:val="2"/>
          <w:sz w:val="32"/>
          <w:szCs w:val="32"/>
          <w:lang w:val="en-US" w:eastAsia="zh-CN" w:bidi="ar-SA"/>
        </w:rPr>
        <w:t>原件或复印件</w:t>
      </w:r>
      <w:r>
        <w:rPr>
          <w:rFonts w:hint="default" w:ascii="Times New Roman" w:hAnsi="Times New Roman" w:eastAsia="方正仿宋_GBK" w:cs="Times New Roman"/>
          <w:kern w:val="2"/>
          <w:sz w:val="32"/>
          <w:szCs w:val="32"/>
          <w:lang w:val="en-US" w:eastAsia="zh-CN" w:bidi="ar-SA"/>
        </w:rPr>
        <w:t>；</w:t>
      </w:r>
    </w:p>
    <w:p w14:paraId="40CCB253">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w:t>
      </w:r>
      <w:r>
        <w:rPr>
          <w:rFonts w:hint="default" w:ascii="Times New Roman" w:hAnsi="Times New Roman" w:eastAsia="方正仿宋_GBK" w:cs="Times New Roman"/>
          <w:kern w:val="2"/>
          <w:sz w:val="32"/>
          <w:szCs w:val="32"/>
          <w:lang w:val="en-US" w:eastAsia="zh-CN" w:bidi="ar-SA"/>
        </w:rPr>
        <w:t>7</w:t>
      </w:r>
      <w:r>
        <w:rPr>
          <w:rFonts w:hint="default" w:ascii="Times New Roman" w:hAnsi="Times New Roman" w:eastAsia="方正仿宋_GBK" w:cs="Times New Roman"/>
          <w:kern w:val="2"/>
          <w:sz w:val="32"/>
          <w:szCs w:val="32"/>
          <w:lang w:val="en-US" w:eastAsia="zh-CN" w:bidi="ar-SA"/>
        </w:rPr>
        <w:t>）申请人农商行或邮储银行的卡号或账号；</w:t>
      </w:r>
    </w:p>
    <w:p w14:paraId="0B0F08B9">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w:t>
      </w:r>
      <w:r>
        <w:rPr>
          <w:rFonts w:hint="default" w:ascii="Times New Roman" w:hAnsi="Times New Roman" w:eastAsia="方正仿宋_GBK" w:cs="Times New Roman"/>
          <w:kern w:val="2"/>
          <w:sz w:val="32"/>
          <w:szCs w:val="32"/>
          <w:lang w:val="en-US" w:eastAsia="zh-CN" w:bidi="ar-SA"/>
        </w:rPr>
        <w:t>8</w:t>
      </w:r>
      <w:r>
        <w:rPr>
          <w:rFonts w:hint="default" w:ascii="Times New Roman" w:hAnsi="Times New Roman" w:eastAsia="方正仿宋_GBK" w:cs="Times New Roman"/>
          <w:kern w:val="2"/>
          <w:sz w:val="32"/>
          <w:szCs w:val="32"/>
          <w:lang w:val="en-US" w:eastAsia="zh-CN" w:bidi="ar-SA"/>
        </w:rPr>
        <w:t>）审核过程中需要的其他资料。</w:t>
      </w:r>
    </w:p>
    <w:p w14:paraId="5E09AEF4">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2.城区新就业无房职工可自行网上申请住房租赁补贴，需要提交以下材料：</w:t>
      </w:r>
    </w:p>
    <w:p w14:paraId="281AE76C">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（1）</w:t>
      </w:r>
      <w:r>
        <w:rPr>
          <w:rFonts w:hint="default" w:ascii="Times New Roman" w:hAnsi="Times New Roman" w:eastAsia="方正仿宋_GBK" w:cs="Times New Roman"/>
          <w:kern w:val="2"/>
          <w:sz w:val="32"/>
          <w:szCs w:val="32"/>
          <w:lang w:val="en-US" w:eastAsia="zh-CN" w:bidi="ar-SA"/>
        </w:rPr>
        <w:t>承诺书及金寨县城镇住房保障家庭租赁补贴申请</w:t>
      </w:r>
      <w:r>
        <w:rPr>
          <w:rFonts w:hint="default" w:ascii="Times New Roman" w:hAnsi="Times New Roman" w:eastAsia="方正仿宋_GBK" w:cs="Times New Roman"/>
          <w:kern w:val="2"/>
          <w:sz w:val="32"/>
          <w:szCs w:val="32"/>
          <w:lang w:val="en-US" w:eastAsia="zh-CN" w:bidi="ar-SA"/>
        </w:rPr>
        <w:t>表；</w:t>
      </w:r>
    </w:p>
    <w:p w14:paraId="6EF204E9">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（2）申请人身份证、</w:t>
      </w:r>
      <w:r>
        <w:rPr>
          <w:rFonts w:hint="default" w:ascii="Times New Roman" w:hAnsi="Times New Roman" w:eastAsia="方正仿宋_GBK" w:cs="Times New Roman"/>
          <w:kern w:val="2"/>
          <w:sz w:val="32"/>
          <w:szCs w:val="32"/>
          <w:lang w:val="en-US" w:eastAsia="zh-CN" w:bidi="ar-SA"/>
        </w:rPr>
        <w:t>居民</w:t>
      </w:r>
      <w:r>
        <w:rPr>
          <w:rFonts w:hint="default" w:ascii="Times New Roman" w:hAnsi="Times New Roman" w:eastAsia="方正仿宋_GBK" w:cs="Times New Roman"/>
          <w:kern w:val="2"/>
          <w:sz w:val="32"/>
          <w:szCs w:val="32"/>
          <w:lang w:val="en-US" w:eastAsia="zh-CN" w:bidi="ar-SA"/>
        </w:rPr>
        <w:t>户口</w:t>
      </w:r>
      <w:r>
        <w:rPr>
          <w:rFonts w:hint="default" w:ascii="Times New Roman" w:hAnsi="Times New Roman" w:eastAsia="方正仿宋_GBK" w:cs="Times New Roman"/>
          <w:kern w:val="2"/>
          <w:sz w:val="32"/>
          <w:szCs w:val="32"/>
          <w:lang w:val="en-US" w:eastAsia="zh-CN" w:bidi="ar-SA"/>
        </w:rPr>
        <w:t>簿；</w:t>
      </w:r>
    </w:p>
    <w:p w14:paraId="060945B8">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w:t>
      </w:r>
      <w:r>
        <w:rPr>
          <w:rFonts w:hint="default" w:ascii="Times New Roman" w:hAnsi="Times New Roman" w:eastAsia="方正仿宋_GBK" w:cs="Times New Roman"/>
          <w:kern w:val="2"/>
          <w:sz w:val="32"/>
          <w:szCs w:val="32"/>
          <w:lang w:val="en-US" w:eastAsia="zh-CN" w:bidi="ar-SA"/>
        </w:rPr>
        <w:t>3</w:t>
      </w:r>
      <w:r>
        <w:rPr>
          <w:rFonts w:hint="default" w:ascii="Times New Roman" w:hAnsi="Times New Roman" w:eastAsia="方正仿宋_GBK" w:cs="Times New Roman"/>
          <w:kern w:val="2"/>
          <w:sz w:val="32"/>
          <w:szCs w:val="32"/>
          <w:lang w:val="en-US" w:eastAsia="zh-CN" w:bidi="ar-SA"/>
        </w:rPr>
        <w:t>）婚姻状况证明材料（结婚证、离婚证、离婚协议书、法院判决书或民事调解书）；</w:t>
      </w:r>
    </w:p>
    <w:p w14:paraId="4DF80B1A">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w:t>
      </w:r>
      <w:r>
        <w:rPr>
          <w:rFonts w:hint="default" w:ascii="Times New Roman" w:hAnsi="Times New Roman" w:eastAsia="方正仿宋_GBK" w:cs="Times New Roman"/>
          <w:kern w:val="2"/>
          <w:sz w:val="32"/>
          <w:szCs w:val="32"/>
          <w:lang w:val="en-US" w:eastAsia="zh-CN" w:bidi="ar-SA"/>
        </w:rPr>
        <w:t>4</w:t>
      </w:r>
      <w:r>
        <w:rPr>
          <w:rFonts w:hint="default" w:ascii="Times New Roman" w:hAnsi="Times New Roman" w:eastAsia="方正仿宋_GBK" w:cs="Times New Roman"/>
          <w:kern w:val="2"/>
          <w:sz w:val="32"/>
          <w:szCs w:val="32"/>
          <w:lang w:val="en-US" w:eastAsia="zh-CN" w:bidi="ar-SA"/>
        </w:rPr>
        <w:t>）</w:t>
      </w:r>
      <w:r>
        <w:rPr>
          <w:rFonts w:hint="default" w:ascii="Times New Roman" w:hAnsi="Times New Roman" w:eastAsia="方正仿宋_GBK" w:cs="Times New Roman"/>
          <w:kern w:val="2"/>
          <w:sz w:val="32"/>
          <w:szCs w:val="32"/>
          <w:lang w:val="en-US" w:eastAsia="zh-CN" w:bidi="ar-SA"/>
        </w:rPr>
        <w:t>一年及以上</w:t>
      </w:r>
      <w:r>
        <w:rPr>
          <w:rFonts w:hint="default" w:ascii="Times New Roman" w:hAnsi="Times New Roman" w:eastAsia="方正仿宋_GBK" w:cs="Times New Roman"/>
          <w:kern w:val="2"/>
          <w:sz w:val="32"/>
          <w:szCs w:val="32"/>
          <w:lang w:val="en-US" w:eastAsia="zh-CN" w:bidi="ar-SA"/>
        </w:rPr>
        <w:t>劳动合同与近</w:t>
      </w:r>
      <w:r>
        <w:rPr>
          <w:rFonts w:hint="default" w:ascii="Times New Roman" w:hAnsi="Times New Roman" w:eastAsia="方正仿宋_GBK" w:cs="Times New Roman"/>
          <w:kern w:val="2"/>
          <w:sz w:val="32"/>
          <w:szCs w:val="32"/>
          <w:lang w:val="en-US" w:eastAsia="zh-CN" w:bidi="ar-SA"/>
        </w:rPr>
        <w:t>6个月</w:t>
      </w:r>
      <w:r>
        <w:rPr>
          <w:rFonts w:hint="default" w:ascii="Times New Roman" w:hAnsi="Times New Roman" w:eastAsia="方正仿宋_GBK" w:cs="Times New Roman"/>
          <w:kern w:val="2"/>
          <w:sz w:val="32"/>
          <w:szCs w:val="32"/>
          <w:lang w:val="en-US" w:eastAsia="zh-CN" w:bidi="ar-SA"/>
        </w:rPr>
        <w:t>在当地缴纳的职工社会保险</w:t>
      </w:r>
      <w:r>
        <w:rPr>
          <w:rFonts w:hint="default" w:ascii="Times New Roman" w:hAnsi="Times New Roman" w:eastAsia="方正仿宋_GBK" w:cs="Times New Roman"/>
          <w:kern w:val="2"/>
          <w:sz w:val="32"/>
          <w:szCs w:val="32"/>
          <w:lang w:val="en-US" w:eastAsia="zh-CN" w:bidi="ar-SA"/>
        </w:rPr>
        <w:t>明细</w:t>
      </w:r>
      <w:r>
        <w:rPr>
          <w:rFonts w:hint="default" w:ascii="Times New Roman" w:hAnsi="Times New Roman" w:eastAsia="方正仿宋_GBK" w:cs="Times New Roman"/>
          <w:kern w:val="2"/>
          <w:sz w:val="32"/>
          <w:szCs w:val="32"/>
          <w:lang w:val="en-US" w:eastAsia="zh-CN" w:bidi="ar-SA"/>
        </w:rPr>
        <w:t>，且连续缴纳</w:t>
      </w:r>
      <w:r>
        <w:rPr>
          <w:rFonts w:hint="default" w:ascii="Times New Roman" w:hAnsi="Times New Roman" w:eastAsia="方正仿宋_GBK" w:cs="Times New Roman"/>
          <w:kern w:val="2"/>
          <w:sz w:val="32"/>
          <w:szCs w:val="32"/>
          <w:lang w:val="en-US" w:eastAsia="zh-CN" w:bidi="ar-SA"/>
        </w:rPr>
        <w:t>（企业就业人员提供），正式到单位工作的通知文件（机关事业单位就业人员提供）；</w:t>
      </w:r>
    </w:p>
    <w:p w14:paraId="76064374">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w:t>
      </w:r>
      <w:r>
        <w:rPr>
          <w:rFonts w:hint="default" w:ascii="Times New Roman" w:hAnsi="Times New Roman" w:eastAsia="方正仿宋_GBK" w:cs="Times New Roman"/>
          <w:kern w:val="2"/>
          <w:sz w:val="32"/>
          <w:szCs w:val="32"/>
          <w:lang w:val="en-US" w:eastAsia="zh-CN" w:bidi="ar-SA"/>
        </w:rPr>
        <w:t>5</w:t>
      </w:r>
      <w:r>
        <w:rPr>
          <w:rFonts w:hint="default" w:ascii="Times New Roman" w:hAnsi="Times New Roman" w:eastAsia="方正仿宋_GBK" w:cs="Times New Roman"/>
          <w:kern w:val="2"/>
          <w:sz w:val="32"/>
          <w:szCs w:val="32"/>
          <w:lang w:val="en-US" w:eastAsia="zh-CN" w:bidi="ar-SA"/>
        </w:rPr>
        <w:t>）租房合同</w:t>
      </w:r>
      <w:r>
        <w:rPr>
          <w:rFonts w:hint="default" w:ascii="Times New Roman" w:hAnsi="Times New Roman" w:eastAsia="方正仿宋_GBK" w:cs="Times New Roman"/>
          <w:kern w:val="2"/>
          <w:sz w:val="32"/>
          <w:szCs w:val="32"/>
          <w:lang w:val="en-US" w:eastAsia="zh-CN" w:bidi="ar-SA"/>
        </w:rPr>
        <w:t>原件或复印件</w:t>
      </w:r>
      <w:r>
        <w:rPr>
          <w:rFonts w:hint="default" w:ascii="Times New Roman" w:hAnsi="Times New Roman" w:eastAsia="方正仿宋_GBK" w:cs="Times New Roman"/>
          <w:kern w:val="2"/>
          <w:sz w:val="32"/>
          <w:szCs w:val="32"/>
          <w:lang w:val="en-US" w:eastAsia="zh-CN" w:bidi="ar-SA"/>
        </w:rPr>
        <w:t>；</w:t>
      </w:r>
    </w:p>
    <w:p w14:paraId="7B212280">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w:t>
      </w:r>
      <w:r>
        <w:rPr>
          <w:rFonts w:hint="default" w:ascii="Times New Roman" w:hAnsi="Times New Roman" w:eastAsia="方正仿宋_GBK" w:cs="Times New Roman"/>
          <w:kern w:val="2"/>
          <w:sz w:val="32"/>
          <w:szCs w:val="32"/>
          <w:lang w:val="en-US" w:eastAsia="zh-CN" w:bidi="ar-SA"/>
        </w:rPr>
        <w:t>6</w:t>
      </w:r>
      <w:r>
        <w:rPr>
          <w:rFonts w:hint="default" w:ascii="Times New Roman" w:hAnsi="Times New Roman" w:eastAsia="方正仿宋_GBK" w:cs="Times New Roman"/>
          <w:kern w:val="2"/>
          <w:sz w:val="32"/>
          <w:szCs w:val="32"/>
          <w:lang w:val="en-US" w:eastAsia="zh-CN" w:bidi="ar-SA"/>
        </w:rPr>
        <w:t>）</w:t>
      </w:r>
      <w:r>
        <w:rPr>
          <w:rFonts w:hint="default" w:ascii="Times New Roman" w:hAnsi="Times New Roman" w:eastAsia="方正仿宋_GBK" w:cs="Times New Roman"/>
          <w:kern w:val="2"/>
          <w:sz w:val="32"/>
          <w:szCs w:val="32"/>
          <w:lang w:val="en-US" w:eastAsia="zh-CN" w:bidi="ar-SA"/>
        </w:rPr>
        <w:t>在县城区无住房证明及</w:t>
      </w:r>
      <w:r>
        <w:rPr>
          <w:rFonts w:hint="default" w:ascii="Times New Roman" w:hAnsi="Times New Roman" w:eastAsia="方正仿宋_GBK" w:cs="Times New Roman"/>
          <w:kern w:val="2"/>
          <w:sz w:val="32"/>
          <w:szCs w:val="32"/>
          <w:lang w:val="en-US" w:eastAsia="zh-CN" w:bidi="ar-SA"/>
        </w:rPr>
        <w:t>工作单位未提供（公有）住房的证明；</w:t>
      </w:r>
    </w:p>
    <w:p w14:paraId="660458F0">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w:t>
      </w:r>
      <w:r>
        <w:rPr>
          <w:rFonts w:hint="default" w:ascii="Times New Roman" w:hAnsi="Times New Roman" w:eastAsia="方正仿宋_GBK" w:cs="Times New Roman"/>
          <w:kern w:val="2"/>
          <w:sz w:val="32"/>
          <w:szCs w:val="32"/>
          <w:lang w:val="en-US" w:eastAsia="zh-CN" w:bidi="ar-SA"/>
        </w:rPr>
        <w:t>7</w:t>
      </w:r>
      <w:r>
        <w:rPr>
          <w:rFonts w:hint="default" w:ascii="Times New Roman" w:hAnsi="Times New Roman" w:eastAsia="方正仿宋_GBK" w:cs="Times New Roman"/>
          <w:kern w:val="2"/>
          <w:sz w:val="32"/>
          <w:szCs w:val="32"/>
          <w:lang w:val="en-US" w:eastAsia="zh-CN" w:bidi="ar-SA"/>
        </w:rPr>
        <w:t>）</w:t>
      </w:r>
      <w:r>
        <w:rPr>
          <w:rFonts w:hint="default" w:ascii="Times New Roman" w:hAnsi="Times New Roman" w:eastAsia="方正仿宋_GBK" w:cs="Times New Roman"/>
          <w:kern w:val="2"/>
          <w:sz w:val="32"/>
          <w:szCs w:val="32"/>
          <w:lang w:val="en-US" w:eastAsia="zh-CN" w:bidi="ar-SA"/>
        </w:rPr>
        <w:t>申请人农商行或邮储银行的卡号或账号；</w:t>
      </w:r>
    </w:p>
    <w:p w14:paraId="7D07B612">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w:t>
      </w:r>
      <w:r>
        <w:rPr>
          <w:rFonts w:hint="default" w:ascii="Times New Roman" w:hAnsi="Times New Roman" w:eastAsia="方正仿宋_GBK" w:cs="Times New Roman"/>
          <w:kern w:val="2"/>
          <w:sz w:val="32"/>
          <w:szCs w:val="32"/>
          <w:lang w:val="en-US" w:eastAsia="zh-CN" w:bidi="ar-SA"/>
        </w:rPr>
        <w:t>8</w:t>
      </w:r>
      <w:r>
        <w:rPr>
          <w:rFonts w:hint="default" w:ascii="Times New Roman" w:hAnsi="Times New Roman" w:eastAsia="方正仿宋_GBK" w:cs="Times New Roman"/>
          <w:kern w:val="2"/>
          <w:sz w:val="32"/>
          <w:szCs w:val="32"/>
          <w:lang w:val="en-US" w:eastAsia="zh-CN" w:bidi="ar-SA"/>
        </w:rPr>
        <w:t>）审核过程中需要的其他资料。</w:t>
      </w:r>
    </w:p>
    <w:p w14:paraId="3F4E239F">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3.</w:t>
      </w:r>
      <w:r>
        <w:rPr>
          <w:rFonts w:hint="default" w:ascii="Times New Roman" w:hAnsi="Times New Roman" w:eastAsia="方正仿宋_GBK" w:cs="Times New Roman"/>
          <w:kern w:val="2"/>
          <w:sz w:val="32"/>
          <w:szCs w:val="32"/>
          <w:lang w:val="en-US" w:eastAsia="zh-CN" w:bidi="ar-SA"/>
        </w:rPr>
        <w:t>城区稳定就业的外来务工人员可自行网上申请住房租赁补贴，需要提交以下材料：</w:t>
      </w:r>
    </w:p>
    <w:p w14:paraId="318BEBC1">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（1）承诺书及金寨县城镇住房保障家庭租赁补贴申请</w:t>
      </w:r>
      <w:r>
        <w:rPr>
          <w:rFonts w:hint="default" w:ascii="Times New Roman" w:hAnsi="Times New Roman" w:eastAsia="方正仿宋_GBK" w:cs="Times New Roman"/>
          <w:kern w:val="2"/>
          <w:sz w:val="32"/>
          <w:szCs w:val="32"/>
          <w:lang w:val="en-US" w:eastAsia="zh-CN" w:bidi="ar-SA"/>
        </w:rPr>
        <w:t>表；</w:t>
      </w:r>
    </w:p>
    <w:p w14:paraId="2D930162">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（2）</w:t>
      </w:r>
      <w:r>
        <w:rPr>
          <w:rFonts w:hint="default" w:ascii="Times New Roman" w:hAnsi="Times New Roman" w:eastAsia="方正仿宋_GBK" w:cs="Times New Roman"/>
          <w:kern w:val="2"/>
          <w:sz w:val="32"/>
          <w:szCs w:val="32"/>
          <w:lang w:val="en-US" w:eastAsia="zh-CN" w:bidi="ar-SA"/>
        </w:rPr>
        <w:t>申请人身份证、</w:t>
      </w:r>
      <w:r>
        <w:rPr>
          <w:rFonts w:hint="default" w:ascii="Times New Roman" w:hAnsi="Times New Roman" w:eastAsia="方正仿宋_GBK" w:cs="Times New Roman"/>
          <w:kern w:val="2"/>
          <w:sz w:val="32"/>
          <w:szCs w:val="32"/>
          <w:lang w:val="en-US" w:eastAsia="zh-CN" w:bidi="ar-SA"/>
        </w:rPr>
        <w:t>居民</w:t>
      </w:r>
      <w:r>
        <w:rPr>
          <w:rFonts w:hint="default" w:ascii="Times New Roman" w:hAnsi="Times New Roman" w:eastAsia="方正仿宋_GBK" w:cs="Times New Roman"/>
          <w:kern w:val="2"/>
          <w:sz w:val="32"/>
          <w:szCs w:val="32"/>
          <w:lang w:val="en-US" w:eastAsia="zh-CN" w:bidi="ar-SA"/>
        </w:rPr>
        <w:t>户口</w:t>
      </w:r>
      <w:r>
        <w:rPr>
          <w:rFonts w:hint="default" w:ascii="Times New Roman" w:hAnsi="Times New Roman" w:eastAsia="方正仿宋_GBK" w:cs="Times New Roman"/>
          <w:kern w:val="2"/>
          <w:sz w:val="32"/>
          <w:szCs w:val="32"/>
          <w:lang w:val="en-US" w:eastAsia="zh-CN" w:bidi="ar-SA"/>
        </w:rPr>
        <w:t>簿；</w:t>
      </w:r>
    </w:p>
    <w:p w14:paraId="75A6237A">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w:t>
      </w:r>
      <w:r>
        <w:rPr>
          <w:rFonts w:hint="default" w:ascii="Times New Roman" w:hAnsi="Times New Roman" w:eastAsia="方正仿宋_GBK" w:cs="Times New Roman"/>
          <w:kern w:val="2"/>
          <w:sz w:val="32"/>
          <w:szCs w:val="32"/>
          <w:lang w:val="en-US" w:eastAsia="zh-CN" w:bidi="ar-SA"/>
        </w:rPr>
        <w:t>3</w:t>
      </w:r>
      <w:r>
        <w:rPr>
          <w:rFonts w:hint="default" w:ascii="Times New Roman" w:hAnsi="Times New Roman" w:eastAsia="方正仿宋_GBK" w:cs="Times New Roman"/>
          <w:kern w:val="2"/>
          <w:sz w:val="32"/>
          <w:szCs w:val="32"/>
          <w:lang w:val="en-US" w:eastAsia="zh-CN" w:bidi="ar-SA"/>
        </w:rPr>
        <w:t>）婚姻状况证明材料（结婚证、离婚证、离婚协议书、法院判决书或民事调解书）；</w:t>
      </w:r>
    </w:p>
    <w:p w14:paraId="12489E30">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w:t>
      </w:r>
      <w:r>
        <w:rPr>
          <w:rFonts w:hint="default" w:ascii="Times New Roman" w:hAnsi="Times New Roman" w:eastAsia="方正仿宋_GBK" w:cs="Times New Roman"/>
          <w:kern w:val="2"/>
          <w:sz w:val="32"/>
          <w:szCs w:val="32"/>
          <w:lang w:val="en-US" w:eastAsia="zh-CN" w:bidi="ar-SA"/>
        </w:rPr>
        <w:t>4</w:t>
      </w:r>
      <w:r>
        <w:rPr>
          <w:rFonts w:hint="default" w:ascii="Times New Roman" w:hAnsi="Times New Roman" w:eastAsia="方正仿宋_GBK" w:cs="Times New Roman"/>
          <w:kern w:val="2"/>
          <w:sz w:val="32"/>
          <w:szCs w:val="32"/>
          <w:lang w:val="en-US" w:eastAsia="zh-CN" w:bidi="ar-SA"/>
        </w:rPr>
        <w:t>）一年及以上劳动合同与近</w:t>
      </w:r>
      <w:r>
        <w:rPr>
          <w:rFonts w:hint="default" w:ascii="Times New Roman" w:hAnsi="Times New Roman" w:eastAsia="方正仿宋_GBK" w:cs="Times New Roman"/>
          <w:kern w:val="2"/>
          <w:sz w:val="32"/>
          <w:szCs w:val="32"/>
          <w:lang w:val="en-US" w:eastAsia="zh-CN" w:bidi="ar-SA"/>
        </w:rPr>
        <w:t>1年</w:t>
      </w:r>
      <w:r>
        <w:rPr>
          <w:rFonts w:hint="default" w:ascii="Times New Roman" w:hAnsi="Times New Roman" w:eastAsia="方正仿宋_GBK" w:cs="Times New Roman"/>
          <w:kern w:val="2"/>
          <w:sz w:val="32"/>
          <w:szCs w:val="32"/>
          <w:lang w:val="en-US" w:eastAsia="zh-CN" w:bidi="ar-SA"/>
        </w:rPr>
        <w:t>在当地缴纳的职工社会保险明细，且连续缴纳（企业就业人员提供），正式到单位工作的通知文件（机关事业单位就业人员提供）；</w:t>
      </w:r>
    </w:p>
    <w:p w14:paraId="61F7AE18">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w:t>
      </w:r>
      <w:r>
        <w:rPr>
          <w:rFonts w:hint="default" w:ascii="Times New Roman" w:hAnsi="Times New Roman" w:eastAsia="方正仿宋_GBK" w:cs="Times New Roman"/>
          <w:kern w:val="2"/>
          <w:sz w:val="32"/>
          <w:szCs w:val="32"/>
          <w:lang w:val="en-US" w:eastAsia="zh-CN" w:bidi="ar-SA"/>
        </w:rPr>
        <w:t>5</w:t>
      </w:r>
      <w:r>
        <w:rPr>
          <w:rFonts w:hint="default" w:ascii="Times New Roman" w:hAnsi="Times New Roman" w:eastAsia="方正仿宋_GBK" w:cs="Times New Roman"/>
          <w:kern w:val="2"/>
          <w:sz w:val="32"/>
          <w:szCs w:val="32"/>
          <w:lang w:val="en-US" w:eastAsia="zh-CN" w:bidi="ar-SA"/>
        </w:rPr>
        <w:t>）租房合同</w:t>
      </w:r>
      <w:r>
        <w:rPr>
          <w:rFonts w:hint="default" w:ascii="Times New Roman" w:hAnsi="Times New Roman" w:eastAsia="方正仿宋_GBK" w:cs="Times New Roman"/>
          <w:kern w:val="2"/>
          <w:sz w:val="32"/>
          <w:szCs w:val="32"/>
          <w:lang w:val="en-US" w:eastAsia="zh-CN" w:bidi="ar-SA"/>
        </w:rPr>
        <w:t>原件或复印件</w:t>
      </w:r>
      <w:r>
        <w:rPr>
          <w:rFonts w:hint="default" w:ascii="Times New Roman" w:hAnsi="Times New Roman" w:eastAsia="方正仿宋_GBK" w:cs="Times New Roman"/>
          <w:kern w:val="2"/>
          <w:sz w:val="32"/>
          <w:szCs w:val="32"/>
          <w:lang w:val="en-US" w:eastAsia="zh-CN" w:bidi="ar-SA"/>
        </w:rPr>
        <w:t>；</w:t>
      </w:r>
    </w:p>
    <w:p w14:paraId="78469961">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w:t>
      </w:r>
      <w:r>
        <w:rPr>
          <w:rFonts w:hint="default" w:ascii="Times New Roman" w:hAnsi="Times New Roman" w:eastAsia="方正仿宋_GBK" w:cs="Times New Roman"/>
          <w:kern w:val="2"/>
          <w:sz w:val="32"/>
          <w:szCs w:val="32"/>
          <w:lang w:val="en-US" w:eastAsia="zh-CN" w:bidi="ar-SA"/>
        </w:rPr>
        <w:t>6</w:t>
      </w:r>
      <w:r>
        <w:rPr>
          <w:rFonts w:hint="default" w:ascii="Times New Roman" w:hAnsi="Times New Roman" w:eastAsia="方正仿宋_GBK" w:cs="Times New Roman"/>
          <w:kern w:val="2"/>
          <w:sz w:val="32"/>
          <w:szCs w:val="32"/>
          <w:lang w:val="en-US" w:eastAsia="zh-CN" w:bidi="ar-SA"/>
        </w:rPr>
        <w:t>）</w:t>
      </w:r>
      <w:r>
        <w:rPr>
          <w:rFonts w:hint="default" w:ascii="Times New Roman" w:hAnsi="Times New Roman" w:eastAsia="方正仿宋_GBK" w:cs="Times New Roman"/>
          <w:kern w:val="2"/>
          <w:sz w:val="32"/>
          <w:szCs w:val="32"/>
          <w:lang w:val="en-US" w:eastAsia="zh-CN" w:bidi="ar-SA"/>
        </w:rPr>
        <w:t>在县城区无住房证明及</w:t>
      </w:r>
      <w:r>
        <w:rPr>
          <w:rFonts w:hint="default" w:ascii="Times New Roman" w:hAnsi="Times New Roman" w:eastAsia="方正仿宋_GBK" w:cs="Times New Roman"/>
          <w:kern w:val="2"/>
          <w:sz w:val="32"/>
          <w:szCs w:val="32"/>
          <w:lang w:val="en-US" w:eastAsia="zh-CN" w:bidi="ar-SA"/>
        </w:rPr>
        <w:t>工作单位未提供（公有）住房的证明；</w:t>
      </w:r>
    </w:p>
    <w:p w14:paraId="2D0D353C">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w:t>
      </w:r>
      <w:r>
        <w:rPr>
          <w:rFonts w:hint="default" w:ascii="Times New Roman" w:hAnsi="Times New Roman" w:eastAsia="方正仿宋_GBK" w:cs="Times New Roman"/>
          <w:kern w:val="2"/>
          <w:sz w:val="32"/>
          <w:szCs w:val="32"/>
          <w:lang w:val="en-US" w:eastAsia="zh-CN" w:bidi="ar-SA"/>
        </w:rPr>
        <w:t>7</w:t>
      </w:r>
      <w:r>
        <w:rPr>
          <w:rFonts w:hint="default" w:ascii="Times New Roman" w:hAnsi="Times New Roman" w:eastAsia="方正仿宋_GBK" w:cs="Times New Roman"/>
          <w:kern w:val="2"/>
          <w:sz w:val="32"/>
          <w:szCs w:val="32"/>
          <w:lang w:val="en-US" w:eastAsia="zh-CN" w:bidi="ar-SA"/>
        </w:rPr>
        <w:t>）</w:t>
      </w:r>
      <w:r>
        <w:rPr>
          <w:rFonts w:hint="default" w:ascii="Times New Roman" w:hAnsi="Times New Roman" w:eastAsia="方正仿宋_GBK" w:cs="Times New Roman"/>
          <w:kern w:val="2"/>
          <w:sz w:val="32"/>
          <w:szCs w:val="32"/>
          <w:lang w:val="en-US" w:eastAsia="zh-CN" w:bidi="ar-SA"/>
        </w:rPr>
        <w:t>申请人农商行或邮储银行的卡号或账号；</w:t>
      </w:r>
    </w:p>
    <w:p w14:paraId="780BCBF8">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w:t>
      </w:r>
      <w:r>
        <w:rPr>
          <w:rFonts w:hint="default" w:ascii="Times New Roman" w:hAnsi="Times New Roman" w:eastAsia="方正仿宋_GBK" w:cs="Times New Roman"/>
          <w:kern w:val="2"/>
          <w:sz w:val="32"/>
          <w:szCs w:val="32"/>
          <w:lang w:val="en-US" w:eastAsia="zh-CN" w:bidi="ar-SA"/>
        </w:rPr>
        <w:t>8</w:t>
      </w:r>
      <w:r>
        <w:rPr>
          <w:rFonts w:hint="default" w:ascii="Times New Roman" w:hAnsi="Times New Roman" w:eastAsia="方正仿宋_GBK" w:cs="Times New Roman"/>
          <w:kern w:val="2"/>
          <w:sz w:val="32"/>
          <w:szCs w:val="32"/>
          <w:lang w:val="en-US" w:eastAsia="zh-CN" w:bidi="ar-SA"/>
        </w:rPr>
        <w:t>）审核过程中需要的其他资料。</w:t>
      </w:r>
    </w:p>
    <w:p w14:paraId="518FC3E0">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4.城区住房困难的环卫工人、公交车司机申请住房租赁补贴，可自行网上申请住房租赁补贴，需要提交以下材料：</w:t>
      </w:r>
    </w:p>
    <w:p w14:paraId="4F7A730D">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（1）</w:t>
      </w:r>
      <w:r>
        <w:rPr>
          <w:rFonts w:hint="default" w:ascii="Times New Roman" w:hAnsi="Times New Roman" w:eastAsia="方正仿宋_GBK" w:cs="Times New Roman"/>
          <w:kern w:val="2"/>
          <w:sz w:val="32"/>
          <w:szCs w:val="32"/>
          <w:lang w:val="en-US" w:eastAsia="zh-CN" w:bidi="ar-SA"/>
        </w:rPr>
        <w:t>承诺书及金寨县城镇住房保障家庭租赁补贴申请</w:t>
      </w:r>
      <w:r>
        <w:rPr>
          <w:rFonts w:hint="default" w:ascii="Times New Roman" w:hAnsi="Times New Roman" w:eastAsia="方正仿宋_GBK" w:cs="Times New Roman"/>
          <w:kern w:val="2"/>
          <w:sz w:val="32"/>
          <w:szCs w:val="32"/>
          <w:lang w:val="en-US" w:eastAsia="zh-CN" w:bidi="ar-SA"/>
        </w:rPr>
        <w:t>表；</w:t>
      </w:r>
    </w:p>
    <w:p w14:paraId="5A45AF9A">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（2）申请人身份证、</w:t>
      </w:r>
      <w:r>
        <w:rPr>
          <w:rFonts w:hint="default" w:ascii="Times New Roman" w:hAnsi="Times New Roman" w:eastAsia="方正仿宋_GBK" w:cs="Times New Roman"/>
          <w:kern w:val="2"/>
          <w:sz w:val="32"/>
          <w:szCs w:val="32"/>
          <w:lang w:val="en-US" w:eastAsia="zh-CN" w:bidi="ar-SA"/>
        </w:rPr>
        <w:t>居民</w:t>
      </w:r>
      <w:r>
        <w:rPr>
          <w:rFonts w:hint="default" w:ascii="Times New Roman" w:hAnsi="Times New Roman" w:eastAsia="方正仿宋_GBK" w:cs="Times New Roman"/>
          <w:kern w:val="2"/>
          <w:sz w:val="32"/>
          <w:szCs w:val="32"/>
          <w:lang w:val="en-US" w:eastAsia="zh-CN" w:bidi="ar-SA"/>
        </w:rPr>
        <w:t>户口</w:t>
      </w:r>
      <w:r>
        <w:rPr>
          <w:rFonts w:hint="default" w:ascii="Times New Roman" w:hAnsi="Times New Roman" w:eastAsia="方正仿宋_GBK" w:cs="Times New Roman"/>
          <w:kern w:val="2"/>
          <w:sz w:val="32"/>
          <w:szCs w:val="32"/>
          <w:lang w:val="en-US" w:eastAsia="zh-CN" w:bidi="ar-SA"/>
        </w:rPr>
        <w:t>簿；</w:t>
      </w:r>
    </w:p>
    <w:p w14:paraId="1EAE9939">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w:t>
      </w:r>
      <w:r>
        <w:rPr>
          <w:rFonts w:hint="default" w:ascii="Times New Roman" w:hAnsi="Times New Roman" w:eastAsia="方正仿宋_GBK" w:cs="Times New Roman"/>
          <w:kern w:val="2"/>
          <w:sz w:val="32"/>
          <w:szCs w:val="32"/>
          <w:lang w:val="en-US" w:eastAsia="zh-CN" w:bidi="ar-SA"/>
        </w:rPr>
        <w:t>3</w:t>
      </w:r>
      <w:r>
        <w:rPr>
          <w:rFonts w:hint="default" w:ascii="Times New Roman" w:hAnsi="Times New Roman" w:eastAsia="方正仿宋_GBK" w:cs="Times New Roman"/>
          <w:kern w:val="2"/>
          <w:sz w:val="32"/>
          <w:szCs w:val="32"/>
          <w:lang w:val="en-US" w:eastAsia="zh-CN" w:bidi="ar-SA"/>
        </w:rPr>
        <w:t>）婚姻状况证明材料（结婚证、离婚证、离婚协议书、法院判决书或民事调解书）；</w:t>
      </w:r>
    </w:p>
    <w:p w14:paraId="343A7B63">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w:t>
      </w:r>
      <w:r>
        <w:rPr>
          <w:rFonts w:hint="default" w:ascii="Times New Roman" w:hAnsi="Times New Roman" w:eastAsia="方正仿宋_GBK" w:cs="Times New Roman"/>
          <w:kern w:val="2"/>
          <w:sz w:val="32"/>
          <w:szCs w:val="32"/>
          <w:lang w:val="en-US" w:eastAsia="zh-CN" w:bidi="ar-SA"/>
        </w:rPr>
        <w:t>4</w:t>
      </w:r>
      <w:r>
        <w:rPr>
          <w:rFonts w:hint="default" w:ascii="Times New Roman" w:hAnsi="Times New Roman" w:eastAsia="方正仿宋_GBK" w:cs="Times New Roman"/>
          <w:kern w:val="2"/>
          <w:sz w:val="32"/>
          <w:szCs w:val="32"/>
          <w:lang w:val="en-US" w:eastAsia="zh-CN" w:bidi="ar-SA"/>
        </w:rPr>
        <w:t>）</w:t>
      </w:r>
      <w:r>
        <w:rPr>
          <w:rFonts w:hint="default" w:ascii="Times New Roman" w:hAnsi="Times New Roman" w:eastAsia="方正仿宋_GBK" w:cs="Times New Roman"/>
          <w:kern w:val="2"/>
          <w:sz w:val="32"/>
          <w:szCs w:val="32"/>
          <w:lang w:val="en-US" w:eastAsia="zh-CN" w:bidi="ar-SA"/>
        </w:rPr>
        <w:t>与用人单位签订的劳动合同与最近满半年在当地缴纳的职工社会保险明细；</w:t>
      </w:r>
    </w:p>
    <w:p w14:paraId="1D610474">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w:t>
      </w:r>
      <w:r>
        <w:rPr>
          <w:rFonts w:hint="default" w:ascii="Times New Roman" w:hAnsi="Times New Roman" w:eastAsia="方正仿宋_GBK" w:cs="Times New Roman"/>
          <w:kern w:val="2"/>
          <w:sz w:val="32"/>
          <w:szCs w:val="32"/>
          <w:lang w:val="en-US" w:eastAsia="zh-CN" w:bidi="ar-SA"/>
        </w:rPr>
        <w:t>5</w:t>
      </w:r>
      <w:r>
        <w:rPr>
          <w:rFonts w:hint="default" w:ascii="Times New Roman" w:hAnsi="Times New Roman" w:eastAsia="方正仿宋_GBK" w:cs="Times New Roman"/>
          <w:kern w:val="2"/>
          <w:sz w:val="32"/>
          <w:szCs w:val="32"/>
          <w:lang w:val="en-US" w:eastAsia="zh-CN" w:bidi="ar-SA"/>
        </w:rPr>
        <w:t>）租房合同原件或复印件</w:t>
      </w:r>
      <w:r>
        <w:rPr>
          <w:rFonts w:hint="default" w:ascii="Times New Roman" w:hAnsi="Times New Roman" w:eastAsia="方正仿宋_GBK" w:cs="Times New Roman"/>
          <w:kern w:val="2"/>
          <w:sz w:val="32"/>
          <w:szCs w:val="32"/>
          <w:lang w:val="en-US" w:eastAsia="zh-CN" w:bidi="ar-SA"/>
        </w:rPr>
        <w:t>；</w:t>
      </w:r>
    </w:p>
    <w:p w14:paraId="0A39EDFD">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w:t>
      </w:r>
      <w:r>
        <w:rPr>
          <w:rFonts w:hint="default" w:ascii="Times New Roman" w:hAnsi="Times New Roman" w:eastAsia="方正仿宋_GBK" w:cs="Times New Roman"/>
          <w:kern w:val="2"/>
          <w:sz w:val="32"/>
          <w:szCs w:val="32"/>
          <w:lang w:val="en-US" w:eastAsia="zh-CN" w:bidi="ar-SA"/>
        </w:rPr>
        <w:t>6</w:t>
      </w:r>
      <w:r>
        <w:rPr>
          <w:rFonts w:hint="default" w:ascii="Times New Roman" w:hAnsi="Times New Roman" w:eastAsia="方正仿宋_GBK" w:cs="Times New Roman"/>
          <w:kern w:val="2"/>
          <w:sz w:val="32"/>
          <w:szCs w:val="32"/>
          <w:lang w:val="en-US" w:eastAsia="zh-CN" w:bidi="ar-SA"/>
        </w:rPr>
        <w:t>）</w:t>
      </w:r>
      <w:r>
        <w:rPr>
          <w:rFonts w:hint="default" w:ascii="Times New Roman" w:hAnsi="Times New Roman" w:eastAsia="方正仿宋_GBK" w:cs="Times New Roman"/>
          <w:kern w:val="2"/>
          <w:sz w:val="32"/>
          <w:szCs w:val="32"/>
          <w:lang w:val="en-US" w:eastAsia="zh-CN" w:bidi="ar-SA"/>
        </w:rPr>
        <w:t>在县城区无住房证明及</w:t>
      </w:r>
      <w:r>
        <w:rPr>
          <w:rFonts w:hint="default" w:ascii="Times New Roman" w:hAnsi="Times New Roman" w:eastAsia="方正仿宋_GBK" w:cs="Times New Roman"/>
          <w:kern w:val="2"/>
          <w:sz w:val="32"/>
          <w:szCs w:val="32"/>
          <w:lang w:val="en-US" w:eastAsia="zh-CN" w:bidi="ar-SA"/>
        </w:rPr>
        <w:t>工作单位未提供（公有）住房的证明；</w:t>
      </w:r>
    </w:p>
    <w:p w14:paraId="3B8BD4CB">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w:t>
      </w:r>
      <w:r>
        <w:rPr>
          <w:rFonts w:hint="default" w:ascii="Times New Roman" w:hAnsi="Times New Roman" w:eastAsia="方正仿宋_GBK" w:cs="Times New Roman"/>
          <w:kern w:val="2"/>
          <w:sz w:val="32"/>
          <w:szCs w:val="32"/>
          <w:lang w:val="en-US" w:eastAsia="zh-CN" w:bidi="ar-SA"/>
        </w:rPr>
        <w:t>7</w:t>
      </w:r>
      <w:r>
        <w:rPr>
          <w:rFonts w:hint="default" w:ascii="Times New Roman" w:hAnsi="Times New Roman" w:eastAsia="方正仿宋_GBK" w:cs="Times New Roman"/>
          <w:kern w:val="2"/>
          <w:sz w:val="32"/>
          <w:szCs w:val="32"/>
          <w:lang w:val="en-US" w:eastAsia="zh-CN" w:bidi="ar-SA"/>
        </w:rPr>
        <w:t>）</w:t>
      </w:r>
      <w:r>
        <w:rPr>
          <w:rFonts w:hint="default" w:ascii="Times New Roman" w:hAnsi="Times New Roman" w:eastAsia="方正仿宋_GBK" w:cs="Times New Roman"/>
          <w:kern w:val="2"/>
          <w:sz w:val="32"/>
          <w:szCs w:val="32"/>
          <w:lang w:val="en-US" w:eastAsia="zh-CN" w:bidi="ar-SA"/>
        </w:rPr>
        <w:t>申请人农商行或邮储银行的卡号或账号；</w:t>
      </w:r>
    </w:p>
    <w:p w14:paraId="6723BC11">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w:t>
      </w:r>
      <w:r>
        <w:rPr>
          <w:rFonts w:hint="default" w:ascii="Times New Roman" w:hAnsi="Times New Roman" w:eastAsia="方正仿宋_GBK" w:cs="Times New Roman"/>
          <w:kern w:val="2"/>
          <w:sz w:val="32"/>
          <w:szCs w:val="32"/>
          <w:lang w:val="en-US" w:eastAsia="zh-CN" w:bidi="ar-SA"/>
        </w:rPr>
        <w:t>8</w:t>
      </w:r>
      <w:r>
        <w:rPr>
          <w:rFonts w:hint="default" w:ascii="Times New Roman" w:hAnsi="Times New Roman" w:eastAsia="方正仿宋_GBK" w:cs="Times New Roman"/>
          <w:kern w:val="2"/>
          <w:sz w:val="32"/>
          <w:szCs w:val="32"/>
          <w:lang w:val="en-US" w:eastAsia="zh-CN" w:bidi="ar-SA"/>
        </w:rPr>
        <w:t>）审核过程中需要的其他资料。</w:t>
      </w:r>
    </w:p>
    <w:p w14:paraId="3F510030">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网上申报程序：打开金寨县人民政府网—办事服务—个人办事—公租房—</w:t>
      </w:r>
      <w:r>
        <w:rPr>
          <w:rFonts w:hint="default" w:ascii="Times New Roman" w:hAnsi="Times New Roman" w:eastAsia="方正仿宋_GBK" w:cs="Times New Roman"/>
          <w:kern w:val="2"/>
          <w:sz w:val="32"/>
          <w:szCs w:val="32"/>
          <w:lang w:val="en-US" w:eastAsia="zh-CN" w:bidi="ar-SA"/>
        </w:rPr>
        <w:t>我要申请（仅金寨县）</w:t>
      </w:r>
      <w:r>
        <w:rPr>
          <w:rFonts w:hint="default" w:ascii="Times New Roman" w:hAnsi="Times New Roman" w:eastAsia="方正仿宋_GBK" w:cs="Times New Roman"/>
          <w:kern w:val="2"/>
          <w:sz w:val="32"/>
          <w:szCs w:val="32"/>
          <w:lang w:val="en-US" w:eastAsia="zh-CN" w:bidi="ar-SA"/>
        </w:rPr>
        <w:t>—</w:t>
      </w:r>
      <w:r>
        <w:rPr>
          <w:rFonts w:hint="default" w:ascii="Times New Roman" w:hAnsi="Times New Roman" w:eastAsia="方正仿宋_GBK" w:cs="Times New Roman"/>
          <w:kern w:val="2"/>
          <w:sz w:val="32"/>
          <w:szCs w:val="32"/>
          <w:lang w:val="en-US" w:eastAsia="zh-CN" w:bidi="ar-SA"/>
        </w:rPr>
        <w:t>皖事通</w:t>
      </w:r>
      <w:r>
        <w:rPr>
          <w:rFonts w:hint="default" w:ascii="Times New Roman" w:hAnsi="Times New Roman" w:eastAsia="方正仿宋_GBK" w:cs="Times New Roman"/>
          <w:kern w:val="2"/>
          <w:sz w:val="32"/>
          <w:szCs w:val="32"/>
          <w:lang w:val="en-US" w:eastAsia="zh-CN" w:bidi="ar-SA"/>
        </w:rPr>
        <w:t>app账号</w:t>
      </w:r>
      <w:r>
        <w:rPr>
          <w:rFonts w:hint="default" w:ascii="Times New Roman" w:hAnsi="Times New Roman" w:eastAsia="方正仿宋_GBK" w:cs="Times New Roman"/>
          <w:kern w:val="2"/>
          <w:sz w:val="32"/>
          <w:szCs w:val="32"/>
          <w:lang w:val="en-US" w:eastAsia="zh-CN" w:bidi="ar-SA"/>
        </w:rPr>
        <w:t>登录</w:t>
      </w:r>
      <w:r>
        <w:rPr>
          <w:rFonts w:hint="default" w:ascii="Times New Roman" w:hAnsi="Times New Roman" w:eastAsia="方正仿宋_GBK" w:cs="Times New Roman"/>
          <w:kern w:val="2"/>
          <w:sz w:val="32"/>
          <w:szCs w:val="32"/>
          <w:lang w:val="en-US" w:eastAsia="zh-CN" w:bidi="ar-SA"/>
        </w:rPr>
        <w:t>—</w:t>
      </w:r>
      <w:r>
        <w:rPr>
          <w:rFonts w:hint="default" w:ascii="Times New Roman" w:hAnsi="Times New Roman" w:eastAsia="方正仿宋_GBK" w:cs="Times New Roman"/>
          <w:kern w:val="2"/>
          <w:sz w:val="32"/>
          <w:szCs w:val="32"/>
          <w:lang w:val="en-US" w:eastAsia="zh-CN" w:bidi="ar-SA"/>
        </w:rPr>
        <w:t>保障方式（</w:t>
      </w:r>
      <w:r>
        <w:rPr>
          <w:rFonts w:hint="default" w:ascii="Times New Roman" w:hAnsi="Times New Roman" w:eastAsia="方正仿宋_GBK" w:cs="Times New Roman"/>
          <w:kern w:val="2"/>
          <w:sz w:val="32"/>
          <w:szCs w:val="32"/>
          <w:lang w:val="en-US" w:eastAsia="zh-CN" w:bidi="ar-SA"/>
        </w:rPr>
        <w:t>租赁补贴</w:t>
      </w:r>
      <w:r>
        <w:rPr>
          <w:rFonts w:hint="default" w:ascii="Times New Roman" w:hAnsi="Times New Roman" w:eastAsia="方正仿宋_GBK" w:cs="Times New Roman"/>
          <w:kern w:val="2"/>
          <w:sz w:val="32"/>
          <w:szCs w:val="32"/>
          <w:lang w:val="en-US" w:eastAsia="zh-CN" w:bidi="ar-SA"/>
        </w:rPr>
        <w:t>）</w:t>
      </w:r>
      <w:r>
        <w:rPr>
          <w:rFonts w:hint="default" w:ascii="Times New Roman" w:hAnsi="Times New Roman" w:eastAsia="方正仿宋_GBK" w:cs="Times New Roman"/>
          <w:kern w:val="2"/>
          <w:sz w:val="32"/>
          <w:szCs w:val="32"/>
          <w:lang w:val="en-US" w:eastAsia="zh-CN" w:bidi="ar-SA"/>
        </w:rPr>
        <w:t>。</w:t>
      </w:r>
    </w:p>
    <w:p w14:paraId="19B96229">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楷体_GBK" w:cs="Times New Roman"/>
          <w:b w:val="0"/>
          <w:bCs w:val="0"/>
          <w:sz w:val="32"/>
          <w:szCs w:val="32"/>
          <w:lang w:val="en-US" w:eastAsia="zh-CN"/>
        </w:rPr>
      </w:pPr>
      <w:r>
        <w:rPr>
          <w:rFonts w:hint="default" w:ascii="Times New Roman" w:hAnsi="Times New Roman" w:eastAsia="方正楷体_GBK" w:cs="Times New Roman"/>
          <w:b w:val="0"/>
          <w:bCs w:val="0"/>
          <w:sz w:val="32"/>
          <w:szCs w:val="32"/>
          <w:lang w:val="en-US" w:eastAsia="zh-CN"/>
        </w:rPr>
        <w:t>（二）审核</w:t>
      </w:r>
    </w:p>
    <w:p w14:paraId="324F99F2">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1.</w:t>
      </w:r>
      <w:r>
        <w:rPr>
          <w:rFonts w:hint="default" w:ascii="Times New Roman" w:hAnsi="Times New Roman" w:eastAsia="方正仿宋_GBK" w:cs="Times New Roman"/>
          <w:kern w:val="2"/>
          <w:sz w:val="32"/>
          <w:szCs w:val="32"/>
          <w:lang w:val="en-US" w:eastAsia="zh-CN" w:bidi="ar-SA"/>
        </w:rPr>
        <w:t>初审</w:t>
      </w:r>
      <w:r>
        <w:rPr>
          <w:rFonts w:hint="default" w:ascii="Times New Roman" w:hAnsi="Times New Roman" w:eastAsia="方正仿宋_GBK" w:cs="Times New Roman"/>
          <w:kern w:val="2"/>
          <w:sz w:val="32"/>
          <w:szCs w:val="32"/>
          <w:lang w:val="en-US" w:eastAsia="zh-CN" w:bidi="ar-SA"/>
        </w:rPr>
        <w:t>：社区自受理申请之日起5个工作日内，对申请人住房、人口、收入和财产状况提出初审意见。符合条件的，在申请人所在社区（单位）集中公示7个工作日，对公示无异议或者经查证异议不成立的，</w:t>
      </w:r>
      <w:r>
        <w:rPr>
          <w:rFonts w:hint="default" w:ascii="Times New Roman" w:hAnsi="Times New Roman" w:eastAsia="方正仿宋_GBK" w:cs="Times New Roman"/>
          <w:kern w:val="2"/>
          <w:sz w:val="32"/>
          <w:szCs w:val="32"/>
          <w:lang w:val="en-US" w:eastAsia="zh-CN" w:bidi="ar-SA"/>
        </w:rPr>
        <w:t>将初审意见和申请材料提交至梅山镇。</w:t>
      </w:r>
    </w:p>
    <w:p w14:paraId="2FE5A543">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2.复审：</w:t>
      </w:r>
      <w:r>
        <w:rPr>
          <w:rFonts w:hint="default" w:ascii="Times New Roman" w:hAnsi="Times New Roman" w:eastAsia="方正仿宋_GBK" w:cs="Times New Roman"/>
          <w:kern w:val="2"/>
          <w:sz w:val="32"/>
          <w:szCs w:val="32"/>
          <w:lang w:val="en-US" w:eastAsia="zh-CN" w:bidi="ar-SA"/>
        </w:rPr>
        <w:t>梅山镇自收到初审意见和申请材料之日起5个工作日内，对申请人住房、人口、收入和财产状况提出复审意见。符合条件的，提出复审意见之</w:t>
      </w:r>
      <w:r>
        <w:rPr>
          <w:rFonts w:hint="default" w:ascii="Times New Roman" w:hAnsi="Times New Roman" w:eastAsia="方正仿宋_GBK" w:cs="Times New Roman"/>
          <w:kern w:val="2"/>
          <w:sz w:val="32"/>
          <w:szCs w:val="32"/>
          <w:lang w:val="en-US" w:eastAsia="zh-CN" w:bidi="ar-SA"/>
        </w:rPr>
        <w:t>后及时对申请人信息进行公示</w:t>
      </w:r>
      <w:r>
        <w:rPr>
          <w:rFonts w:hint="default" w:ascii="Times New Roman" w:hAnsi="Times New Roman" w:eastAsia="方正仿宋_GBK" w:cs="Times New Roman"/>
          <w:kern w:val="2"/>
          <w:sz w:val="32"/>
          <w:szCs w:val="32"/>
          <w:lang w:val="en-US" w:eastAsia="zh-CN" w:bidi="ar-SA"/>
        </w:rPr>
        <w:t>；对公示无异议或者经查证异议不成立的，</w:t>
      </w:r>
      <w:r>
        <w:rPr>
          <w:rFonts w:hint="default" w:ascii="Times New Roman" w:hAnsi="Times New Roman" w:eastAsia="方正仿宋_GBK" w:cs="Times New Roman"/>
          <w:kern w:val="2"/>
          <w:sz w:val="32"/>
          <w:szCs w:val="32"/>
          <w:lang w:val="en-US" w:eastAsia="zh-CN" w:bidi="ar-SA"/>
        </w:rPr>
        <w:t>将复审意见和申请材料提交至</w:t>
      </w:r>
      <w:r>
        <w:rPr>
          <w:rFonts w:hint="default" w:ascii="Times New Roman" w:hAnsi="Times New Roman" w:eastAsia="方正仿宋_GBK" w:cs="Times New Roman"/>
          <w:kern w:val="2"/>
          <w:sz w:val="32"/>
          <w:szCs w:val="32"/>
          <w:lang w:val="en-US" w:eastAsia="zh-CN" w:bidi="ar-SA"/>
        </w:rPr>
        <w:t>县审批局和县不动产登记中心</w:t>
      </w:r>
      <w:r>
        <w:rPr>
          <w:rFonts w:hint="default" w:ascii="Times New Roman" w:hAnsi="Times New Roman" w:eastAsia="方正仿宋_GBK" w:cs="Times New Roman"/>
          <w:kern w:val="2"/>
          <w:sz w:val="32"/>
          <w:szCs w:val="32"/>
          <w:lang w:val="en-US" w:eastAsia="zh-CN" w:bidi="ar-SA"/>
        </w:rPr>
        <w:t>。</w:t>
      </w:r>
    </w:p>
    <w:p w14:paraId="2EE8812A">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3.联审：</w:t>
      </w:r>
      <w:r>
        <w:rPr>
          <w:rFonts w:hint="default" w:ascii="Times New Roman" w:hAnsi="Times New Roman" w:eastAsia="方正仿宋_GBK" w:cs="Times New Roman"/>
          <w:kern w:val="2"/>
          <w:sz w:val="32"/>
          <w:szCs w:val="32"/>
          <w:lang w:val="en-US" w:eastAsia="zh-CN" w:bidi="ar-SA"/>
        </w:rPr>
        <w:t>县审批局和县不动产登记中心自收到初审意见和申请材料之日起5个工作日内，对申请人住房、工商注册状况进行调查核实并提出审核意见，提交至县住建局。</w:t>
      </w:r>
    </w:p>
    <w:p w14:paraId="2721C3E6">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县住建局自收到三审意见和申请资料之日起7个工作日内，通过智慧共享平台，对申请人低保、车辆、退休工资等状况进行调查核实，提出审批意见并确定租赁补贴档次。县民政局、县公安局、县人社局等有关单位应当主动配合，及时更新智慧共享平台数据，如有特殊情况需线下办理也应当积极支持。</w:t>
      </w:r>
    </w:p>
    <w:p w14:paraId="297DE28A">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楷体_GBK" w:cs="Times New Roman"/>
          <w:b w:val="0"/>
          <w:bCs w:val="0"/>
          <w:sz w:val="32"/>
          <w:szCs w:val="32"/>
          <w:lang w:val="en-US" w:eastAsia="zh-CN"/>
        </w:rPr>
      </w:pPr>
      <w:r>
        <w:rPr>
          <w:rFonts w:hint="default" w:ascii="Times New Roman" w:hAnsi="Times New Roman" w:eastAsia="方正楷体_GBK" w:cs="Times New Roman"/>
          <w:b w:val="0"/>
          <w:bCs w:val="0"/>
          <w:sz w:val="32"/>
          <w:szCs w:val="32"/>
          <w:lang w:val="en-US" w:eastAsia="zh-CN"/>
        </w:rPr>
        <w:t>（三）登记</w:t>
      </w:r>
    </w:p>
    <w:p w14:paraId="62AD7E92">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经审核符合条件的，在金寨县人民政府网公示申请人名单及其住房和收入状况，公示时间不少于7个工作日。公示期满，对公示无异议或者经查证异议不成立的，登记为住房保障对象。经审核不符合条件的，审核单位应当退回申请，并说明理由。申请人有异议的，可以自收到退回理由之日起15个工作日内向审核单位申请复核。自收到复核申请之日起7个工作日内审核单位应当予以复核并提出复核意见。经复核后原审核意见错误的，应当改正，并告知申请人；经复核后原审核意见正确的，应当将复核结果告知申请人。</w:t>
      </w:r>
    </w:p>
    <w:p w14:paraId="52A5ABE8">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黑体_GBK" w:cs="Times New Roman"/>
          <w:b w:val="0"/>
          <w:bCs w:val="0"/>
          <w:sz w:val="32"/>
          <w:szCs w:val="32"/>
          <w:lang w:val="en-US" w:eastAsia="zh-CN"/>
        </w:rPr>
      </w:pPr>
      <w:r>
        <w:rPr>
          <w:rFonts w:hint="default" w:ascii="Times New Roman" w:hAnsi="Times New Roman" w:eastAsia="方正黑体_GBK" w:cs="Times New Roman"/>
          <w:b w:val="0"/>
          <w:bCs w:val="0"/>
          <w:sz w:val="32"/>
          <w:szCs w:val="32"/>
          <w:lang w:val="en-US" w:eastAsia="zh-CN"/>
        </w:rPr>
        <w:t>四、补贴发放计划及时间</w:t>
      </w:r>
    </w:p>
    <w:p w14:paraId="1BAC500A">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（一）</w:t>
      </w:r>
      <w:r>
        <w:rPr>
          <w:rFonts w:hint="default" w:ascii="Times New Roman" w:hAnsi="Times New Roman" w:eastAsia="方正仿宋_GBK" w:cs="Times New Roman"/>
          <w:kern w:val="2"/>
          <w:sz w:val="32"/>
          <w:szCs w:val="32"/>
          <w:lang w:val="en-US" w:eastAsia="zh-CN" w:bidi="ar-SA"/>
        </w:rPr>
        <w:t>全</w:t>
      </w:r>
      <w:r>
        <w:rPr>
          <w:rFonts w:hint="default" w:ascii="Times New Roman" w:hAnsi="Times New Roman" w:eastAsia="方正仿宋_GBK" w:cs="Times New Roman"/>
          <w:kern w:val="2"/>
          <w:sz w:val="32"/>
          <w:szCs w:val="32"/>
          <w:lang w:val="en-US" w:eastAsia="zh-CN" w:bidi="ar-SA"/>
        </w:rPr>
        <w:t>县</w:t>
      </w:r>
      <w:r>
        <w:rPr>
          <w:rFonts w:hint="default" w:ascii="Times New Roman" w:hAnsi="Times New Roman" w:eastAsia="方正仿宋_GBK" w:cs="Times New Roman"/>
          <w:kern w:val="2"/>
          <w:sz w:val="32"/>
          <w:szCs w:val="32"/>
          <w:lang w:val="en-US" w:eastAsia="zh-CN" w:bidi="ar-SA"/>
        </w:rPr>
        <w:t>年</w:t>
      </w:r>
      <w:r>
        <w:rPr>
          <w:rFonts w:hint="default" w:ascii="Times New Roman" w:hAnsi="Times New Roman" w:eastAsia="方正仿宋_GBK" w:cs="Times New Roman"/>
          <w:kern w:val="2"/>
          <w:sz w:val="32"/>
          <w:szCs w:val="32"/>
          <w:lang w:val="en-US" w:eastAsia="zh-CN" w:bidi="ar-SA"/>
        </w:rPr>
        <w:t>计划发放租赁补贴50户</w:t>
      </w:r>
      <w:r>
        <w:rPr>
          <w:rFonts w:hint="default" w:ascii="Times New Roman" w:hAnsi="Times New Roman" w:eastAsia="方正仿宋_GBK" w:cs="Times New Roman"/>
          <w:kern w:val="2"/>
          <w:sz w:val="32"/>
          <w:szCs w:val="32"/>
          <w:lang w:val="en-US" w:eastAsia="zh-CN" w:bidi="ar-SA"/>
        </w:rPr>
        <w:t>，具体发放户数以实际为准，符合享受住房租赁补贴条件的申请人，按照其申请时间，依次纳入</w:t>
      </w:r>
      <w:r>
        <w:rPr>
          <w:rFonts w:hint="default" w:ascii="Times New Roman" w:hAnsi="Times New Roman" w:eastAsia="方正仿宋_GBK" w:cs="Times New Roman"/>
          <w:kern w:val="2"/>
          <w:sz w:val="32"/>
          <w:szCs w:val="32"/>
          <w:lang w:val="en-US" w:eastAsia="zh-CN" w:bidi="ar-SA"/>
        </w:rPr>
        <w:t>住房租赁补贴</w:t>
      </w:r>
      <w:r>
        <w:rPr>
          <w:rFonts w:hint="default" w:ascii="Times New Roman" w:hAnsi="Times New Roman" w:eastAsia="方正仿宋_GBK" w:cs="Times New Roman"/>
          <w:kern w:val="2"/>
          <w:sz w:val="32"/>
          <w:szCs w:val="32"/>
          <w:lang w:val="en-US" w:eastAsia="zh-CN" w:bidi="ar-SA"/>
        </w:rPr>
        <w:t>发放对象；</w:t>
      </w:r>
      <w:r>
        <w:rPr>
          <w:rFonts w:hint="default" w:ascii="Times New Roman" w:hAnsi="Times New Roman" w:eastAsia="方正仿宋_GBK" w:cs="Times New Roman"/>
          <w:kern w:val="2"/>
          <w:sz w:val="32"/>
          <w:szCs w:val="32"/>
          <w:lang w:val="en-US" w:eastAsia="zh-CN" w:bidi="ar-SA"/>
        </w:rPr>
        <w:t>当符合条件</w:t>
      </w:r>
      <w:r>
        <w:rPr>
          <w:rFonts w:hint="default" w:ascii="Times New Roman" w:hAnsi="Times New Roman" w:eastAsia="方正仿宋_GBK" w:cs="Times New Roman"/>
          <w:kern w:val="2"/>
          <w:sz w:val="32"/>
          <w:szCs w:val="32"/>
          <w:lang w:val="en-US" w:eastAsia="zh-CN" w:bidi="ar-SA"/>
        </w:rPr>
        <w:t>的</w:t>
      </w:r>
      <w:r>
        <w:rPr>
          <w:rFonts w:hint="default" w:ascii="Times New Roman" w:hAnsi="Times New Roman" w:eastAsia="方正仿宋_GBK" w:cs="Times New Roman"/>
          <w:kern w:val="2"/>
          <w:sz w:val="32"/>
          <w:szCs w:val="32"/>
          <w:lang w:val="en-US" w:eastAsia="zh-CN" w:bidi="ar-SA"/>
        </w:rPr>
        <w:t>申请人或家庭户数大于本年度计划补贴数时，</w:t>
      </w:r>
      <w:r>
        <w:rPr>
          <w:rFonts w:hint="default" w:ascii="Times New Roman" w:hAnsi="Times New Roman" w:eastAsia="方正仿宋_GBK" w:cs="Times New Roman"/>
          <w:kern w:val="2"/>
          <w:sz w:val="32"/>
          <w:szCs w:val="32"/>
          <w:lang w:val="en-US" w:eastAsia="zh-CN" w:bidi="ar-SA"/>
        </w:rPr>
        <w:t>将根据上级部门的工作部署，轮候发放补贴。</w:t>
      </w:r>
    </w:p>
    <w:p w14:paraId="3510D719">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（二）</w:t>
      </w:r>
      <w:r>
        <w:rPr>
          <w:rFonts w:hint="default" w:ascii="Times New Roman" w:hAnsi="Times New Roman" w:eastAsia="方正仿宋_GBK" w:cs="Times New Roman"/>
          <w:kern w:val="2"/>
          <w:sz w:val="32"/>
          <w:szCs w:val="32"/>
          <w:lang w:val="en-US" w:eastAsia="zh-CN" w:bidi="ar-SA"/>
        </w:rPr>
        <w:t>申请住房租赁补贴的</w:t>
      </w:r>
      <w:r>
        <w:rPr>
          <w:rFonts w:hint="default" w:ascii="Times New Roman" w:hAnsi="Times New Roman" w:eastAsia="方正仿宋_GBK" w:cs="Times New Roman"/>
          <w:kern w:val="2"/>
          <w:sz w:val="32"/>
          <w:szCs w:val="32"/>
          <w:lang w:val="en-US" w:eastAsia="zh-CN" w:bidi="ar-SA"/>
        </w:rPr>
        <w:t>对象，</w:t>
      </w:r>
      <w:r>
        <w:rPr>
          <w:rFonts w:hint="default" w:ascii="Times New Roman" w:hAnsi="Times New Roman" w:eastAsia="方正仿宋_GBK" w:cs="Times New Roman"/>
          <w:kern w:val="2"/>
          <w:sz w:val="32"/>
          <w:szCs w:val="32"/>
          <w:lang w:val="en-US" w:eastAsia="zh-CN" w:bidi="ar-SA"/>
        </w:rPr>
        <w:t>经复核并公示无异议的</w:t>
      </w:r>
      <w:r>
        <w:rPr>
          <w:rFonts w:hint="default" w:ascii="Times New Roman" w:hAnsi="Times New Roman" w:eastAsia="方正仿宋_GBK" w:cs="Times New Roman"/>
          <w:kern w:val="2"/>
          <w:sz w:val="32"/>
          <w:szCs w:val="32"/>
          <w:lang w:val="en-US" w:eastAsia="zh-CN" w:bidi="ar-SA"/>
        </w:rPr>
        <w:t>，</w:t>
      </w:r>
      <w:r>
        <w:rPr>
          <w:rFonts w:hint="default" w:ascii="Times New Roman" w:hAnsi="Times New Roman" w:eastAsia="方正仿宋_GBK" w:cs="Times New Roman"/>
          <w:kern w:val="2"/>
          <w:sz w:val="32"/>
          <w:szCs w:val="32"/>
          <w:lang w:val="en-US" w:eastAsia="zh-CN" w:bidi="ar-SA"/>
        </w:rPr>
        <w:t>由县财政局通过安徽财政惠民惠农补贴资金管理发放系统将住房租赁补贴发放到户（经公示无异议的申请人需提前办理安徽财政惠民惠农补贴资金管理发放系统信息录入）。</w:t>
      </w:r>
    </w:p>
    <w:p w14:paraId="4F466B69">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（三）</w:t>
      </w:r>
      <w:r>
        <w:rPr>
          <w:rFonts w:hint="default" w:ascii="Times New Roman" w:hAnsi="Times New Roman" w:eastAsia="方正仿宋_GBK" w:cs="Times New Roman"/>
          <w:kern w:val="2"/>
          <w:sz w:val="32"/>
          <w:szCs w:val="32"/>
          <w:lang w:val="en-US" w:eastAsia="zh-CN" w:bidi="ar-SA"/>
        </w:rPr>
        <w:t>补贴审核</w:t>
      </w:r>
      <w:r>
        <w:rPr>
          <w:rFonts w:hint="default" w:ascii="Times New Roman" w:hAnsi="Times New Roman" w:eastAsia="方正仿宋_GBK" w:cs="Times New Roman"/>
          <w:kern w:val="2"/>
          <w:sz w:val="32"/>
          <w:szCs w:val="32"/>
          <w:lang w:val="en-US" w:eastAsia="zh-CN" w:bidi="ar-SA"/>
        </w:rPr>
        <w:t>时间为</w:t>
      </w:r>
      <w:r>
        <w:rPr>
          <w:rFonts w:hint="default" w:ascii="Times New Roman" w:hAnsi="Times New Roman" w:eastAsia="方正仿宋_GBK" w:cs="Times New Roman"/>
          <w:kern w:val="2"/>
          <w:sz w:val="32"/>
          <w:szCs w:val="32"/>
          <w:lang w:val="en-US" w:eastAsia="zh-CN" w:bidi="ar-SA"/>
        </w:rPr>
        <w:t>5月1日</w:t>
      </w:r>
      <w:r>
        <w:rPr>
          <w:rFonts w:hint="default" w:ascii="Times New Roman" w:hAnsi="Times New Roman" w:eastAsia="方正仿宋_GBK" w:cs="Times New Roman"/>
          <w:kern w:val="2"/>
          <w:sz w:val="32"/>
          <w:szCs w:val="32"/>
          <w:lang w:val="en-US" w:eastAsia="zh-CN" w:bidi="ar-SA"/>
        </w:rPr>
        <w:t>—</w:t>
      </w:r>
      <w:r>
        <w:rPr>
          <w:rFonts w:hint="default" w:ascii="Times New Roman" w:hAnsi="Times New Roman" w:eastAsia="方正仿宋_GBK" w:cs="Times New Roman"/>
          <w:kern w:val="2"/>
          <w:sz w:val="32"/>
          <w:szCs w:val="32"/>
          <w:lang w:val="en-US" w:eastAsia="zh-CN" w:bidi="ar-SA"/>
        </w:rPr>
        <w:t>31日、11月1日</w:t>
      </w:r>
      <w:r>
        <w:rPr>
          <w:rFonts w:hint="default" w:ascii="Times New Roman" w:hAnsi="Times New Roman" w:eastAsia="方正仿宋_GBK" w:cs="Times New Roman"/>
          <w:kern w:val="2"/>
          <w:sz w:val="32"/>
          <w:szCs w:val="32"/>
          <w:lang w:val="en-US" w:eastAsia="zh-CN" w:bidi="ar-SA"/>
        </w:rPr>
        <w:t>—</w:t>
      </w:r>
      <w:r>
        <w:rPr>
          <w:rFonts w:hint="default" w:ascii="Times New Roman" w:hAnsi="Times New Roman" w:eastAsia="方正仿宋_GBK" w:cs="Times New Roman"/>
          <w:kern w:val="2"/>
          <w:sz w:val="32"/>
          <w:szCs w:val="32"/>
          <w:lang w:val="en-US" w:eastAsia="zh-CN" w:bidi="ar-SA"/>
        </w:rPr>
        <w:t>30日，</w:t>
      </w:r>
      <w:r>
        <w:rPr>
          <w:rFonts w:hint="default" w:ascii="Times New Roman" w:hAnsi="Times New Roman" w:eastAsia="方正仿宋_GBK" w:cs="Times New Roman"/>
          <w:kern w:val="2"/>
          <w:sz w:val="32"/>
          <w:szCs w:val="32"/>
          <w:lang w:val="en-US" w:eastAsia="zh-CN" w:bidi="ar-SA"/>
        </w:rPr>
        <w:t>发放时间为</w:t>
      </w:r>
      <w:r>
        <w:rPr>
          <w:rFonts w:hint="default" w:ascii="Times New Roman" w:hAnsi="Times New Roman" w:eastAsia="方正仿宋_GBK" w:cs="Times New Roman"/>
          <w:kern w:val="2"/>
          <w:sz w:val="32"/>
          <w:szCs w:val="32"/>
          <w:lang w:val="en-US" w:eastAsia="zh-CN" w:bidi="ar-SA"/>
        </w:rPr>
        <w:t>6</w:t>
      </w:r>
      <w:r>
        <w:rPr>
          <w:rFonts w:hint="default" w:ascii="Times New Roman" w:hAnsi="Times New Roman" w:eastAsia="方正仿宋_GBK" w:cs="Times New Roman"/>
          <w:kern w:val="2"/>
          <w:sz w:val="32"/>
          <w:szCs w:val="32"/>
          <w:lang w:val="en-US" w:eastAsia="zh-CN" w:bidi="ar-SA"/>
        </w:rPr>
        <w:t>月1日—30日、</w:t>
      </w:r>
      <w:r>
        <w:rPr>
          <w:rFonts w:hint="default" w:ascii="Times New Roman" w:hAnsi="Times New Roman" w:eastAsia="方正仿宋_GBK" w:cs="Times New Roman"/>
          <w:kern w:val="2"/>
          <w:sz w:val="32"/>
          <w:szCs w:val="32"/>
          <w:lang w:val="en-US" w:eastAsia="zh-CN" w:bidi="ar-SA"/>
        </w:rPr>
        <w:t>12</w:t>
      </w:r>
      <w:r>
        <w:rPr>
          <w:rFonts w:hint="default" w:ascii="Times New Roman" w:hAnsi="Times New Roman" w:eastAsia="方正仿宋_GBK" w:cs="Times New Roman"/>
          <w:kern w:val="2"/>
          <w:sz w:val="32"/>
          <w:szCs w:val="32"/>
          <w:lang w:val="en-US" w:eastAsia="zh-CN" w:bidi="ar-SA"/>
        </w:rPr>
        <w:t>月1</w:t>
      </w:r>
      <w:r>
        <w:rPr>
          <w:rFonts w:hint="default" w:ascii="Times New Roman" w:hAnsi="Times New Roman" w:eastAsia="方正仿宋_GBK" w:cs="Times New Roman"/>
          <w:kern w:val="2"/>
          <w:sz w:val="32"/>
          <w:szCs w:val="32"/>
          <w:lang w:val="en-US" w:eastAsia="zh-CN" w:bidi="ar-SA"/>
        </w:rPr>
        <w:t>日</w:t>
      </w:r>
      <w:r>
        <w:rPr>
          <w:rFonts w:hint="default" w:ascii="Times New Roman" w:hAnsi="Times New Roman" w:eastAsia="方正仿宋_GBK" w:cs="Times New Roman"/>
          <w:kern w:val="2"/>
          <w:sz w:val="32"/>
          <w:szCs w:val="32"/>
          <w:lang w:val="en-US" w:eastAsia="zh-CN" w:bidi="ar-SA"/>
        </w:rPr>
        <w:t>—</w:t>
      </w:r>
      <w:r>
        <w:rPr>
          <w:rFonts w:hint="default" w:ascii="Times New Roman" w:hAnsi="Times New Roman" w:eastAsia="方正仿宋_GBK" w:cs="Times New Roman"/>
          <w:kern w:val="2"/>
          <w:sz w:val="32"/>
          <w:szCs w:val="32"/>
          <w:lang w:val="en-US" w:eastAsia="zh-CN" w:bidi="ar-SA"/>
        </w:rPr>
        <w:t>31</w:t>
      </w:r>
      <w:r>
        <w:rPr>
          <w:rFonts w:hint="default" w:ascii="Times New Roman" w:hAnsi="Times New Roman" w:eastAsia="方正仿宋_GBK" w:cs="Times New Roman"/>
          <w:kern w:val="2"/>
          <w:sz w:val="32"/>
          <w:szCs w:val="32"/>
          <w:lang w:val="en-US" w:eastAsia="zh-CN" w:bidi="ar-SA"/>
        </w:rPr>
        <w:t>日</w:t>
      </w:r>
      <w:r>
        <w:rPr>
          <w:rFonts w:hint="default" w:ascii="Times New Roman" w:hAnsi="Times New Roman" w:eastAsia="方正仿宋_GBK" w:cs="Times New Roman"/>
          <w:kern w:val="2"/>
          <w:sz w:val="32"/>
          <w:szCs w:val="32"/>
          <w:lang w:val="en-US" w:eastAsia="zh-CN" w:bidi="ar-SA"/>
        </w:rPr>
        <w:t>。（</w:t>
      </w:r>
      <w:r>
        <w:rPr>
          <w:rFonts w:hint="default" w:ascii="Times New Roman" w:hAnsi="Times New Roman" w:eastAsia="方正仿宋_GBK" w:cs="Times New Roman"/>
          <w:kern w:val="2"/>
          <w:sz w:val="32"/>
          <w:szCs w:val="32"/>
          <w:lang w:val="en-US" w:eastAsia="zh-CN" w:bidi="ar-SA"/>
        </w:rPr>
        <w:t>补贴审核</w:t>
      </w:r>
      <w:r>
        <w:rPr>
          <w:rFonts w:hint="default" w:ascii="Times New Roman" w:hAnsi="Times New Roman" w:eastAsia="方正仿宋_GBK" w:cs="Times New Roman"/>
          <w:kern w:val="2"/>
          <w:sz w:val="32"/>
          <w:szCs w:val="32"/>
          <w:lang w:val="en-US" w:eastAsia="zh-CN" w:bidi="ar-SA"/>
        </w:rPr>
        <w:t>及发放时间分别为每年上半年和下半年，具体时间以实际为准）</w:t>
      </w:r>
    </w:p>
    <w:p w14:paraId="3428F9CF">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黑体_GBK" w:cs="Times New Roman"/>
          <w:b w:val="0"/>
          <w:bCs w:val="0"/>
          <w:sz w:val="32"/>
          <w:szCs w:val="32"/>
          <w:lang w:val="en-US" w:eastAsia="zh-CN"/>
        </w:rPr>
      </w:pPr>
      <w:r>
        <w:rPr>
          <w:rFonts w:hint="default" w:ascii="Times New Roman" w:hAnsi="Times New Roman" w:eastAsia="方正黑体_GBK" w:cs="Times New Roman"/>
          <w:b w:val="0"/>
          <w:bCs w:val="0"/>
          <w:sz w:val="32"/>
          <w:szCs w:val="32"/>
          <w:lang w:val="en-US" w:eastAsia="zh-CN"/>
        </w:rPr>
        <w:t>五、工作要求与责任</w:t>
      </w:r>
    </w:p>
    <w:p w14:paraId="3B1281A4">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（一）县住建局、县财政局、县民政局、县公安局、县审批局、县人社局、县不动产登记中心</w:t>
      </w:r>
      <w:r>
        <w:rPr>
          <w:rFonts w:hint="default" w:ascii="Times New Roman" w:hAnsi="Times New Roman" w:eastAsia="方正仿宋_GBK" w:cs="Times New Roman"/>
          <w:kern w:val="2"/>
          <w:sz w:val="32"/>
          <w:szCs w:val="32"/>
          <w:lang w:val="en-US" w:eastAsia="zh-CN" w:bidi="ar-SA"/>
        </w:rPr>
        <w:t>、</w:t>
      </w:r>
      <w:r>
        <w:rPr>
          <w:rFonts w:hint="default" w:ascii="Times New Roman" w:hAnsi="Times New Roman" w:eastAsia="方正仿宋_GBK" w:cs="Times New Roman"/>
          <w:kern w:val="2"/>
          <w:sz w:val="32"/>
          <w:szCs w:val="32"/>
          <w:lang w:val="en-US" w:eastAsia="zh-CN" w:bidi="ar-SA"/>
        </w:rPr>
        <w:t>梅山镇等</w:t>
      </w:r>
      <w:r>
        <w:rPr>
          <w:rFonts w:hint="default" w:ascii="Times New Roman" w:hAnsi="Times New Roman" w:eastAsia="方正仿宋_GBK" w:cs="Times New Roman"/>
          <w:kern w:val="2"/>
          <w:sz w:val="32"/>
          <w:szCs w:val="32"/>
          <w:lang w:val="en-US" w:eastAsia="zh-CN" w:bidi="ar-SA"/>
        </w:rPr>
        <w:t>应当</w:t>
      </w:r>
      <w:r>
        <w:rPr>
          <w:rFonts w:hint="default" w:ascii="Times New Roman" w:hAnsi="Times New Roman" w:eastAsia="方正仿宋_GBK" w:cs="Times New Roman"/>
          <w:kern w:val="2"/>
          <w:sz w:val="32"/>
          <w:szCs w:val="32"/>
          <w:lang w:val="en-US" w:eastAsia="zh-CN" w:bidi="ar-SA"/>
        </w:rPr>
        <w:t>加强对城镇住房保障家庭租赁补贴发放工作的监督指导，严格补贴发放审核审批程序，确保公平、公正、公开。</w:t>
      </w:r>
    </w:p>
    <w:p w14:paraId="4AFEDD06">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（二）县住建局、县民政局、梅山镇</w:t>
      </w:r>
      <w:r>
        <w:rPr>
          <w:rFonts w:hint="default" w:ascii="Times New Roman" w:hAnsi="Times New Roman" w:eastAsia="方正仿宋_GBK" w:cs="Times New Roman"/>
          <w:kern w:val="2"/>
          <w:sz w:val="32"/>
          <w:szCs w:val="32"/>
          <w:lang w:val="en-US" w:eastAsia="zh-CN" w:bidi="ar-SA"/>
        </w:rPr>
        <w:t>及其辖区内</w:t>
      </w:r>
      <w:r>
        <w:rPr>
          <w:rFonts w:hint="default" w:ascii="Times New Roman" w:hAnsi="Times New Roman" w:eastAsia="方正仿宋_GBK" w:cs="Times New Roman"/>
          <w:kern w:val="2"/>
          <w:sz w:val="32"/>
          <w:szCs w:val="32"/>
          <w:lang w:val="en-US" w:eastAsia="zh-CN" w:bidi="ar-SA"/>
        </w:rPr>
        <w:t>各社区等</w:t>
      </w:r>
      <w:r>
        <w:rPr>
          <w:rFonts w:hint="default" w:ascii="Times New Roman" w:hAnsi="Times New Roman" w:eastAsia="方正仿宋_GBK" w:cs="Times New Roman"/>
          <w:kern w:val="2"/>
          <w:sz w:val="32"/>
          <w:szCs w:val="32"/>
          <w:lang w:val="en-US" w:eastAsia="zh-CN" w:bidi="ar-SA"/>
        </w:rPr>
        <w:t>应当</w:t>
      </w:r>
      <w:r>
        <w:rPr>
          <w:rFonts w:hint="default" w:ascii="Times New Roman" w:hAnsi="Times New Roman" w:eastAsia="方正仿宋_GBK" w:cs="Times New Roman"/>
          <w:kern w:val="2"/>
          <w:sz w:val="32"/>
          <w:szCs w:val="32"/>
          <w:lang w:val="en-US" w:eastAsia="zh-CN" w:bidi="ar-SA"/>
        </w:rPr>
        <w:t>认真做好城镇住房保障家庭租赁补贴发放信息的录</w:t>
      </w:r>
      <w:r>
        <w:rPr>
          <w:rFonts w:hint="default" w:ascii="Times New Roman" w:hAnsi="Times New Roman" w:eastAsia="方正仿宋_GBK" w:cs="Times New Roman"/>
          <w:kern w:val="2"/>
          <w:sz w:val="32"/>
          <w:szCs w:val="32"/>
          <w:lang w:val="en-US" w:eastAsia="zh-CN" w:bidi="ar-SA"/>
        </w:rPr>
        <w:t>入、审核工作，确保城镇住房保障家庭租赁补贴发放准确无误。</w:t>
      </w:r>
    </w:p>
    <w:p w14:paraId="21A2B297">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三）对申请人故意隐瞒家庭情况、提供虚假材料或者以欺骗等不正当手段通过审核并骗取租赁补贴的，由县住房保障办公室取消其租赁补贴资格，并责令其退还已领取的租赁补贴，其家庭5年内不得再次申请城镇住房保障家庭租赁补贴。</w:t>
      </w:r>
    </w:p>
    <w:p w14:paraId="75CE2E43">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（四）对</w:t>
      </w:r>
      <w:r>
        <w:rPr>
          <w:rFonts w:hint="default" w:ascii="Times New Roman" w:hAnsi="Times New Roman" w:eastAsia="方正仿宋_GBK" w:cs="Times New Roman"/>
          <w:kern w:val="2"/>
          <w:sz w:val="32"/>
          <w:szCs w:val="32"/>
          <w:lang w:val="en-US" w:eastAsia="zh-CN" w:bidi="ar-SA"/>
        </w:rPr>
        <w:t>在</w:t>
      </w:r>
      <w:r>
        <w:rPr>
          <w:rFonts w:hint="default" w:ascii="Times New Roman" w:hAnsi="Times New Roman" w:eastAsia="方正仿宋_GBK" w:cs="Times New Roman"/>
          <w:kern w:val="2"/>
          <w:sz w:val="32"/>
          <w:szCs w:val="32"/>
          <w:lang w:val="en-US" w:eastAsia="zh-CN" w:bidi="ar-SA"/>
        </w:rPr>
        <w:t>城镇住房保障家庭租赁补贴发放工作</w:t>
      </w:r>
      <w:r>
        <w:rPr>
          <w:rFonts w:hint="default" w:ascii="Times New Roman" w:hAnsi="Times New Roman" w:eastAsia="方正仿宋_GBK" w:cs="Times New Roman"/>
          <w:kern w:val="2"/>
          <w:sz w:val="32"/>
          <w:szCs w:val="32"/>
          <w:lang w:val="en-US" w:eastAsia="zh-CN" w:bidi="ar-SA"/>
        </w:rPr>
        <w:t>中玩忽职守、</w:t>
      </w:r>
      <w:r>
        <w:rPr>
          <w:rFonts w:hint="default" w:ascii="Times New Roman" w:hAnsi="Times New Roman" w:eastAsia="方正仿宋_GBK" w:cs="Times New Roman"/>
          <w:kern w:val="2"/>
          <w:sz w:val="32"/>
          <w:szCs w:val="32"/>
          <w:lang w:val="en-US" w:eastAsia="zh-CN" w:bidi="ar-SA"/>
        </w:rPr>
        <w:t>滥用职权、徇私舞弊的，</w:t>
      </w:r>
      <w:r>
        <w:rPr>
          <w:rFonts w:hint="default" w:ascii="Times New Roman" w:hAnsi="Times New Roman" w:eastAsia="方正仿宋_GBK" w:cs="Times New Roman"/>
          <w:kern w:val="2"/>
          <w:sz w:val="32"/>
          <w:szCs w:val="32"/>
          <w:lang w:val="en-US" w:eastAsia="zh-CN" w:bidi="ar-SA"/>
        </w:rPr>
        <w:t>由</w:t>
      </w:r>
      <w:r>
        <w:rPr>
          <w:rFonts w:hint="default" w:ascii="Times New Roman" w:hAnsi="Times New Roman" w:eastAsia="方正仿宋_GBK" w:cs="Times New Roman"/>
          <w:kern w:val="2"/>
          <w:sz w:val="32"/>
          <w:szCs w:val="32"/>
          <w:lang w:val="en-US" w:eastAsia="zh-CN" w:bidi="ar-SA"/>
        </w:rPr>
        <w:t>县纪委监委</w:t>
      </w:r>
      <w:r>
        <w:rPr>
          <w:rFonts w:hint="default" w:ascii="Times New Roman" w:hAnsi="Times New Roman" w:eastAsia="方正仿宋_GBK" w:cs="Times New Roman"/>
          <w:kern w:val="2"/>
          <w:sz w:val="32"/>
          <w:szCs w:val="32"/>
          <w:lang w:val="en-US" w:eastAsia="zh-CN" w:bidi="ar-SA"/>
        </w:rPr>
        <w:t>机关依法依规追究刑事责任。</w:t>
      </w:r>
    </w:p>
    <w:p w14:paraId="0C579F80">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黑体_GBK" w:cs="Times New Roman"/>
          <w:b w:val="0"/>
          <w:bCs w:val="0"/>
          <w:sz w:val="32"/>
          <w:szCs w:val="32"/>
          <w:lang w:val="en-US" w:eastAsia="zh-CN"/>
        </w:rPr>
      </w:pPr>
      <w:r>
        <w:rPr>
          <w:rFonts w:hint="default" w:ascii="Times New Roman" w:hAnsi="Times New Roman" w:eastAsia="方正黑体_GBK" w:cs="Times New Roman"/>
          <w:b w:val="0"/>
          <w:bCs w:val="0"/>
          <w:sz w:val="32"/>
          <w:szCs w:val="32"/>
          <w:lang w:val="en-US" w:eastAsia="zh-CN"/>
        </w:rPr>
        <w:t>六、附则</w:t>
      </w:r>
    </w:p>
    <w:p w14:paraId="5DE244F1">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（一）本实施方案由金寨县住房和城乡建设局、金寨县财政局负责解释。</w:t>
      </w:r>
    </w:p>
    <w:p w14:paraId="7D345654">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（二）本实施方案自文件印发之日起执行。</w:t>
      </w:r>
    </w:p>
    <w:p w14:paraId="7025410E">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（三）本实施方案未尽事宜，按照上级有关规定执行。</w:t>
      </w:r>
    </w:p>
    <w:p w14:paraId="04565B7A">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p>
    <w:p w14:paraId="426E1B48">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附件：1.承诺书</w:t>
      </w:r>
    </w:p>
    <w:p w14:paraId="10C54390">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1600" w:firstLineChars="5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2.</w:t>
      </w:r>
      <w:r>
        <w:rPr>
          <w:rFonts w:hint="default" w:ascii="Times New Roman" w:hAnsi="Times New Roman" w:eastAsia="方正仿宋_GBK" w:cs="Times New Roman"/>
          <w:kern w:val="2"/>
          <w:sz w:val="32"/>
          <w:szCs w:val="32"/>
          <w:lang w:val="en-US" w:eastAsia="zh-CN" w:bidi="ar-SA"/>
        </w:rPr>
        <w:t>金寨县城镇住房保障家庭租赁补贴申请表</w:t>
      </w:r>
    </w:p>
    <w:p w14:paraId="5333CB05">
      <w:pPr>
        <w:keepNext w:val="0"/>
        <w:keepLines w:val="0"/>
        <w:pageBreakBefore w:val="0"/>
        <w:kinsoku/>
        <w:wordWrap/>
        <w:overflowPunct/>
        <w:topLinePunct w:val="0"/>
        <w:autoSpaceDE/>
        <w:autoSpaceDN/>
        <w:bidi w:val="0"/>
        <w:adjustRightInd/>
        <w:snapToGrid/>
        <w:spacing w:line="590" w:lineRule="exact"/>
        <w:ind w:firstLine="643" w:firstLineChars="200"/>
        <w:jc w:val="left"/>
        <w:textAlignment w:val="auto"/>
        <w:rPr>
          <w:rFonts w:hint="default" w:ascii="Times New Roman" w:hAnsi="Times New Roman" w:eastAsia="黑体" w:cs="Times New Roman"/>
          <w:b/>
          <w:bCs/>
          <w:color w:val="auto"/>
          <w:sz w:val="32"/>
          <w:szCs w:val="32"/>
          <w:lang w:eastAsia="zh-CN"/>
        </w:rPr>
      </w:pPr>
    </w:p>
    <w:p w14:paraId="2E645BB6">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p>
    <w:p w14:paraId="2661B0E2">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p>
    <w:p w14:paraId="5422762D">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p>
    <w:p w14:paraId="092392BF">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p>
    <w:p w14:paraId="2BAB662B">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p>
    <w:p w14:paraId="2359C83E">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p>
    <w:p w14:paraId="41DB1893">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p>
    <w:p w14:paraId="15FB3874">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p>
    <w:p w14:paraId="479A4E09">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p>
    <w:p w14:paraId="65A987A1">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p>
    <w:p w14:paraId="62068A8B">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p>
    <w:p w14:paraId="7239D24E">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p>
    <w:p w14:paraId="36A57FDE">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p>
    <w:p w14:paraId="044E8BD3">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p>
    <w:p w14:paraId="629D8DF4">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p>
    <w:p w14:paraId="118710F7">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jc w:val="left"/>
        <w:textAlignment w:val="auto"/>
        <w:rPr>
          <w:rFonts w:hint="default" w:ascii="Times New Roman" w:hAnsi="Times New Roman" w:eastAsia="方正黑体_GBK" w:cs="Times New Roman"/>
          <w:kern w:val="2"/>
          <w:sz w:val="32"/>
          <w:szCs w:val="32"/>
          <w:lang w:val="en-US" w:eastAsia="zh-CN" w:bidi="ar-SA"/>
        </w:rPr>
      </w:pPr>
      <w:r>
        <w:rPr>
          <w:rFonts w:hint="default" w:ascii="Times New Roman" w:hAnsi="Times New Roman" w:eastAsia="方正黑体_GBK" w:cs="Times New Roman"/>
          <w:kern w:val="2"/>
          <w:sz w:val="32"/>
          <w:szCs w:val="32"/>
          <w:lang w:val="en-US" w:eastAsia="zh-CN" w:bidi="ar-SA"/>
        </w:rPr>
        <w:t>附件1</w:t>
      </w:r>
    </w:p>
    <w:p w14:paraId="6DF1D4E1">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default" w:ascii="Times New Roman" w:hAnsi="Times New Roman" w:eastAsia="方正小标宋_GBK" w:cs="Times New Roman"/>
          <w:kern w:val="2"/>
          <w:sz w:val="44"/>
          <w:szCs w:val="44"/>
          <w:lang w:val="en-US" w:eastAsia="zh-CN" w:bidi="ar-SA"/>
        </w:rPr>
      </w:pPr>
      <w:r>
        <w:rPr>
          <w:rFonts w:hint="default" w:ascii="Times New Roman" w:hAnsi="Times New Roman" w:eastAsia="方正小标宋_GBK" w:cs="Times New Roman"/>
          <w:kern w:val="2"/>
          <w:sz w:val="44"/>
          <w:szCs w:val="44"/>
          <w:lang w:val="en-US" w:eastAsia="zh-CN" w:bidi="ar-SA"/>
        </w:rPr>
        <w:t>承  诺  书</w:t>
      </w:r>
    </w:p>
    <w:p w14:paraId="3F1B5171">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p>
    <w:p w14:paraId="3D119E89">
      <w:pPr>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本人及参加申请金寨县城镇住房保障家庭租赁补贴的全体共同申请人作出如下承诺和声明：</w:t>
      </w:r>
    </w:p>
    <w:p w14:paraId="3CCD2A5B">
      <w:pPr>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一、本人及全体申请人已熟知金寨县城镇住房保障家庭租赁补贴的有关规定，保证如实填写表格的内容和提供的所有申请材料真实有效，若有弄虚作假或虚报、漏报、瞒报家庭人口、收入、资产、住房等情况，或有伪造相关证明材料，同意被取消申请资格，五年内不得再次申请，并被依法追究责任。</w:t>
      </w:r>
    </w:p>
    <w:p w14:paraId="38E71AA4">
      <w:pPr>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二、对享受租赁住房补贴期间家庭收入增加，人均可支配收入高于县政府规定标准或住房条件明显改善，按照相关政策规定，主动申请退出保障。否则，愿意承担法律责任。</w:t>
      </w:r>
    </w:p>
    <w:p w14:paraId="38ADC254">
      <w:pPr>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三、本人及全体共同申请人同意并授权，金寨县城镇住房保障家庭租赁补贴有关审核部门在审查资格条件时，向有关单位和个人收集、比较及核对本人及家庭成员的信息资料，同意并授权拥有本人及家庭成员个人信息、资料的单位（部门）或个人，向审查的有关管理部门提供本人及家庭成员的相关信息资料。</w:t>
      </w:r>
    </w:p>
    <w:p w14:paraId="4F4F3FD3">
      <w:pPr>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640" w:firstLineChars="200"/>
        <w:jc w:val="left"/>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承诺人由家庭成员共同推荐，代表全体共同申请人将严格遵守以上承诺，并承担违反承诺的责任和后果。</w:t>
      </w:r>
    </w:p>
    <w:p w14:paraId="77002686">
      <w:pPr>
        <w:keepNext w:val="0"/>
        <w:keepLines w:val="0"/>
        <w:pageBreakBefore w:val="0"/>
        <w:kinsoku/>
        <w:wordWrap/>
        <w:overflowPunct/>
        <w:topLinePunct w:val="0"/>
        <w:autoSpaceDE/>
        <w:autoSpaceDN/>
        <w:bidi w:val="0"/>
        <w:adjustRightInd/>
        <w:snapToGrid/>
        <w:spacing w:line="500" w:lineRule="exact"/>
        <w:ind w:firstLine="740"/>
        <w:jc w:val="left"/>
        <w:textAlignment w:val="auto"/>
        <w:rPr>
          <w:rFonts w:hint="default" w:ascii="Times New Roman" w:hAnsi="Times New Roman" w:eastAsia="仿宋_GB2312" w:cs="Times New Roman"/>
          <w:color w:val="auto"/>
          <w:sz w:val="32"/>
          <w:szCs w:val="32"/>
        </w:rPr>
      </w:pPr>
    </w:p>
    <w:p w14:paraId="70A82E4D">
      <w:pPr>
        <w:keepNext w:val="0"/>
        <w:keepLines w:val="0"/>
        <w:pageBreakBefore w:val="0"/>
        <w:kinsoku/>
        <w:wordWrap/>
        <w:overflowPunct/>
        <w:topLinePunct w:val="0"/>
        <w:autoSpaceDE/>
        <w:autoSpaceDN/>
        <w:bidi w:val="0"/>
        <w:adjustRightInd/>
        <w:snapToGrid/>
        <w:spacing w:line="500" w:lineRule="exact"/>
        <w:ind w:firstLine="740"/>
        <w:jc w:val="left"/>
        <w:textAlignment w:val="auto"/>
        <w:rPr>
          <w:rFonts w:hint="default" w:ascii="Times New Roman" w:hAnsi="Times New Roman" w:eastAsia="仿宋_GB2312" w:cs="Times New Roman"/>
          <w:color w:val="auto"/>
          <w:sz w:val="32"/>
          <w:szCs w:val="32"/>
        </w:rPr>
      </w:pPr>
    </w:p>
    <w:p w14:paraId="37C70ADB">
      <w:pPr>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640" w:firstLineChars="200"/>
        <w:jc w:val="center"/>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 xml:space="preserve">承诺人：                     </w:t>
      </w:r>
    </w:p>
    <w:p w14:paraId="321FC92E">
      <w:pPr>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640" w:firstLineChars="200"/>
        <w:jc w:val="center"/>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 xml:space="preserve">                  </w:t>
      </w:r>
      <w:r>
        <w:rPr>
          <w:rFonts w:hint="default" w:ascii="Times New Roman" w:hAnsi="Times New Roman" w:eastAsia="方正仿宋_GBK" w:cs="Times New Roman"/>
          <w:kern w:val="2"/>
          <w:sz w:val="32"/>
          <w:szCs w:val="32"/>
          <w:lang w:val="en-US" w:eastAsia="zh-CN" w:bidi="ar-SA"/>
        </w:rPr>
        <w:t>时  间：    年    月    日</w:t>
      </w:r>
    </w:p>
    <w:p w14:paraId="581618F4">
      <w:pPr>
        <w:widowControl/>
        <w:spacing w:line="240" w:lineRule="exact"/>
        <w:jc w:val="left"/>
        <w:rPr>
          <w:rFonts w:hint="default" w:ascii="Times New Roman" w:hAnsi="Times New Roman" w:eastAsia="仿宋_GB2312" w:cs="Times New Roman"/>
          <w:b/>
          <w:color w:val="auto"/>
          <w:kern w:val="0"/>
          <w:sz w:val="30"/>
          <w:szCs w:val="30"/>
        </w:rPr>
      </w:pPr>
    </w:p>
    <w:p w14:paraId="3EA8671E">
      <w:pPr>
        <w:widowControl/>
        <w:spacing w:line="240" w:lineRule="exact"/>
        <w:jc w:val="left"/>
        <w:rPr>
          <w:rFonts w:hint="default" w:ascii="Times New Roman" w:hAnsi="Times New Roman" w:eastAsia="仿宋_GB2312" w:cs="Times New Roman"/>
          <w:b/>
          <w:color w:val="auto"/>
          <w:kern w:val="0"/>
          <w:sz w:val="30"/>
          <w:szCs w:val="30"/>
        </w:rPr>
      </w:pPr>
    </w:p>
    <w:p w14:paraId="09049089">
      <w:pPr>
        <w:keepNext w:val="0"/>
        <w:keepLines w:val="0"/>
        <w:pageBreakBefore w:val="0"/>
        <w:widowControl/>
        <w:kinsoku/>
        <w:wordWrap/>
        <w:overflowPunct/>
        <w:topLinePunct w:val="0"/>
        <w:autoSpaceDE/>
        <w:autoSpaceDN/>
        <w:bidi w:val="0"/>
        <w:adjustRightInd/>
        <w:snapToGrid/>
        <w:spacing w:before="0" w:beforeAutospacing="0" w:after="0" w:afterAutospacing="0" w:line="590" w:lineRule="exact"/>
        <w:jc w:val="left"/>
        <w:textAlignment w:val="auto"/>
        <w:rPr>
          <w:rFonts w:hint="default" w:ascii="Times New Roman" w:hAnsi="Times New Roman" w:eastAsia="方正黑体_GBK" w:cs="Times New Roman"/>
          <w:kern w:val="2"/>
          <w:sz w:val="32"/>
          <w:szCs w:val="32"/>
          <w:lang w:val="en-US" w:eastAsia="zh-CN" w:bidi="ar-SA"/>
        </w:rPr>
      </w:pPr>
      <w:r>
        <w:rPr>
          <w:rFonts w:hint="default" w:ascii="Times New Roman" w:hAnsi="Times New Roman" w:eastAsia="方正黑体_GBK" w:cs="Times New Roman"/>
          <w:kern w:val="2"/>
          <w:sz w:val="32"/>
          <w:szCs w:val="32"/>
          <w:lang w:val="en-US" w:eastAsia="zh-CN" w:bidi="ar-SA"/>
        </w:rPr>
        <w:t>附件2</w:t>
      </w:r>
    </w:p>
    <w:p w14:paraId="0DB49344">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default" w:ascii="Times New Roman" w:hAnsi="Times New Roman" w:eastAsia="方正小标宋_GBK" w:cs="Times New Roman"/>
          <w:kern w:val="2"/>
          <w:sz w:val="44"/>
          <w:szCs w:val="44"/>
          <w:lang w:val="en-US" w:eastAsia="zh-CN" w:bidi="ar-SA"/>
        </w:rPr>
      </w:pPr>
      <w:r>
        <w:rPr>
          <w:rFonts w:hint="default" w:ascii="Times New Roman" w:hAnsi="Times New Roman" w:eastAsia="方正小标宋_GBK" w:cs="Times New Roman"/>
          <w:kern w:val="2"/>
          <w:sz w:val="44"/>
          <w:szCs w:val="44"/>
          <w:lang w:val="en-US" w:eastAsia="zh-CN" w:bidi="ar-SA"/>
        </w:rPr>
        <w:t>金寨县城镇住房保障家庭租赁补贴申请表</w:t>
      </w:r>
    </w:p>
    <w:p w14:paraId="3D2BF0C1">
      <w:pPr>
        <w:keepNext w:val="0"/>
        <w:keepLines w:val="0"/>
        <w:pageBreakBefore w:val="0"/>
        <w:widowControl w:val="0"/>
        <w:kinsoku/>
        <w:wordWrap/>
        <w:overflowPunct/>
        <w:topLinePunct w:val="0"/>
        <w:autoSpaceDE/>
        <w:autoSpaceDN/>
        <w:bidi w:val="0"/>
        <w:adjustRightInd/>
        <w:snapToGrid/>
        <w:spacing w:line="560" w:lineRule="exact"/>
        <w:ind w:left="-640" w:leftChars="-200" w:firstLine="504" w:firstLineChars="200"/>
        <w:jc w:val="both"/>
        <w:textAlignment w:val="auto"/>
        <w:rPr>
          <w:rFonts w:hint="default" w:ascii="Times New Roman" w:hAnsi="Times New Roman" w:eastAsia="楷体" w:cs="Times New Roman"/>
          <w:b w:val="0"/>
          <w:bCs w:val="0"/>
          <w:color w:val="auto"/>
          <w:w w:val="80"/>
          <w:kern w:val="0"/>
          <w:sz w:val="28"/>
          <w:szCs w:val="28"/>
          <w:lang w:val="en-US" w:eastAsia="zh-CN"/>
        </w:rPr>
      </w:pPr>
      <w:r>
        <w:rPr>
          <w:rFonts w:hint="default" w:ascii="Times New Roman" w:hAnsi="Times New Roman" w:eastAsia="楷体" w:cs="Times New Roman"/>
          <w:b w:val="0"/>
          <w:bCs w:val="0"/>
          <w:color w:val="auto"/>
          <w:w w:val="90"/>
          <w:kern w:val="0"/>
          <w:sz w:val="28"/>
          <w:szCs w:val="28"/>
        </w:rPr>
        <w:t>申请对象类型：</w:t>
      </w:r>
      <w:r>
        <w:rPr>
          <w:rFonts w:hint="default" w:ascii="Times New Roman" w:hAnsi="Times New Roman" w:eastAsia="楷体" w:cs="Times New Roman"/>
          <w:b w:val="0"/>
          <w:bCs w:val="0"/>
          <w:color w:val="auto"/>
          <w:w w:val="80"/>
          <w:kern w:val="0"/>
          <w:sz w:val="28"/>
          <w:szCs w:val="28"/>
        </w:rPr>
        <w:t>□城</w:t>
      </w:r>
      <w:r>
        <w:rPr>
          <w:rFonts w:hint="default" w:ascii="Times New Roman" w:hAnsi="Times New Roman" w:eastAsia="楷体" w:cs="Times New Roman"/>
          <w:b w:val="0"/>
          <w:bCs w:val="0"/>
          <w:color w:val="auto"/>
          <w:w w:val="80"/>
          <w:kern w:val="0"/>
          <w:sz w:val="28"/>
          <w:szCs w:val="28"/>
          <w:lang w:eastAsia="zh-CN"/>
        </w:rPr>
        <w:t>区</w:t>
      </w:r>
      <w:r>
        <w:rPr>
          <w:rFonts w:hint="default" w:ascii="Times New Roman" w:hAnsi="Times New Roman" w:eastAsia="楷体" w:cs="Times New Roman"/>
          <w:b w:val="0"/>
          <w:bCs w:val="0"/>
          <w:color w:val="auto"/>
          <w:w w:val="80"/>
          <w:kern w:val="0"/>
          <w:sz w:val="28"/>
          <w:szCs w:val="28"/>
        </w:rPr>
        <w:t xml:space="preserve">中等偏下收入住房困难家庭  </w:t>
      </w:r>
      <w:r>
        <w:rPr>
          <w:rFonts w:hint="default" w:ascii="Times New Roman" w:hAnsi="Times New Roman" w:eastAsia="楷体" w:cs="Times New Roman"/>
          <w:b w:val="0"/>
          <w:bCs w:val="0"/>
          <w:color w:val="auto"/>
          <w:w w:val="80"/>
          <w:kern w:val="0"/>
          <w:sz w:val="28"/>
          <w:szCs w:val="28"/>
          <w:lang w:eastAsia="zh-CN"/>
        </w:rPr>
        <w:t>□城区</w:t>
      </w:r>
      <w:r>
        <w:rPr>
          <w:rFonts w:hint="default" w:ascii="Times New Roman" w:hAnsi="Times New Roman" w:eastAsia="楷体" w:cs="Times New Roman"/>
          <w:b w:val="0"/>
          <w:bCs w:val="0"/>
          <w:color w:val="auto"/>
          <w:w w:val="80"/>
          <w:kern w:val="0"/>
          <w:sz w:val="28"/>
          <w:szCs w:val="28"/>
          <w:lang w:val="en-US" w:eastAsia="zh-CN"/>
        </w:rPr>
        <w:t>新就业无房职工</w:t>
      </w:r>
    </w:p>
    <w:p w14:paraId="09EA359B">
      <w:pPr>
        <w:keepNext w:val="0"/>
        <w:keepLines w:val="0"/>
        <w:pageBreakBefore w:val="0"/>
        <w:widowControl w:val="0"/>
        <w:kinsoku/>
        <w:wordWrap/>
        <w:overflowPunct/>
        <w:topLinePunct w:val="0"/>
        <w:autoSpaceDE/>
        <w:autoSpaceDN/>
        <w:bidi w:val="0"/>
        <w:adjustRightInd/>
        <w:snapToGrid/>
        <w:spacing w:line="560" w:lineRule="exact"/>
        <w:ind w:left="-640" w:leftChars="-200" w:firstLine="2020" w:firstLineChars="902"/>
        <w:jc w:val="both"/>
        <w:textAlignment w:val="auto"/>
        <w:rPr>
          <w:rFonts w:hint="default" w:ascii="Times New Roman" w:hAnsi="Times New Roman" w:eastAsia="楷体" w:cs="Times New Roman"/>
          <w:b w:val="0"/>
          <w:bCs w:val="0"/>
          <w:color w:val="auto"/>
          <w:spacing w:val="20"/>
          <w:w w:val="80"/>
          <w:sz w:val="28"/>
          <w:szCs w:val="28"/>
          <w:lang w:val="en-US" w:eastAsia="zh-CN"/>
        </w:rPr>
      </w:pPr>
      <w:r>
        <w:rPr>
          <w:rFonts w:hint="default" w:ascii="Times New Roman" w:hAnsi="Times New Roman" w:eastAsia="楷体" w:cs="Times New Roman"/>
          <w:b w:val="0"/>
          <w:bCs w:val="0"/>
          <w:color w:val="auto"/>
          <w:w w:val="80"/>
          <w:kern w:val="0"/>
          <w:sz w:val="28"/>
          <w:szCs w:val="28"/>
        </w:rPr>
        <w:t>□城</w:t>
      </w:r>
      <w:r>
        <w:rPr>
          <w:rFonts w:hint="default" w:ascii="Times New Roman" w:hAnsi="Times New Roman" w:eastAsia="楷体" w:cs="Times New Roman"/>
          <w:b w:val="0"/>
          <w:bCs w:val="0"/>
          <w:color w:val="auto"/>
          <w:w w:val="80"/>
          <w:kern w:val="0"/>
          <w:sz w:val="28"/>
          <w:szCs w:val="28"/>
          <w:lang w:eastAsia="zh-CN"/>
        </w:rPr>
        <w:t>区</w:t>
      </w:r>
      <w:r>
        <w:rPr>
          <w:rFonts w:hint="default" w:ascii="Times New Roman" w:hAnsi="Times New Roman" w:eastAsia="楷体" w:cs="Times New Roman"/>
          <w:b w:val="0"/>
          <w:bCs w:val="0"/>
          <w:color w:val="auto"/>
          <w:w w:val="80"/>
          <w:kern w:val="0"/>
          <w:sz w:val="28"/>
          <w:szCs w:val="28"/>
        </w:rPr>
        <w:t>稳定就业外来务工人员</w:t>
      </w:r>
      <w:r>
        <w:rPr>
          <w:rFonts w:hint="default" w:ascii="Times New Roman" w:hAnsi="Times New Roman" w:eastAsia="楷体" w:cs="Times New Roman"/>
          <w:b w:val="0"/>
          <w:bCs w:val="0"/>
          <w:color w:val="auto"/>
          <w:w w:val="80"/>
          <w:kern w:val="0"/>
          <w:sz w:val="28"/>
          <w:szCs w:val="28"/>
          <w:lang w:val="en-US" w:eastAsia="zh-CN"/>
        </w:rPr>
        <w:t xml:space="preserve">  </w:t>
      </w:r>
      <w:r>
        <w:rPr>
          <w:rFonts w:hint="default" w:ascii="Times New Roman" w:hAnsi="Times New Roman" w:eastAsia="楷体" w:cs="Times New Roman"/>
          <w:b w:val="0"/>
          <w:bCs w:val="0"/>
          <w:color w:val="auto"/>
          <w:w w:val="80"/>
          <w:kern w:val="0"/>
          <w:sz w:val="28"/>
          <w:szCs w:val="28"/>
          <w:lang w:eastAsia="zh-CN"/>
        </w:rPr>
        <w:t>□城区住房困难的</w:t>
      </w:r>
      <w:r>
        <w:rPr>
          <w:rFonts w:hint="default" w:ascii="Times New Roman" w:hAnsi="Times New Roman" w:eastAsia="楷体" w:cs="Times New Roman"/>
          <w:b w:val="0"/>
          <w:bCs w:val="0"/>
          <w:color w:val="auto"/>
          <w:w w:val="80"/>
          <w:kern w:val="0"/>
          <w:sz w:val="28"/>
          <w:szCs w:val="28"/>
          <w:lang w:val="en-US" w:eastAsia="zh-CN"/>
        </w:rPr>
        <w:t>环卫工人、公交司机</w:t>
      </w:r>
    </w:p>
    <w:tbl>
      <w:tblPr>
        <w:tblStyle w:val="5"/>
        <w:tblW w:w="957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1"/>
        <w:gridCol w:w="588"/>
        <w:gridCol w:w="203"/>
        <w:gridCol w:w="322"/>
        <w:gridCol w:w="1045"/>
        <w:gridCol w:w="73"/>
        <w:gridCol w:w="98"/>
        <w:gridCol w:w="143"/>
        <w:gridCol w:w="275"/>
        <w:gridCol w:w="502"/>
        <w:gridCol w:w="267"/>
        <w:gridCol w:w="119"/>
        <w:gridCol w:w="217"/>
        <w:gridCol w:w="641"/>
        <w:gridCol w:w="416"/>
        <w:gridCol w:w="315"/>
        <w:gridCol w:w="320"/>
        <w:gridCol w:w="242"/>
        <w:gridCol w:w="660"/>
        <w:gridCol w:w="26"/>
        <w:gridCol w:w="151"/>
        <w:gridCol w:w="1357"/>
        <w:gridCol w:w="1146"/>
      </w:tblGrid>
      <w:tr w14:paraId="76EA25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jc w:val="center"/>
        </w:trPr>
        <w:tc>
          <w:tcPr>
            <w:tcW w:w="451" w:type="dxa"/>
            <w:vMerge w:val="restart"/>
            <w:noWrap w:val="0"/>
            <w:vAlign w:val="center"/>
          </w:tcPr>
          <w:p w14:paraId="7D05E6FB">
            <w:pPr>
              <w:spacing w:line="0" w:lineRule="atLeast"/>
              <w:jc w:val="center"/>
              <w:rPr>
                <w:rFonts w:hint="default" w:ascii="Times New Roman" w:hAnsi="Times New Roman" w:eastAsia="方正仿宋_GBK" w:cs="Times New Roman"/>
                <w:color w:val="auto"/>
                <w:sz w:val="21"/>
                <w:szCs w:val="21"/>
              </w:rPr>
            </w:pPr>
            <w:r>
              <w:rPr>
                <w:rFonts w:hint="default" w:ascii="Times New Roman" w:hAnsi="Times New Roman" w:eastAsia="方正仿宋_GBK" w:cs="Times New Roman"/>
                <w:color w:val="auto"/>
                <w:sz w:val="21"/>
                <w:szCs w:val="21"/>
              </w:rPr>
              <w:t>申请人情况</w:t>
            </w:r>
          </w:p>
        </w:tc>
        <w:tc>
          <w:tcPr>
            <w:tcW w:w="1113" w:type="dxa"/>
            <w:gridSpan w:val="3"/>
            <w:noWrap w:val="0"/>
            <w:vAlign w:val="center"/>
          </w:tcPr>
          <w:p w14:paraId="5D3B52D7">
            <w:pPr>
              <w:spacing w:line="0" w:lineRule="atLeast"/>
              <w:jc w:val="center"/>
              <w:rPr>
                <w:rFonts w:hint="default" w:ascii="Times New Roman" w:hAnsi="Times New Roman" w:eastAsia="方正仿宋_GBK" w:cs="Times New Roman"/>
                <w:color w:val="auto"/>
                <w:sz w:val="21"/>
                <w:szCs w:val="21"/>
              </w:rPr>
            </w:pPr>
            <w:r>
              <w:rPr>
                <w:rFonts w:hint="default" w:ascii="Times New Roman" w:hAnsi="Times New Roman" w:eastAsia="方正仿宋_GBK" w:cs="Times New Roman"/>
                <w:color w:val="auto"/>
                <w:sz w:val="21"/>
                <w:szCs w:val="21"/>
              </w:rPr>
              <w:t>姓    名</w:t>
            </w:r>
          </w:p>
        </w:tc>
        <w:tc>
          <w:tcPr>
            <w:tcW w:w="1045" w:type="dxa"/>
            <w:noWrap w:val="0"/>
            <w:vAlign w:val="center"/>
          </w:tcPr>
          <w:p w14:paraId="4673910E">
            <w:pPr>
              <w:spacing w:line="0" w:lineRule="atLeast"/>
              <w:jc w:val="center"/>
              <w:rPr>
                <w:rFonts w:hint="default" w:ascii="Times New Roman" w:hAnsi="Times New Roman" w:eastAsia="方正仿宋_GBK" w:cs="Times New Roman"/>
                <w:color w:val="auto"/>
                <w:sz w:val="21"/>
                <w:szCs w:val="21"/>
              </w:rPr>
            </w:pPr>
          </w:p>
        </w:tc>
        <w:tc>
          <w:tcPr>
            <w:tcW w:w="1477" w:type="dxa"/>
            <w:gridSpan w:val="7"/>
            <w:noWrap w:val="0"/>
            <w:vAlign w:val="center"/>
          </w:tcPr>
          <w:p w14:paraId="4915C2DF">
            <w:pPr>
              <w:spacing w:line="0" w:lineRule="atLeast"/>
              <w:jc w:val="center"/>
              <w:rPr>
                <w:rFonts w:hint="default" w:ascii="Times New Roman" w:hAnsi="Times New Roman" w:eastAsia="方正仿宋_GBK" w:cs="Times New Roman"/>
                <w:color w:val="auto"/>
                <w:sz w:val="21"/>
                <w:szCs w:val="21"/>
              </w:rPr>
            </w:pPr>
            <w:r>
              <w:rPr>
                <w:rFonts w:hint="default" w:ascii="Times New Roman" w:hAnsi="Times New Roman" w:eastAsia="方正仿宋_GBK" w:cs="Times New Roman"/>
                <w:color w:val="auto"/>
                <w:sz w:val="21"/>
                <w:szCs w:val="21"/>
              </w:rPr>
              <w:t>性      别</w:t>
            </w:r>
          </w:p>
        </w:tc>
        <w:tc>
          <w:tcPr>
            <w:tcW w:w="858" w:type="dxa"/>
            <w:gridSpan w:val="2"/>
            <w:noWrap w:val="0"/>
            <w:vAlign w:val="center"/>
          </w:tcPr>
          <w:p w14:paraId="218AB7CC">
            <w:pPr>
              <w:spacing w:line="0" w:lineRule="atLeast"/>
              <w:jc w:val="center"/>
              <w:rPr>
                <w:rFonts w:hint="default" w:ascii="Times New Roman" w:hAnsi="Times New Roman" w:eastAsia="方正仿宋_GBK" w:cs="Times New Roman"/>
                <w:color w:val="auto"/>
                <w:sz w:val="21"/>
                <w:szCs w:val="21"/>
              </w:rPr>
            </w:pPr>
          </w:p>
        </w:tc>
        <w:tc>
          <w:tcPr>
            <w:tcW w:w="1293" w:type="dxa"/>
            <w:gridSpan w:val="4"/>
            <w:noWrap w:val="0"/>
            <w:vAlign w:val="center"/>
          </w:tcPr>
          <w:p w14:paraId="3230FBC5">
            <w:pPr>
              <w:spacing w:line="0" w:lineRule="atLeast"/>
              <w:jc w:val="center"/>
              <w:rPr>
                <w:rFonts w:hint="default" w:ascii="Times New Roman" w:hAnsi="Times New Roman" w:eastAsia="方正仿宋_GBK" w:cs="Times New Roman"/>
                <w:color w:val="auto"/>
                <w:sz w:val="21"/>
                <w:szCs w:val="21"/>
              </w:rPr>
            </w:pPr>
            <w:r>
              <w:rPr>
                <w:rFonts w:hint="default" w:ascii="Times New Roman" w:hAnsi="Times New Roman" w:eastAsia="方正仿宋_GBK" w:cs="Times New Roman"/>
                <w:color w:val="auto"/>
                <w:sz w:val="21"/>
                <w:szCs w:val="21"/>
              </w:rPr>
              <w:t>身份证号</w:t>
            </w:r>
          </w:p>
        </w:tc>
        <w:tc>
          <w:tcPr>
            <w:tcW w:w="3340" w:type="dxa"/>
            <w:gridSpan w:val="5"/>
            <w:noWrap w:val="0"/>
            <w:vAlign w:val="center"/>
          </w:tcPr>
          <w:p w14:paraId="3957B5CB">
            <w:pPr>
              <w:spacing w:line="0" w:lineRule="atLeast"/>
              <w:jc w:val="center"/>
              <w:rPr>
                <w:rFonts w:hint="default" w:ascii="Times New Roman" w:hAnsi="Times New Roman" w:eastAsia="方正仿宋_GBK" w:cs="Times New Roman"/>
                <w:color w:val="auto"/>
                <w:sz w:val="21"/>
                <w:szCs w:val="21"/>
              </w:rPr>
            </w:pPr>
          </w:p>
        </w:tc>
      </w:tr>
      <w:tr w14:paraId="1DEBCD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jc w:val="center"/>
        </w:trPr>
        <w:tc>
          <w:tcPr>
            <w:tcW w:w="451" w:type="dxa"/>
            <w:vMerge w:val="continue"/>
            <w:noWrap w:val="0"/>
            <w:vAlign w:val="center"/>
          </w:tcPr>
          <w:p w14:paraId="2771E41B">
            <w:pPr>
              <w:spacing w:line="0" w:lineRule="atLeast"/>
              <w:jc w:val="center"/>
              <w:rPr>
                <w:rFonts w:hint="default" w:ascii="Times New Roman" w:hAnsi="Times New Roman" w:eastAsia="方正仿宋_GBK" w:cs="Times New Roman"/>
                <w:color w:val="auto"/>
                <w:sz w:val="21"/>
                <w:szCs w:val="21"/>
              </w:rPr>
            </w:pPr>
          </w:p>
        </w:tc>
        <w:tc>
          <w:tcPr>
            <w:tcW w:w="1113" w:type="dxa"/>
            <w:gridSpan w:val="3"/>
            <w:noWrap w:val="0"/>
            <w:vAlign w:val="center"/>
          </w:tcPr>
          <w:p w14:paraId="4FB31C0C">
            <w:pPr>
              <w:spacing w:line="0" w:lineRule="atLeast"/>
              <w:jc w:val="center"/>
              <w:rPr>
                <w:rFonts w:hint="default" w:ascii="Times New Roman" w:hAnsi="Times New Roman" w:eastAsia="方正仿宋_GBK" w:cs="Times New Roman"/>
                <w:color w:val="auto"/>
                <w:sz w:val="21"/>
                <w:szCs w:val="21"/>
              </w:rPr>
            </w:pPr>
            <w:r>
              <w:rPr>
                <w:rFonts w:hint="default" w:ascii="Times New Roman" w:hAnsi="Times New Roman" w:eastAsia="方正仿宋_GBK" w:cs="Times New Roman"/>
                <w:color w:val="auto"/>
                <w:sz w:val="21"/>
                <w:szCs w:val="21"/>
              </w:rPr>
              <w:t>婚姻状况</w:t>
            </w:r>
          </w:p>
        </w:tc>
        <w:tc>
          <w:tcPr>
            <w:tcW w:w="1045" w:type="dxa"/>
            <w:noWrap w:val="0"/>
            <w:vAlign w:val="center"/>
          </w:tcPr>
          <w:p w14:paraId="490FD6FF">
            <w:pPr>
              <w:spacing w:line="0" w:lineRule="atLeast"/>
              <w:jc w:val="center"/>
              <w:rPr>
                <w:rFonts w:hint="default" w:ascii="Times New Roman" w:hAnsi="Times New Roman" w:eastAsia="方正仿宋_GBK" w:cs="Times New Roman"/>
                <w:color w:val="auto"/>
                <w:sz w:val="21"/>
                <w:szCs w:val="21"/>
              </w:rPr>
            </w:pPr>
          </w:p>
        </w:tc>
        <w:tc>
          <w:tcPr>
            <w:tcW w:w="1477" w:type="dxa"/>
            <w:gridSpan w:val="7"/>
            <w:noWrap w:val="0"/>
            <w:vAlign w:val="center"/>
          </w:tcPr>
          <w:p w14:paraId="78B1B0A3">
            <w:pPr>
              <w:spacing w:line="0" w:lineRule="atLeast"/>
              <w:jc w:val="center"/>
              <w:rPr>
                <w:rFonts w:hint="default" w:ascii="Times New Roman" w:hAnsi="Times New Roman" w:eastAsia="方正仿宋_GBK" w:cs="Times New Roman"/>
                <w:color w:val="auto"/>
                <w:sz w:val="21"/>
                <w:szCs w:val="21"/>
              </w:rPr>
            </w:pPr>
            <w:r>
              <w:rPr>
                <w:rFonts w:hint="default" w:ascii="Times New Roman" w:hAnsi="Times New Roman" w:eastAsia="方正仿宋_GBK" w:cs="Times New Roman"/>
                <w:color w:val="auto"/>
                <w:sz w:val="21"/>
                <w:szCs w:val="21"/>
              </w:rPr>
              <w:t>申请保障人口</w:t>
            </w:r>
          </w:p>
        </w:tc>
        <w:tc>
          <w:tcPr>
            <w:tcW w:w="858" w:type="dxa"/>
            <w:gridSpan w:val="2"/>
            <w:noWrap w:val="0"/>
            <w:vAlign w:val="center"/>
          </w:tcPr>
          <w:p w14:paraId="502ED468">
            <w:pPr>
              <w:spacing w:line="0" w:lineRule="atLeast"/>
              <w:jc w:val="center"/>
              <w:rPr>
                <w:rFonts w:hint="default" w:ascii="Times New Roman" w:hAnsi="Times New Roman" w:eastAsia="方正仿宋_GBK" w:cs="Times New Roman"/>
                <w:color w:val="auto"/>
                <w:sz w:val="21"/>
                <w:szCs w:val="21"/>
              </w:rPr>
            </w:pPr>
          </w:p>
        </w:tc>
        <w:tc>
          <w:tcPr>
            <w:tcW w:w="1293" w:type="dxa"/>
            <w:gridSpan w:val="4"/>
            <w:noWrap w:val="0"/>
            <w:vAlign w:val="center"/>
          </w:tcPr>
          <w:p w14:paraId="182B8B4E">
            <w:pPr>
              <w:spacing w:line="0" w:lineRule="atLeast"/>
              <w:jc w:val="center"/>
              <w:rPr>
                <w:rFonts w:hint="default" w:ascii="Times New Roman" w:hAnsi="Times New Roman" w:eastAsia="方正仿宋_GBK" w:cs="Times New Roman"/>
                <w:color w:val="auto"/>
                <w:sz w:val="21"/>
                <w:szCs w:val="21"/>
              </w:rPr>
            </w:pPr>
            <w:r>
              <w:rPr>
                <w:rFonts w:hint="default" w:ascii="Times New Roman" w:hAnsi="Times New Roman" w:eastAsia="方正仿宋_GBK" w:cs="Times New Roman"/>
                <w:color w:val="auto"/>
                <w:sz w:val="21"/>
                <w:szCs w:val="21"/>
              </w:rPr>
              <w:t>联系电话</w:t>
            </w:r>
          </w:p>
        </w:tc>
        <w:tc>
          <w:tcPr>
            <w:tcW w:w="3340" w:type="dxa"/>
            <w:gridSpan w:val="5"/>
            <w:noWrap w:val="0"/>
            <w:vAlign w:val="center"/>
          </w:tcPr>
          <w:p w14:paraId="36D174E3">
            <w:pPr>
              <w:spacing w:line="0" w:lineRule="atLeast"/>
              <w:jc w:val="center"/>
              <w:rPr>
                <w:rFonts w:hint="default" w:ascii="Times New Roman" w:hAnsi="Times New Roman" w:eastAsia="方正仿宋_GBK" w:cs="Times New Roman"/>
                <w:color w:val="auto"/>
                <w:sz w:val="21"/>
                <w:szCs w:val="21"/>
              </w:rPr>
            </w:pPr>
          </w:p>
        </w:tc>
      </w:tr>
      <w:tr w14:paraId="743DB9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jc w:val="center"/>
        </w:trPr>
        <w:tc>
          <w:tcPr>
            <w:tcW w:w="451" w:type="dxa"/>
            <w:vMerge w:val="continue"/>
            <w:noWrap w:val="0"/>
            <w:vAlign w:val="center"/>
          </w:tcPr>
          <w:p w14:paraId="6C9B0E80">
            <w:pPr>
              <w:spacing w:line="0" w:lineRule="atLeast"/>
              <w:jc w:val="center"/>
              <w:rPr>
                <w:rFonts w:hint="default" w:ascii="Times New Roman" w:hAnsi="Times New Roman" w:eastAsia="方正仿宋_GBK" w:cs="Times New Roman"/>
                <w:color w:val="auto"/>
                <w:sz w:val="21"/>
                <w:szCs w:val="21"/>
              </w:rPr>
            </w:pPr>
          </w:p>
        </w:tc>
        <w:tc>
          <w:tcPr>
            <w:tcW w:w="1113" w:type="dxa"/>
            <w:gridSpan w:val="3"/>
            <w:noWrap w:val="0"/>
            <w:vAlign w:val="center"/>
          </w:tcPr>
          <w:p w14:paraId="17C0EBDD">
            <w:pPr>
              <w:spacing w:line="0" w:lineRule="atLeast"/>
              <w:jc w:val="center"/>
              <w:rPr>
                <w:rFonts w:hint="default" w:ascii="Times New Roman" w:hAnsi="Times New Roman" w:eastAsia="方正仿宋_GBK" w:cs="Times New Roman"/>
                <w:color w:val="auto"/>
                <w:sz w:val="21"/>
                <w:szCs w:val="21"/>
              </w:rPr>
            </w:pPr>
            <w:r>
              <w:rPr>
                <w:rFonts w:hint="default" w:ascii="Times New Roman" w:hAnsi="Times New Roman" w:eastAsia="方正仿宋_GBK" w:cs="Times New Roman"/>
                <w:color w:val="auto"/>
                <w:sz w:val="21"/>
                <w:szCs w:val="21"/>
              </w:rPr>
              <w:t>户籍地址</w:t>
            </w:r>
          </w:p>
        </w:tc>
        <w:tc>
          <w:tcPr>
            <w:tcW w:w="3380" w:type="dxa"/>
            <w:gridSpan w:val="10"/>
            <w:noWrap w:val="0"/>
            <w:vAlign w:val="center"/>
          </w:tcPr>
          <w:p w14:paraId="394E8AD3">
            <w:pPr>
              <w:spacing w:line="0" w:lineRule="atLeast"/>
              <w:jc w:val="center"/>
              <w:rPr>
                <w:rFonts w:hint="default" w:ascii="Times New Roman" w:hAnsi="Times New Roman" w:eastAsia="方正仿宋_GBK" w:cs="Times New Roman"/>
                <w:color w:val="auto"/>
                <w:sz w:val="21"/>
                <w:szCs w:val="21"/>
              </w:rPr>
            </w:pPr>
          </w:p>
        </w:tc>
        <w:tc>
          <w:tcPr>
            <w:tcW w:w="1293" w:type="dxa"/>
            <w:gridSpan w:val="4"/>
            <w:noWrap w:val="0"/>
            <w:vAlign w:val="center"/>
          </w:tcPr>
          <w:p w14:paraId="062D79F2">
            <w:pPr>
              <w:spacing w:line="0" w:lineRule="atLeast"/>
              <w:jc w:val="center"/>
              <w:rPr>
                <w:rFonts w:hint="default" w:ascii="Times New Roman" w:hAnsi="Times New Roman" w:eastAsia="方正仿宋_GBK" w:cs="Times New Roman"/>
                <w:color w:val="auto"/>
                <w:sz w:val="21"/>
                <w:szCs w:val="21"/>
              </w:rPr>
            </w:pPr>
            <w:r>
              <w:rPr>
                <w:rFonts w:hint="default" w:ascii="Times New Roman" w:hAnsi="Times New Roman" w:eastAsia="方正仿宋_GBK" w:cs="Times New Roman"/>
                <w:color w:val="auto"/>
                <w:sz w:val="21"/>
                <w:szCs w:val="21"/>
              </w:rPr>
              <w:t>户籍类型</w:t>
            </w:r>
          </w:p>
        </w:tc>
        <w:tc>
          <w:tcPr>
            <w:tcW w:w="3340" w:type="dxa"/>
            <w:gridSpan w:val="5"/>
            <w:noWrap w:val="0"/>
            <w:vAlign w:val="center"/>
          </w:tcPr>
          <w:p w14:paraId="500C123A">
            <w:pPr>
              <w:spacing w:line="0" w:lineRule="atLeast"/>
              <w:rPr>
                <w:rFonts w:hint="default" w:ascii="Times New Roman" w:hAnsi="Times New Roman" w:eastAsia="方正仿宋_GBK" w:cs="Times New Roman"/>
                <w:color w:val="auto"/>
                <w:sz w:val="21"/>
                <w:szCs w:val="21"/>
              </w:rPr>
            </w:pPr>
            <w:r>
              <w:rPr>
                <w:rFonts w:hint="default" w:ascii="Times New Roman" w:hAnsi="Times New Roman" w:eastAsia="方正仿宋_GBK" w:cs="Times New Roman"/>
                <w:color w:val="auto"/>
                <w:sz w:val="21"/>
                <w:szCs w:val="21"/>
              </w:rPr>
              <w:t>□梅山镇城区户口 □其它地户口</w:t>
            </w:r>
          </w:p>
        </w:tc>
      </w:tr>
      <w:tr w14:paraId="7ECF7A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jc w:val="center"/>
        </w:trPr>
        <w:tc>
          <w:tcPr>
            <w:tcW w:w="451" w:type="dxa"/>
            <w:vMerge w:val="continue"/>
            <w:noWrap w:val="0"/>
            <w:vAlign w:val="center"/>
          </w:tcPr>
          <w:p w14:paraId="2DD78128">
            <w:pPr>
              <w:spacing w:line="0" w:lineRule="atLeast"/>
              <w:jc w:val="center"/>
              <w:rPr>
                <w:rFonts w:hint="default" w:ascii="Times New Roman" w:hAnsi="Times New Roman" w:eastAsia="方正仿宋_GBK" w:cs="Times New Roman"/>
                <w:color w:val="auto"/>
                <w:sz w:val="21"/>
                <w:szCs w:val="21"/>
              </w:rPr>
            </w:pPr>
          </w:p>
        </w:tc>
        <w:tc>
          <w:tcPr>
            <w:tcW w:w="1113" w:type="dxa"/>
            <w:gridSpan w:val="3"/>
            <w:noWrap w:val="0"/>
            <w:vAlign w:val="center"/>
          </w:tcPr>
          <w:p w14:paraId="6531213E">
            <w:pPr>
              <w:spacing w:line="0" w:lineRule="atLeast"/>
              <w:jc w:val="center"/>
              <w:rPr>
                <w:rFonts w:hint="default" w:ascii="Times New Roman" w:hAnsi="Times New Roman" w:eastAsia="方正仿宋_GBK" w:cs="Times New Roman"/>
                <w:color w:val="auto"/>
                <w:sz w:val="21"/>
                <w:szCs w:val="21"/>
              </w:rPr>
            </w:pPr>
            <w:r>
              <w:rPr>
                <w:rFonts w:hint="default" w:ascii="Times New Roman" w:hAnsi="Times New Roman" w:eastAsia="方正仿宋_GBK" w:cs="Times New Roman"/>
                <w:color w:val="auto"/>
                <w:sz w:val="21"/>
                <w:szCs w:val="21"/>
              </w:rPr>
              <w:t>现住房</w:t>
            </w:r>
          </w:p>
        </w:tc>
        <w:tc>
          <w:tcPr>
            <w:tcW w:w="3380" w:type="dxa"/>
            <w:gridSpan w:val="10"/>
            <w:noWrap w:val="0"/>
            <w:vAlign w:val="center"/>
          </w:tcPr>
          <w:p w14:paraId="1F08D361">
            <w:pPr>
              <w:spacing w:line="0" w:lineRule="atLeast"/>
              <w:jc w:val="center"/>
              <w:rPr>
                <w:rFonts w:hint="default" w:ascii="Times New Roman" w:hAnsi="Times New Roman" w:eastAsia="方正仿宋_GBK" w:cs="Times New Roman"/>
                <w:color w:val="auto"/>
                <w:sz w:val="21"/>
                <w:szCs w:val="21"/>
              </w:rPr>
            </w:pPr>
            <w:r>
              <w:rPr>
                <w:rFonts w:hint="default" w:ascii="Times New Roman" w:hAnsi="Times New Roman" w:eastAsia="方正仿宋_GBK" w:cs="Times New Roman"/>
                <w:color w:val="auto"/>
                <w:sz w:val="21"/>
                <w:szCs w:val="21"/>
                <w:lang w:val="en-US" w:eastAsia="zh-CN"/>
              </w:rPr>
              <w:t xml:space="preserve">     </w:t>
            </w:r>
            <w:r>
              <w:rPr>
                <w:rFonts w:hint="default" w:ascii="Times New Roman" w:hAnsi="Times New Roman" w:eastAsia="方正仿宋_GBK" w:cs="Times New Roman"/>
                <w:color w:val="auto"/>
                <w:sz w:val="21"/>
                <w:szCs w:val="21"/>
              </w:rPr>
              <w:t>小区     栋    室</w:t>
            </w:r>
          </w:p>
        </w:tc>
        <w:tc>
          <w:tcPr>
            <w:tcW w:w="1293" w:type="dxa"/>
            <w:gridSpan w:val="4"/>
            <w:noWrap w:val="0"/>
            <w:vAlign w:val="center"/>
          </w:tcPr>
          <w:p w14:paraId="635B149E">
            <w:pPr>
              <w:spacing w:line="0" w:lineRule="atLeast"/>
              <w:jc w:val="center"/>
              <w:rPr>
                <w:rFonts w:hint="default" w:ascii="Times New Roman" w:hAnsi="Times New Roman" w:eastAsia="方正仿宋_GBK" w:cs="Times New Roman"/>
                <w:color w:val="auto"/>
                <w:sz w:val="21"/>
                <w:szCs w:val="21"/>
              </w:rPr>
            </w:pPr>
            <w:r>
              <w:rPr>
                <w:rFonts w:hint="default" w:ascii="Times New Roman" w:hAnsi="Times New Roman" w:eastAsia="方正仿宋_GBK" w:cs="Times New Roman"/>
                <w:color w:val="auto"/>
                <w:sz w:val="21"/>
                <w:szCs w:val="21"/>
              </w:rPr>
              <w:t>房屋来源</w:t>
            </w:r>
          </w:p>
        </w:tc>
        <w:tc>
          <w:tcPr>
            <w:tcW w:w="3340" w:type="dxa"/>
            <w:gridSpan w:val="5"/>
            <w:noWrap w:val="0"/>
            <w:vAlign w:val="center"/>
          </w:tcPr>
          <w:p w14:paraId="24451ACB">
            <w:pPr>
              <w:spacing w:line="0" w:lineRule="atLeast"/>
              <w:rPr>
                <w:rFonts w:hint="default" w:ascii="Times New Roman" w:hAnsi="Times New Roman" w:eastAsia="方正仿宋_GBK" w:cs="Times New Roman"/>
                <w:color w:val="auto"/>
                <w:sz w:val="21"/>
                <w:szCs w:val="21"/>
              </w:rPr>
            </w:pPr>
            <w:r>
              <w:rPr>
                <w:rFonts w:hint="default" w:ascii="Times New Roman" w:hAnsi="Times New Roman" w:eastAsia="方正仿宋_GBK" w:cs="Times New Roman"/>
                <w:color w:val="auto"/>
                <w:sz w:val="21"/>
                <w:szCs w:val="21"/>
              </w:rPr>
              <w:t xml:space="preserve">     □  市场租赁</w:t>
            </w:r>
          </w:p>
        </w:tc>
      </w:tr>
      <w:tr w14:paraId="06AFFA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51" w:type="dxa"/>
            <w:vMerge w:val="restart"/>
            <w:noWrap w:val="0"/>
            <w:vAlign w:val="center"/>
          </w:tcPr>
          <w:p w14:paraId="2C45857C">
            <w:pPr>
              <w:spacing w:line="0" w:lineRule="atLeast"/>
              <w:jc w:val="center"/>
              <w:rPr>
                <w:rFonts w:hint="default" w:ascii="Times New Roman" w:hAnsi="Times New Roman" w:eastAsia="方正仿宋_GBK" w:cs="Times New Roman"/>
                <w:color w:val="auto"/>
                <w:sz w:val="21"/>
                <w:szCs w:val="21"/>
              </w:rPr>
            </w:pPr>
            <w:r>
              <w:rPr>
                <w:rFonts w:hint="default" w:ascii="Times New Roman" w:hAnsi="Times New Roman" w:eastAsia="方正仿宋_GBK" w:cs="Times New Roman"/>
                <w:color w:val="auto"/>
                <w:sz w:val="21"/>
                <w:szCs w:val="21"/>
              </w:rPr>
              <w:t>家庭成员情况</w:t>
            </w:r>
          </w:p>
        </w:tc>
        <w:tc>
          <w:tcPr>
            <w:tcW w:w="1113" w:type="dxa"/>
            <w:gridSpan w:val="3"/>
            <w:noWrap w:val="0"/>
            <w:vAlign w:val="center"/>
          </w:tcPr>
          <w:p w14:paraId="5B1FD18F">
            <w:pPr>
              <w:spacing w:line="0" w:lineRule="atLeast"/>
              <w:jc w:val="center"/>
              <w:rPr>
                <w:rFonts w:hint="default" w:ascii="Times New Roman" w:hAnsi="Times New Roman" w:eastAsia="方正仿宋_GBK" w:cs="Times New Roman"/>
                <w:color w:val="auto"/>
                <w:sz w:val="21"/>
                <w:szCs w:val="21"/>
              </w:rPr>
            </w:pPr>
            <w:r>
              <w:rPr>
                <w:rFonts w:hint="default" w:ascii="Times New Roman" w:hAnsi="Times New Roman" w:eastAsia="方正仿宋_GBK" w:cs="Times New Roman"/>
                <w:color w:val="auto"/>
                <w:sz w:val="21"/>
                <w:szCs w:val="21"/>
              </w:rPr>
              <w:t>称  谓</w:t>
            </w:r>
          </w:p>
        </w:tc>
        <w:tc>
          <w:tcPr>
            <w:tcW w:w="1118" w:type="dxa"/>
            <w:gridSpan w:val="2"/>
            <w:noWrap w:val="0"/>
            <w:vAlign w:val="center"/>
          </w:tcPr>
          <w:p w14:paraId="765AE1C8">
            <w:pPr>
              <w:spacing w:line="0" w:lineRule="atLeast"/>
              <w:jc w:val="center"/>
              <w:rPr>
                <w:rFonts w:hint="default" w:ascii="Times New Roman" w:hAnsi="Times New Roman" w:eastAsia="方正仿宋_GBK" w:cs="Times New Roman"/>
                <w:color w:val="auto"/>
                <w:sz w:val="21"/>
                <w:szCs w:val="21"/>
              </w:rPr>
            </w:pPr>
            <w:r>
              <w:rPr>
                <w:rFonts w:hint="default" w:ascii="Times New Roman" w:hAnsi="Times New Roman" w:eastAsia="方正仿宋_GBK" w:cs="Times New Roman"/>
                <w:color w:val="auto"/>
                <w:sz w:val="21"/>
                <w:szCs w:val="21"/>
              </w:rPr>
              <w:t>姓  名</w:t>
            </w:r>
          </w:p>
        </w:tc>
        <w:tc>
          <w:tcPr>
            <w:tcW w:w="516" w:type="dxa"/>
            <w:gridSpan w:val="3"/>
            <w:noWrap w:val="0"/>
            <w:vAlign w:val="center"/>
          </w:tcPr>
          <w:p w14:paraId="193C4B8E">
            <w:pPr>
              <w:spacing w:line="0" w:lineRule="atLeast"/>
              <w:jc w:val="center"/>
              <w:rPr>
                <w:rFonts w:hint="default" w:ascii="Times New Roman" w:hAnsi="Times New Roman" w:eastAsia="方正仿宋_GBK" w:cs="Times New Roman"/>
                <w:color w:val="auto"/>
                <w:sz w:val="21"/>
                <w:szCs w:val="21"/>
              </w:rPr>
            </w:pPr>
            <w:r>
              <w:rPr>
                <w:rFonts w:hint="default" w:ascii="Times New Roman" w:hAnsi="Times New Roman" w:eastAsia="方正仿宋_GBK" w:cs="Times New Roman"/>
                <w:color w:val="auto"/>
                <w:sz w:val="21"/>
                <w:szCs w:val="21"/>
              </w:rPr>
              <w:t>性别</w:t>
            </w:r>
          </w:p>
        </w:tc>
        <w:tc>
          <w:tcPr>
            <w:tcW w:w="502" w:type="dxa"/>
            <w:noWrap w:val="0"/>
            <w:vAlign w:val="center"/>
          </w:tcPr>
          <w:p w14:paraId="715FD61B">
            <w:pPr>
              <w:spacing w:line="0" w:lineRule="atLeast"/>
              <w:jc w:val="center"/>
              <w:rPr>
                <w:rFonts w:hint="default" w:ascii="Times New Roman" w:hAnsi="Times New Roman" w:eastAsia="方正仿宋_GBK" w:cs="Times New Roman"/>
                <w:color w:val="auto"/>
                <w:sz w:val="21"/>
                <w:szCs w:val="21"/>
              </w:rPr>
            </w:pPr>
            <w:r>
              <w:rPr>
                <w:rFonts w:hint="default" w:ascii="Times New Roman" w:hAnsi="Times New Roman" w:eastAsia="方正仿宋_GBK" w:cs="Times New Roman"/>
                <w:color w:val="auto"/>
                <w:sz w:val="21"/>
                <w:szCs w:val="21"/>
              </w:rPr>
              <w:t>婚否</w:t>
            </w:r>
          </w:p>
        </w:tc>
        <w:tc>
          <w:tcPr>
            <w:tcW w:w="1975" w:type="dxa"/>
            <w:gridSpan w:val="6"/>
            <w:noWrap w:val="0"/>
            <w:vAlign w:val="center"/>
          </w:tcPr>
          <w:p w14:paraId="2812D806">
            <w:pPr>
              <w:spacing w:line="0" w:lineRule="atLeast"/>
              <w:jc w:val="center"/>
              <w:rPr>
                <w:rFonts w:hint="default" w:ascii="Times New Roman" w:hAnsi="Times New Roman" w:eastAsia="方正仿宋_GBK" w:cs="Times New Roman"/>
                <w:color w:val="auto"/>
                <w:sz w:val="21"/>
                <w:szCs w:val="21"/>
              </w:rPr>
            </w:pPr>
            <w:r>
              <w:rPr>
                <w:rFonts w:hint="default" w:ascii="Times New Roman" w:hAnsi="Times New Roman" w:eastAsia="方正仿宋_GBK" w:cs="Times New Roman"/>
                <w:color w:val="auto"/>
                <w:sz w:val="21"/>
                <w:szCs w:val="21"/>
              </w:rPr>
              <w:t>身份证号</w:t>
            </w:r>
          </w:p>
        </w:tc>
        <w:tc>
          <w:tcPr>
            <w:tcW w:w="1248" w:type="dxa"/>
            <w:gridSpan w:val="4"/>
            <w:noWrap w:val="0"/>
            <w:vAlign w:val="center"/>
          </w:tcPr>
          <w:p w14:paraId="2D1F0A10">
            <w:pPr>
              <w:spacing w:line="0" w:lineRule="atLeast"/>
              <w:jc w:val="center"/>
              <w:rPr>
                <w:rFonts w:hint="default" w:ascii="Times New Roman" w:hAnsi="Times New Roman" w:eastAsia="方正仿宋_GBK" w:cs="Times New Roman"/>
                <w:color w:val="auto"/>
                <w:sz w:val="21"/>
                <w:szCs w:val="21"/>
              </w:rPr>
            </w:pPr>
            <w:r>
              <w:rPr>
                <w:rFonts w:hint="default" w:ascii="Times New Roman" w:hAnsi="Times New Roman" w:eastAsia="方正仿宋_GBK" w:cs="Times New Roman"/>
                <w:color w:val="auto"/>
                <w:sz w:val="21"/>
                <w:szCs w:val="21"/>
              </w:rPr>
              <w:t>居住地址</w:t>
            </w:r>
          </w:p>
        </w:tc>
        <w:tc>
          <w:tcPr>
            <w:tcW w:w="1508" w:type="dxa"/>
            <w:gridSpan w:val="2"/>
            <w:noWrap w:val="0"/>
            <w:vAlign w:val="center"/>
          </w:tcPr>
          <w:p w14:paraId="7E9ACCDA">
            <w:pPr>
              <w:spacing w:line="0" w:lineRule="atLeast"/>
              <w:jc w:val="center"/>
              <w:rPr>
                <w:rFonts w:hint="default" w:ascii="Times New Roman" w:hAnsi="Times New Roman" w:eastAsia="方正仿宋_GBK" w:cs="Times New Roman"/>
                <w:color w:val="auto"/>
                <w:sz w:val="21"/>
                <w:szCs w:val="21"/>
              </w:rPr>
            </w:pPr>
            <w:r>
              <w:rPr>
                <w:rFonts w:hint="default" w:ascii="Times New Roman" w:hAnsi="Times New Roman" w:eastAsia="方正仿宋_GBK" w:cs="Times New Roman"/>
                <w:color w:val="auto"/>
                <w:sz w:val="21"/>
                <w:szCs w:val="21"/>
              </w:rPr>
              <w:t>工作单位</w:t>
            </w:r>
          </w:p>
        </w:tc>
        <w:tc>
          <w:tcPr>
            <w:tcW w:w="1146" w:type="dxa"/>
            <w:noWrap w:val="0"/>
            <w:vAlign w:val="center"/>
          </w:tcPr>
          <w:p w14:paraId="01529F21">
            <w:pPr>
              <w:spacing w:line="0" w:lineRule="atLeast"/>
              <w:jc w:val="center"/>
              <w:rPr>
                <w:rFonts w:hint="default" w:ascii="Times New Roman" w:hAnsi="Times New Roman" w:eastAsia="方正仿宋_GBK" w:cs="Times New Roman"/>
                <w:color w:val="auto"/>
                <w:sz w:val="21"/>
                <w:szCs w:val="21"/>
              </w:rPr>
            </w:pPr>
            <w:r>
              <w:rPr>
                <w:rFonts w:hint="default" w:ascii="Times New Roman" w:hAnsi="Times New Roman" w:eastAsia="方正仿宋_GBK" w:cs="Times New Roman"/>
                <w:color w:val="auto"/>
                <w:sz w:val="21"/>
                <w:szCs w:val="21"/>
              </w:rPr>
              <w:t>月收入</w:t>
            </w:r>
          </w:p>
        </w:tc>
      </w:tr>
      <w:tr w14:paraId="711B05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jc w:val="center"/>
        </w:trPr>
        <w:tc>
          <w:tcPr>
            <w:tcW w:w="451" w:type="dxa"/>
            <w:vMerge w:val="continue"/>
            <w:noWrap w:val="0"/>
            <w:vAlign w:val="center"/>
          </w:tcPr>
          <w:p w14:paraId="39A71FA1">
            <w:pPr>
              <w:spacing w:line="0" w:lineRule="atLeast"/>
              <w:jc w:val="center"/>
              <w:rPr>
                <w:rFonts w:hint="default" w:ascii="Times New Roman" w:hAnsi="Times New Roman" w:eastAsia="方正仿宋_GBK" w:cs="Times New Roman"/>
                <w:color w:val="auto"/>
                <w:sz w:val="21"/>
                <w:szCs w:val="21"/>
              </w:rPr>
            </w:pPr>
          </w:p>
        </w:tc>
        <w:tc>
          <w:tcPr>
            <w:tcW w:w="1113" w:type="dxa"/>
            <w:gridSpan w:val="3"/>
            <w:noWrap w:val="0"/>
            <w:vAlign w:val="center"/>
          </w:tcPr>
          <w:p w14:paraId="4844303F">
            <w:pPr>
              <w:spacing w:line="0" w:lineRule="atLeast"/>
              <w:jc w:val="center"/>
              <w:rPr>
                <w:rFonts w:hint="default" w:ascii="Times New Roman" w:hAnsi="Times New Roman" w:eastAsia="方正仿宋_GBK" w:cs="Times New Roman"/>
                <w:color w:val="auto"/>
                <w:sz w:val="21"/>
                <w:szCs w:val="21"/>
              </w:rPr>
            </w:pPr>
          </w:p>
        </w:tc>
        <w:tc>
          <w:tcPr>
            <w:tcW w:w="1118" w:type="dxa"/>
            <w:gridSpan w:val="2"/>
            <w:noWrap w:val="0"/>
            <w:vAlign w:val="center"/>
          </w:tcPr>
          <w:p w14:paraId="79CE4F0A">
            <w:pPr>
              <w:spacing w:line="0" w:lineRule="atLeast"/>
              <w:jc w:val="center"/>
              <w:rPr>
                <w:rFonts w:hint="default" w:ascii="Times New Roman" w:hAnsi="Times New Roman" w:eastAsia="方正仿宋_GBK" w:cs="Times New Roman"/>
                <w:color w:val="auto"/>
                <w:sz w:val="21"/>
                <w:szCs w:val="21"/>
              </w:rPr>
            </w:pPr>
          </w:p>
        </w:tc>
        <w:tc>
          <w:tcPr>
            <w:tcW w:w="516" w:type="dxa"/>
            <w:gridSpan w:val="3"/>
            <w:noWrap w:val="0"/>
            <w:vAlign w:val="center"/>
          </w:tcPr>
          <w:p w14:paraId="5975D5AB">
            <w:pPr>
              <w:spacing w:line="0" w:lineRule="atLeast"/>
              <w:jc w:val="center"/>
              <w:rPr>
                <w:rFonts w:hint="default" w:ascii="Times New Roman" w:hAnsi="Times New Roman" w:eastAsia="方正仿宋_GBK" w:cs="Times New Roman"/>
                <w:color w:val="auto"/>
                <w:sz w:val="21"/>
                <w:szCs w:val="21"/>
              </w:rPr>
            </w:pPr>
          </w:p>
        </w:tc>
        <w:tc>
          <w:tcPr>
            <w:tcW w:w="502" w:type="dxa"/>
            <w:noWrap w:val="0"/>
            <w:vAlign w:val="center"/>
          </w:tcPr>
          <w:p w14:paraId="5163758B">
            <w:pPr>
              <w:spacing w:line="0" w:lineRule="atLeast"/>
              <w:jc w:val="center"/>
              <w:rPr>
                <w:rFonts w:hint="default" w:ascii="Times New Roman" w:hAnsi="Times New Roman" w:eastAsia="方正仿宋_GBK" w:cs="Times New Roman"/>
                <w:color w:val="auto"/>
                <w:sz w:val="21"/>
                <w:szCs w:val="21"/>
              </w:rPr>
            </w:pPr>
          </w:p>
        </w:tc>
        <w:tc>
          <w:tcPr>
            <w:tcW w:w="1975" w:type="dxa"/>
            <w:gridSpan w:val="6"/>
            <w:noWrap w:val="0"/>
            <w:vAlign w:val="center"/>
          </w:tcPr>
          <w:p w14:paraId="7A02653E">
            <w:pPr>
              <w:spacing w:line="0" w:lineRule="atLeast"/>
              <w:jc w:val="center"/>
              <w:rPr>
                <w:rFonts w:hint="default" w:ascii="Times New Roman" w:hAnsi="Times New Roman" w:eastAsia="方正仿宋_GBK" w:cs="Times New Roman"/>
                <w:color w:val="auto"/>
                <w:sz w:val="21"/>
                <w:szCs w:val="21"/>
              </w:rPr>
            </w:pPr>
          </w:p>
        </w:tc>
        <w:tc>
          <w:tcPr>
            <w:tcW w:w="1248" w:type="dxa"/>
            <w:gridSpan w:val="4"/>
            <w:noWrap w:val="0"/>
            <w:vAlign w:val="center"/>
          </w:tcPr>
          <w:p w14:paraId="00F1E5C3">
            <w:pPr>
              <w:spacing w:line="0" w:lineRule="atLeast"/>
              <w:jc w:val="center"/>
              <w:rPr>
                <w:rFonts w:hint="default" w:ascii="Times New Roman" w:hAnsi="Times New Roman" w:eastAsia="方正仿宋_GBK" w:cs="Times New Roman"/>
                <w:color w:val="auto"/>
                <w:sz w:val="21"/>
                <w:szCs w:val="21"/>
              </w:rPr>
            </w:pPr>
          </w:p>
        </w:tc>
        <w:tc>
          <w:tcPr>
            <w:tcW w:w="1508" w:type="dxa"/>
            <w:gridSpan w:val="2"/>
            <w:noWrap w:val="0"/>
            <w:vAlign w:val="center"/>
          </w:tcPr>
          <w:p w14:paraId="5533F2F9">
            <w:pPr>
              <w:spacing w:line="0" w:lineRule="atLeast"/>
              <w:jc w:val="center"/>
              <w:rPr>
                <w:rFonts w:hint="default" w:ascii="Times New Roman" w:hAnsi="Times New Roman" w:eastAsia="方正仿宋_GBK" w:cs="Times New Roman"/>
                <w:color w:val="auto"/>
                <w:sz w:val="21"/>
                <w:szCs w:val="21"/>
              </w:rPr>
            </w:pPr>
          </w:p>
        </w:tc>
        <w:tc>
          <w:tcPr>
            <w:tcW w:w="1146" w:type="dxa"/>
            <w:noWrap w:val="0"/>
            <w:vAlign w:val="center"/>
          </w:tcPr>
          <w:p w14:paraId="3714D045">
            <w:pPr>
              <w:spacing w:line="0" w:lineRule="atLeast"/>
              <w:jc w:val="center"/>
              <w:rPr>
                <w:rFonts w:hint="default" w:ascii="Times New Roman" w:hAnsi="Times New Roman" w:eastAsia="方正仿宋_GBK" w:cs="Times New Roman"/>
                <w:color w:val="auto"/>
                <w:sz w:val="21"/>
                <w:szCs w:val="21"/>
              </w:rPr>
            </w:pPr>
          </w:p>
        </w:tc>
      </w:tr>
      <w:tr w14:paraId="77692C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451" w:type="dxa"/>
            <w:vMerge w:val="continue"/>
            <w:noWrap w:val="0"/>
            <w:vAlign w:val="center"/>
          </w:tcPr>
          <w:p w14:paraId="46D653E9">
            <w:pPr>
              <w:spacing w:line="0" w:lineRule="atLeast"/>
              <w:jc w:val="center"/>
              <w:rPr>
                <w:rFonts w:hint="default" w:ascii="Times New Roman" w:hAnsi="Times New Roman" w:eastAsia="方正仿宋_GBK" w:cs="Times New Roman"/>
                <w:color w:val="auto"/>
                <w:sz w:val="21"/>
                <w:szCs w:val="21"/>
              </w:rPr>
            </w:pPr>
          </w:p>
        </w:tc>
        <w:tc>
          <w:tcPr>
            <w:tcW w:w="1113" w:type="dxa"/>
            <w:gridSpan w:val="3"/>
            <w:noWrap w:val="0"/>
            <w:vAlign w:val="center"/>
          </w:tcPr>
          <w:p w14:paraId="0B3365A8">
            <w:pPr>
              <w:spacing w:line="0" w:lineRule="atLeast"/>
              <w:jc w:val="center"/>
              <w:rPr>
                <w:rFonts w:hint="default" w:ascii="Times New Roman" w:hAnsi="Times New Roman" w:eastAsia="方正仿宋_GBK" w:cs="Times New Roman"/>
                <w:color w:val="auto"/>
                <w:sz w:val="21"/>
                <w:szCs w:val="21"/>
              </w:rPr>
            </w:pPr>
          </w:p>
        </w:tc>
        <w:tc>
          <w:tcPr>
            <w:tcW w:w="1118" w:type="dxa"/>
            <w:gridSpan w:val="2"/>
            <w:noWrap w:val="0"/>
            <w:vAlign w:val="center"/>
          </w:tcPr>
          <w:p w14:paraId="631AB74D">
            <w:pPr>
              <w:spacing w:line="0" w:lineRule="atLeast"/>
              <w:jc w:val="center"/>
              <w:rPr>
                <w:rFonts w:hint="default" w:ascii="Times New Roman" w:hAnsi="Times New Roman" w:eastAsia="方正仿宋_GBK" w:cs="Times New Roman"/>
                <w:color w:val="auto"/>
                <w:sz w:val="21"/>
                <w:szCs w:val="21"/>
              </w:rPr>
            </w:pPr>
          </w:p>
        </w:tc>
        <w:tc>
          <w:tcPr>
            <w:tcW w:w="516" w:type="dxa"/>
            <w:gridSpan w:val="3"/>
            <w:noWrap w:val="0"/>
            <w:vAlign w:val="center"/>
          </w:tcPr>
          <w:p w14:paraId="05DBCCB0">
            <w:pPr>
              <w:spacing w:line="0" w:lineRule="atLeast"/>
              <w:jc w:val="center"/>
              <w:rPr>
                <w:rFonts w:hint="default" w:ascii="Times New Roman" w:hAnsi="Times New Roman" w:eastAsia="方正仿宋_GBK" w:cs="Times New Roman"/>
                <w:color w:val="auto"/>
                <w:sz w:val="21"/>
                <w:szCs w:val="21"/>
              </w:rPr>
            </w:pPr>
          </w:p>
        </w:tc>
        <w:tc>
          <w:tcPr>
            <w:tcW w:w="502" w:type="dxa"/>
            <w:noWrap w:val="0"/>
            <w:vAlign w:val="center"/>
          </w:tcPr>
          <w:p w14:paraId="573D45AA">
            <w:pPr>
              <w:spacing w:line="0" w:lineRule="atLeast"/>
              <w:jc w:val="center"/>
              <w:rPr>
                <w:rFonts w:hint="default" w:ascii="Times New Roman" w:hAnsi="Times New Roman" w:eastAsia="方正仿宋_GBK" w:cs="Times New Roman"/>
                <w:color w:val="auto"/>
                <w:sz w:val="21"/>
                <w:szCs w:val="21"/>
              </w:rPr>
            </w:pPr>
          </w:p>
        </w:tc>
        <w:tc>
          <w:tcPr>
            <w:tcW w:w="1975" w:type="dxa"/>
            <w:gridSpan w:val="6"/>
            <w:noWrap w:val="0"/>
            <w:vAlign w:val="center"/>
          </w:tcPr>
          <w:p w14:paraId="357F516A">
            <w:pPr>
              <w:spacing w:line="0" w:lineRule="atLeast"/>
              <w:jc w:val="center"/>
              <w:rPr>
                <w:rFonts w:hint="default" w:ascii="Times New Roman" w:hAnsi="Times New Roman" w:eastAsia="方正仿宋_GBK" w:cs="Times New Roman"/>
                <w:color w:val="auto"/>
                <w:sz w:val="21"/>
                <w:szCs w:val="21"/>
              </w:rPr>
            </w:pPr>
          </w:p>
        </w:tc>
        <w:tc>
          <w:tcPr>
            <w:tcW w:w="1248" w:type="dxa"/>
            <w:gridSpan w:val="4"/>
            <w:noWrap w:val="0"/>
            <w:vAlign w:val="center"/>
          </w:tcPr>
          <w:p w14:paraId="1CF5CE31">
            <w:pPr>
              <w:spacing w:line="0" w:lineRule="atLeast"/>
              <w:jc w:val="center"/>
              <w:rPr>
                <w:rFonts w:hint="default" w:ascii="Times New Roman" w:hAnsi="Times New Roman" w:eastAsia="方正仿宋_GBK" w:cs="Times New Roman"/>
                <w:color w:val="auto"/>
                <w:sz w:val="21"/>
                <w:szCs w:val="21"/>
              </w:rPr>
            </w:pPr>
          </w:p>
        </w:tc>
        <w:tc>
          <w:tcPr>
            <w:tcW w:w="1508" w:type="dxa"/>
            <w:gridSpan w:val="2"/>
            <w:noWrap w:val="0"/>
            <w:vAlign w:val="center"/>
          </w:tcPr>
          <w:p w14:paraId="2A1518F7">
            <w:pPr>
              <w:spacing w:line="0" w:lineRule="atLeast"/>
              <w:jc w:val="center"/>
              <w:rPr>
                <w:rFonts w:hint="default" w:ascii="Times New Roman" w:hAnsi="Times New Roman" w:eastAsia="方正仿宋_GBK" w:cs="Times New Roman"/>
                <w:color w:val="auto"/>
                <w:sz w:val="21"/>
                <w:szCs w:val="21"/>
              </w:rPr>
            </w:pPr>
          </w:p>
        </w:tc>
        <w:tc>
          <w:tcPr>
            <w:tcW w:w="1146" w:type="dxa"/>
            <w:noWrap w:val="0"/>
            <w:vAlign w:val="center"/>
          </w:tcPr>
          <w:p w14:paraId="2CE96B83">
            <w:pPr>
              <w:spacing w:line="0" w:lineRule="atLeast"/>
              <w:jc w:val="center"/>
              <w:rPr>
                <w:rFonts w:hint="default" w:ascii="Times New Roman" w:hAnsi="Times New Roman" w:eastAsia="方正仿宋_GBK" w:cs="Times New Roman"/>
                <w:color w:val="auto"/>
                <w:sz w:val="21"/>
                <w:szCs w:val="21"/>
              </w:rPr>
            </w:pPr>
          </w:p>
        </w:tc>
      </w:tr>
      <w:tr w14:paraId="2D0F52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 w:hRule="atLeast"/>
          <w:jc w:val="center"/>
        </w:trPr>
        <w:tc>
          <w:tcPr>
            <w:tcW w:w="451" w:type="dxa"/>
            <w:vMerge w:val="continue"/>
            <w:noWrap w:val="0"/>
            <w:vAlign w:val="center"/>
          </w:tcPr>
          <w:p w14:paraId="4CA7AB67">
            <w:pPr>
              <w:spacing w:line="0" w:lineRule="atLeast"/>
              <w:jc w:val="center"/>
              <w:rPr>
                <w:rFonts w:hint="default" w:ascii="Times New Roman" w:hAnsi="Times New Roman" w:eastAsia="方正仿宋_GBK" w:cs="Times New Roman"/>
                <w:color w:val="auto"/>
                <w:sz w:val="21"/>
                <w:szCs w:val="21"/>
              </w:rPr>
            </w:pPr>
          </w:p>
        </w:tc>
        <w:tc>
          <w:tcPr>
            <w:tcW w:w="1113" w:type="dxa"/>
            <w:gridSpan w:val="3"/>
            <w:noWrap w:val="0"/>
            <w:vAlign w:val="center"/>
          </w:tcPr>
          <w:p w14:paraId="3ED4DD2F">
            <w:pPr>
              <w:spacing w:line="0" w:lineRule="atLeast"/>
              <w:jc w:val="center"/>
              <w:rPr>
                <w:rFonts w:hint="default" w:ascii="Times New Roman" w:hAnsi="Times New Roman" w:eastAsia="方正仿宋_GBK" w:cs="Times New Roman"/>
                <w:color w:val="auto"/>
                <w:sz w:val="21"/>
                <w:szCs w:val="21"/>
              </w:rPr>
            </w:pPr>
          </w:p>
        </w:tc>
        <w:tc>
          <w:tcPr>
            <w:tcW w:w="1118" w:type="dxa"/>
            <w:gridSpan w:val="2"/>
            <w:noWrap w:val="0"/>
            <w:vAlign w:val="center"/>
          </w:tcPr>
          <w:p w14:paraId="2EEEF961">
            <w:pPr>
              <w:spacing w:line="0" w:lineRule="atLeast"/>
              <w:jc w:val="center"/>
              <w:rPr>
                <w:rFonts w:hint="default" w:ascii="Times New Roman" w:hAnsi="Times New Roman" w:eastAsia="方正仿宋_GBK" w:cs="Times New Roman"/>
                <w:color w:val="auto"/>
                <w:sz w:val="21"/>
                <w:szCs w:val="21"/>
              </w:rPr>
            </w:pPr>
          </w:p>
        </w:tc>
        <w:tc>
          <w:tcPr>
            <w:tcW w:w="516" w:type="dxa"/>
            <w:gridSpan w:val="3"/>
            <w:noWrap w:val="0"/>
            <w:vAlign w:val="center"/>
          </w:tcPr>
          <w:p w14:paraId="10DBB9D4">
            <w:pPr>
              <w:spacing w:line="0" w:lineRule="atLeast"/>
              <w:jc w:val="center"/>
              <w:rPr>
                <w:rFonts w:hint="default" w:ascii="Times New Roman" w:hAnsi="Times New Roman" w:eastAsia="方正仿宋_GBK" w:cs="Times New Roman"/>
                <w:color w:val="auto"/>
                <w:sz w:val="21"/>
                <w:szCs w:val="21"/>
              </w:rPr>
            </w:pPr>
          </w:p>
        </w:tc>
        <w:tc>
          <w:tcPr>
            <w:tcW w:w="502" w:type="dxa"/>
            <w:noWrap w:val="0"/>
            <w:vAlign w:val="center"/>
          </w:tcPr>
          <w:p w14:paraId="60B86C31">
            <w:pPr>
              <w:spacing w:line="0" w:lineRule="atLeast"/>
              <w:jc w:val="center"/>
              <w:rPr>
                <w:rFonts w:hint="default" w:ascii="Times New Roman" w:hAnsi="Times New Roman" w:eastAsia="方正仿宋_GBK" w:cs="Times New Roman"/>
                <w:color w:val="auto"/>
                <w:sz w:val="21"/>
                <w:szCs w:val="21"/>
              </w:rPr>
            </w:pPr>
          </w:p>
        </w:tc>
        <w:tc>
          <w:tcPr>
            <w:tcW w:w="1975" w:type="dxa"/>
            <w:gridSpan w:val="6"/>
            <w:noWrap w:val="0"/>
            <w:vAlign w:val="center"/>
          </w:tcPr>
          <w:p w14:paraId="2CAD854A">
            <w:pPr>
              <w:spacing w:line="0" w:lineRule="atLeast"/>
              <w:jc w:val="center"/>
              <w:rPr>
                <w:rFonts w:hint="default" w:ascii="Times New Roman" w:hAnsi="Times New Roman" w:eastAsia="方正仿宋_GBK" w:cs="Times New Roman"/>
                <w:color w:val="auto"/>
                <w:sz w:val="21"/>
                <w:szCs w:val="21"/>
              </w:rPr>
            </w:pPr>
          </w:p>
        </w:tc>
        <w:tc>
          <w:tcPr>
            <w:tcW w:w="1248" w:type="dxa"/>
            <w:gridSpan w:val="4"/>
            <w:noWrap w:val="0"/>
            <w:vAlign w:val="center"/>
          </w:tcPr>
          <w:p w14:paraId="6A7A4208">
            <w:pPr>
              <w:spacing w:line="0" w:lineRule="atLeast"/>
              <w:jc w:val="center"/>
              <w:rPr>
                <w:rFonts w:hint="default" w:ascii="Times New Roman" w:hAnsi="Times New Roman" w:eastAsia="方正仿宋_GBK" w:cs="Times New Roman"/>
                <w:color w:val="auto"/>
                <w:sz w:val="21"/>
                <w:szCs w:val="21"/>
              </w:rPr>
            </w:pPr>
          </w:p>
        </w:tc>
        <w:tc>
          <w:tcPr>
            <w:tcW w:w="1508" w:type="dxa"/>
            <w:gridSpan w:val="2"/>
            <w:noWrap w:val="0"/>
            <w:vAlign w:val="center"/>
          </w:tcPr>
          <w:p w14:paraId="52C5CB62">
            <w:pPr>
              <w:spacing w:line="0" w:lineRule="atLeast"/>
              <w:jc w:val="center"/>
              <w:rPr>
                <w:rFonts w:hint="default" w:ascii="Times New Roman" w:hAnsi="Times New Roman" w:eastAsia="方正仿宋_GBK" w:cs="Times New Roman"/>
                <w:color w:val="auto"/>
                <w:sz w:val="21"/>
                <w:szCs w:val="21"/>
              </w:rPr>
            </w:pPr>
          </w:p>
        </w:tc>
        <w:tc>
          <w:tcPr>
            <w:tcW w:w="1146" w:type="dxa"/>
            <w:noWrap w:val="0"/>
            <w:vAlign w:val="center"/>
          </w:tcPr>
          <w:p w14:paraId="582A542D">
            <w:pPr>
              <w:spacing w:line="0" w:lineRule="atLeast"/>
              <w:jc w:val="center"/>
              <w:rPr>
                <w:rFonts w:hint="default" w:ascii="Times New Roman" w:hAnsi="Times New Roman" w:eastAsia="方正仿宋_GBK" w:cs="Times New Roman"/>
                <w:color w:val="auto"/>
                <w:sz w:val="21"/>
                <w:szCs w:val="21"/>
              </w:rPr>
            </w:pPr>
          </w:p>
        </w:tc>
      </w:tr>
      <w:tr w14:paraId="4ECB9D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451" w:type="dxa"/>
            <w:vMerge w:val="continue"/>
            <w:noWrap w:val="0"/>
            <w:vAlign w:val="center"/>
          </w:tcPr>
          <w:p w14:paraId="76DE2EEB">
            <w:pPr>
              <w:spacing w:line="0" w:lineRule="atLeast"/>
              <w:jc w:val="center"/>
              <w:rPr>
                <w:rFonts w:hint="default" w:ascii="Times New Roman" w:hAnsi="Times New Roman" w:eastAsia="方正仿宋_GBK" w:cs="Times New Roman"/>
                <w:color w:val="auto"/>
                <w:sz w:val="21"/>
                <w:szCs w:val="21"/>
              </w:rPr>
            </w:pPr>
          </w:p>
        </w:tc>
        <w:tc>
          <w:tcPr>
            <w:tcW w:w="1113" w:type="dxa"/>
            <w:gridSpan w:val="3"/>
            <w:noWrap w:val="0"/>
            <w:vAlign w:val="center"/>
          </w:tcPr>
          <w:p w14:paraId="52B8E70D">
            <w:pPr>
              <w:spacing w:line="0" w:lineRule="atLeast"/>
              <w:jc w:val="center"/>
              <w:rPr>
                <w:rFonts w:hint="default" w:ascii="Times New Roman" w:hAnsi="Times New Roman" w:eastAsia="方正仿宋_GBK" w:cs="Times New Roman"/>
                <w:color w:val="auto"/>
                <w:sz w:val="21"/>
                <w:szCs w:val="21"/>
              </w:rPr>
            </w:pPr>
          </w:p>
        </w:tc>
        <w:tc>
          <w:tcPr>
            <w:tcW w:w="1118" w:type="dxa"/>
            <w:gridSpan w:val="2"/>
            <w:noWrap w:val="0"/>
            <w:vAlign w:val="center"/>
          </w:tcPr>
          <w:p w14:paraId="498096A0">
            <w:pPr>
              <w:spacing w:line="0" w:lineRule="atLeast"/>
              <w:jc w:val="center"/>
              <w:rPr>
                <w:rFonts w:hint="default" w:ascii="Times New Roman" w:hAnsi="Times New Roman" w:eastAsia="方正仿宋_GBK" w:cs="Times New Roman"/>
                <w:color w:val="auto"/>
                <w:sz w:val="21"/>
                <w:szCs w:val="21"/>
              </w:rPr>
            </w:pPr>
          </w:p>
        </w:tc>
        <w:tc>
          <w:tcPr>
            <w:tcW w:w="516" w:type="dxa"/>
            <w:gridSpan w:val="3"/>
            <w:noWrap w:val="0"/>
            <w:vAlign w:val="center"/>
          </w:tcPr>
          <w:p w14:paraId="4650A7C8">
            <w:pPr>
              <w:spacing w:line="0" w:lineRule="atLeast"/>
              <w:jc w:val="center"/>
              <w:rPr>
                <w:rFonts w:hint="default" w:ascii="Times New Roman" w:hAnsi="Times New Roman" w:eastAsia="方正仿宋_GBK" w:cs="Times New Roman"/>
                <w:color w:val="auto"/>
                <w:sz w:val="21"/>
                <w:szCs w:val="21"/>
              </w:rPr>
            </w:pPr>
          </w:p>
        </w:tc>
        <w:tc>
          <w:tcPr>
            <w:tcW w:w="502" w:type="dxa"/>
            <w:noWrap w:val="0"/>
            <w:vAlign w:val="center"/>
          </w:tcPr>
          <w:p w14:paraId="5F5ACCD1">
            <w:pPr>
              <w:spacing w:line="0" w:lineRule="atLeast"/>
              <w:jc w:val="center"/>
              <w:rPr>
                <w:rFonts w:hint="default" w:ascii="Times New Roman" w:hAnsi="Times New Roman" w:eastAsia="方正仿宋_GBK" w:cs="Times New Roman"/>
                <w:color w:val="auto"/>
                <w:sz w:val="21"/>
                <w:szCs w:val="21"/>
              </w:rPr>
            </w:pPr>
          </w:p>
        </w:tc>
        <w:tc>
          <w:tcPr>
            <w:tcW w:w="1975" w:type="dxa"/>
            <w:gridSpan w:val="6"/>
            <w:noWrap w:val="0"/>
            <w:vAlign w:val="center"/>
          </w:tcPr>
          <w:p w14:paraId="11756A84">
            <w:pPr>
              <w:spacing w:line="0" w:lineRule="atLeast"/>
              <w:jc w:val="center"/>
              <w:rPr>
                <w:rFonts w:hint="default" w:ascii="Times New Roman" w:hAnsi="Times New Roman" w:eastAsia="方正仿宋_GBK" w:cs="Times New Roman"/>
                <w:color w:val="auto"/>
                <w:sz w:val="21"/>
                <w:szCs w:val="21"/>
              </w:rPr>
            </w:pPr>
          </w:p>
        </w:tc>
        <w:tc>
          <w:tcPr>
            <w:tcW w:w="1248" w:type="dxa"/>
            <w:gridSpan w:val="4"/>
            <w:noWrap w:val="0"/>
            <w:vAlign w:val="center"/>
          </w:tcPr>
          <w:p w14:paraId="74819082">
            <w:pPr>
              <w:spacing w:line="0" w:lineRule="atLeast"/>
              <w:jc w:val="center"/>
              <w:rPr>
                <w:rFonts w:hint="default" w:ascii="Times New Roman" w:hAnsi="Times New Roman" w:eastAsia="方正仿宋_GBK" w:cs="Times New Roman"/>
                <w:color w:val="auto"/>
                <w:sz w:val="21"/>
                <w:szCs w:val="21"/>
              </w:rPr>
            </w:pPr>
          </w:p>
        </w:tc>
        <w:tc>
          <w:tcPr>
            <w:tcW w:w="1508" w:type="dxa"/>
            <w:gridSpan w:val="2"/>
            <w:noWrap w:val="0"/>
            <w:vAlign w:val="center"/>
          </w:tcPr>
          <w:p w14:paraId="716A9ACC">
            <w:pPr>
              <w:spacing w:line="0" w:lineRule="atLeast"/>
              <w:jc w:val="center"/>
              <w:rPr>
                <w:rFonts w:hint="default" w:ascii="Times New Roman" w:hAnsi="Times New Roman" w:eastAsia="方正仿宋_GBK" w:cs="Times New Roman"/>
                <w:color w:val="auto"/>
                <w:sz w:val="21"/>
                <w:szCs w:val="21"/>
              </w:rPr>
            </w:pPr>
          </w:p>
        </w:tc>
        <w:tc>
          <w:tcPr>
            <w:tcW w:w="1146" w:type="dxa"/>
            <w:noWrap w:val="0"/>
            <w:vAlign w:val="center"/>
          </w:tcPr>
          <w:p w14:paraId="40FD2506">
            <w:pPr>
              <w:spacing w:line="0" w:lineRule="atLeast"/>
              <w:jc w:val="center"/>
              <w:rPr>
                <w:rFonts w:hint="default" w:ascii="Times New Roman" w:hAnsi="Times New Roman" w:eastAsia="方正仿宋_GBK" w:cs="Times New Roman"/>
                <w:color w:val="auto"/>
                <w:sz w:val="21"/>
                <w:szCs w:val="21"/>
              </w:rPr>
            </w:pPr>
          </w:p>
        </w:tc>
      </w:tr>
      <w:tr w14:paraId="49FB25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jc w:val="center"/>
        </w:trPr>
        <w:tc>
          <w:tcPr>
            <w:tcW w:w="1039" w:type="dxa"/>
            <w:gridSpan w:val="2"/>
            <w:noWrap w:val="0"/>
            <w:vAlign w:val="center"/>
          </w:tcPr>
          <w:p w14:paraId="51697B8C">
            <w:pPr>
              <w:spacing w:line="0" w:lineRule="atLeast"/>
              <w:jc w:val="center"/>
              <w:rPr>
                <w:rFonts w:hint="default" w:ascii="Times New Roman" w:hAnsi="Times New Roman" w:eastAsia="方正仿宋_GBK" w:cs="Times New Roman"/>
                <w:color w:val="auto"/>
                <w:sz w:val="21"/>
                <w:szCs w:val="21"/>
              </w:rPr>
            </w:pPr>
            <w:r>
              <w:rPr>
                <w:rFonts w:hint="default" w:ascii="Times New Roman" w:hAnsi="Times New Roman" w:eastAsia="方正仿宋_GBK" w:cs="Times New Roman"/>
                <w:color w:val="auto"/>
                <w:sz w:val="21"/>
                <w:szCs w:val="21"/>
              </w:rPr>
              <w:t>家庭收入情况</w:t>
            </w:r>
          </w:p>
        </w:tc>
        <w:tc>
          <w:tcPr>
            <w:tcW w:w="2661" w:type="dxa"/>
            <w:gridSpan w:val="8"/>
            <w:noWrap w:val="0"/>
            <w:vAlign w:val="center"/>
          </w:tcPr>
          <w:p w14:paraId="766A38F4">
            <w:pPr>
              <w:spacing w:line="0" w:lineRule="atLeast"/>
              <w:jc w:val="center"/>
              <w:rPr>
                <w:rFonts w:hint="default" w:ascii="Times New Roman" w:hAnsi="Times New Roman" w:eastAsia="方正仿宋_GBK" w:cs="Times New Roman"/>
                <w:color w:val="auto"/>
                <w:sz w:val="21"/>
                <w:szCs w:val="21"/>
              </w:rPr>
            </w:pPr>
            <w:r>
              <w:rPr>
                <w:rFonts w:hint="default" w:ascii="Times New Roman" w:hAnsi="Times New Roman" w:eastAsia="方正仿宋_GBK" w:cs="Times New Roman"/>
                <w:color w:val="auto"/>
                <w:sz w:val="21"/>
                <w:szCs w:val="21"/>
              </w:rPr>
              <w:t>家庭年收入：      元</w:t>
            </w:r>
          </w:p>
        </w:tc>
        <w:tc>
          <w:tcPr>
            <w:tcW w:w="5877" w:type="dxa"/>
            <w:gridSpan w:val="13"/>
            <w:noWrap w:val="0"/>
            <w:vAlign w:val="center"/>
          </w:tcPr>
          <w:p w14:paraId="28BCF4E6">
            <w:pPr>
              <w:spacing w:line="0" w:lineRule="atLeast"/>
              <w:jc w:val="center"/>
              <w:rPr>
                <w:rFonts w:hint="default" w:ascii="Times New Roman" w:hAnsi="Times New Roman" w:eastAsia="方正仿宋_GBK" w:cs="Times New Roman"/>
                <w:color w:val="auto"/>
                <w:sz w:val="21"/>
                <w:szCs w:val="21"/>
              </w:rPr>
            </w:pPr>
            <w:r>
              <w:rPr>
                <w:rFonts w:hint="default" w:ascii="Times New Roman" w:hAnsi="Times New Roman" w:eastAsia="方正仿宋_GBK" w:cs="Times New Roman"/>
                <w:color w:val="auto"/>
                <w:sz w:val="21"/>
                <w:szCs w:val="21"/>
              </w:rPr>
              <w:t>人均年收</w:t>
            </w:r>
            <w:r>
              <w:rPr>
                <w:rFonts w:hint="default" w:ascii="Times New Roman" w:hAnsi="Times New Roman" w:eastAsia="方正仿宋_GBK" w:cs="Times New Roman"/>
                <w:color w:val="auto"/>
                <w:sz w:val="21"/>
                <w:szCs w:val="21"/>
                <w:lang w:eastAsia="zh-CN"/>
              </w:rPr>
              <w:t>入</w:t>
            </w:r>
            <w:r>
              <w:rPr>
                <w:rFonts w:hint="default" w:ascii="Times New Roman" w:hAnsi="Times New Roman" w:eastAsia="方正仿宋_GBK" w:cs="Times New Roman"/>
                <w:color w:val="auto"/>
                <w:sz w:val="21"/>
                <w:szCs w:val="21"/>
              </w:rPr>
              <w:t>：    元</w:t>
            </w:r>
          </w:p>
        </w:tc>
      </w:tr>
      <w:tr w14:paraId="2B0AA4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jc w:val="center"/>
        </w:trPr>
        <w:tc>
          <w:tcPr>
            <w:tcW w:w="451" w:type="dxa"/>
            <w:vMerge w:val="restart"/>
            <w:noWrap w:val="0"/>
            <w:vAlign w:val="center"/>
          </w:tcPr>
          <w:p w14:paraId="5F5F39FD">
            <w:pPr>
              <w:spacing w:line="0" w:lineRule="atLeast"/>
              <w:jc w:val="center"/>
              <w:rPr>
                <w:rFonts w:hint="default" w:ascii="Times New Roman" w:hAnsi="Times New Roman" w:eastAsia="方正仿宋_GBK" w:cs="Times New Roman"/>
                <w:color w:val="auto"/>
                <w:sz w:val="21"/>
                <w:szCs w:val="21"/>
              </w:rPr>
            </w:pPr>
            <w:r>
              <w:rPr>
                <w:rFonts w:hint="default" w:ascii="Times New Roman" w:hAnsi="Times New Roman" w:eastAsia="方正仿宋_GBK" w:cs="Times New Roman"/>
                <w:color w:val="auto"/>
                <w:sz w:val="21"/>
                <w:szCs w:val="21"/>
              </w:rPr>
              <w:t>家庭自有住房情况</w:t>
            </w:r>
          </w:p>
        </w:tc>
        <w:tc>
          <w:tcPr>
            <w:tcW w:w="791" w:type="dxa"/>
            <w:gridSpan w:val="2"/>
            <w:vMerge w:val="restart"/>
            <w:noWrap w:val="0"/>
            <w:vAlign w:val="center"/>
          </w:tcPr>
          <w:p w14:paraId="492FE776">
            <w:pPr>
              <w:spacing w:line="0" w:lineRule="atLeast"/>
              <w:jc w:val="center"/>
              <w:rPr>
                <w:rFonts w:hint="default" w:ascii="Times New Roman" w:hAnsi="Times New Roman" w:eastAsia="方正仿宋_GBK" w:cs="Times New Roman"/>
                <w:color w:val="auto"/>
                <w:sz w:val="21"/>
                <w:szCs w:val="21"/>
              </w:rPr>
            </w:pPr>
            <w:r>
              <w:rPr>
                <w:rFonts w:hint="default" w:ascii="Times New Roman" w:hAnsi="Times New Roman" w:eastAsia="方正仿宋_GBK" w:cs="Times New Roman"/>
                <w:color w:val="auto"/>
                <w:sz w:val="21"/>
                <w:szCs w:val="21"/>
              </w:rPr>
              <w:t>现</w:t>
            </w:r>
          </w:p>
          <w:p w14:paraId="782E9363">
            <w:pPr>
              <w:spacing w:line="0" w:lineRule="atLeast"/>
              <w:jc w:val="center"/>
              <w:rPr>
                <w:rFonts w:hint="default" w:ascii="Times New Roman" w:hAnsi="Times New Roman" w:eastAsia="方正仿宋_GBK" w:cs="Times New Roman"/>
                <w:color w:val="auto"/>
                <w:sz w:val="21"/>
                <w:szCs w:val="21"/>
              </w:rPr>
            </w:pPr>
            <w:r>
              <w:rPr>
                <w:rFonts w:hint="default" w:ascii="Times New Roman" w:hAnsi="Times New Roman" w:eastAsia="方正仿宋_GBK" w:cs="Times New Roman"/>
                <w:color w:val="auto"/>
                <w:sz w:val="21"/>
                <w:szCs w:val="21"/>
              </w:rPr>
              <w:t>自有住房情况</w:t>
            </w:r>
          </w:p>
        </w:tc>
        <w:tc>
          <w:tcPr>
            <w:tcW w:w="1538" w:type="dxa"/>
            <w:gridSpan w:val="4"/>
            <w:noWrap w:val="0"/>
            <w:vAlign w:val="center"/>
          </w:tcPr>
          <w:p w14:paraId="7555E993">
            <w:pPr>
              <w:spacing w:line="0" w:lineRule="atLeast"/>
              <w:jc w:val="center"/>
              <w:rPr>
                <w:rFonts w:hint="default" w:ascii="Times New Roman" w:hAnsi="Times New Roman" w:eastAsia="方正仿宋_GBK" w:cs="Times New Roman"/>
                <w:color w:val="auto"/>
                <w:sz w:val="21"/>
                <w:szCs w:val="21"/>
              </w:rPr>
            </w:pPr>
            <w:r>
              <w:rPr>
                <w:rFonts w:hint="default" w:ascii="Times New Roman" w:hAnsi="Times New Roman" w:eastAsia="方正仿宋_GBK" w:cs="Times New Roman"/>
                <w:color w:val="auto"/>
                <w:sz w:val="21"/>
                <w:szCs w:val="21"/>
              </w:rPr>
              <w:t>房屋座落</w:t>
            </w:r>
          </w:p>
        </w:tc>
        <w:tc>
          <w:tcPr>
            <w:tcW w:w="1187" w:type="dxa"/>
            <w:gridSpan w:val="4"/>
            <w:noWrap w:val="0"/>
            <w:vAlign w:val="center"/>
          </w:tcPr>
          <w:p w14:paraId="3960B454">
            <w:pPr>
              <w:spacing w:line="0" w:lineRule="atLeast"/>
              <w:jc w:val="center"/>
              <w:rPr>
                <w:rFonts w:hint="default" w:ascii="Times New Roman" w:hAnsi="Times New Roman" w:eastAsia="方正仿宋_GBK" w:cs="Times New Roman"/>
                <w:color w:val="auto"/>
                <w:sz w:val="21"/>
                <w:szCs w:val="21"/>
              </w:rPr>
            </w:pPr>
            <w:r>
              <w:rPr>
                <w:rFonts w:hint="default" w:ascii="Times New Roman" w:hAnsi="Times New Roman" w:eastAsia="方正仿宋_GBK" w:cs="Times New Roman"/>
                <w:color w:val="auto"/>
                <w:sz w:val="21"/>
                <w:szCs w:val="21"/>
              </w:rPr>
              <w:t>建筑面积</w:t>
            </w:r>
          </w:p>
        </w:tc>
        <w:tc>
          <w:tcPr>
            <w:tcW w:w="1393" w:type="dxa"/>
            <w:gridSpan w:val="4"/>
            <w:noWrap w:val="0"/>
            <w:vAlign w:val="center"/>
          </w:tcPr>
          <w:p w14:paraId="16128660">
            <w:pPr>
              <w:spacing w:line="0" w:lineRule="atLeast"/>
              <w:jc w:val="center"/>
              <w:rPr>
                <w:rFonts w:hint="default" w:ascii="Times New Roman" w:hAnsi="Times New Roman" w:eastAsia="方正仿宋_GBK" w:cs="Times New Roman"/>
                <w:color w:val="auto"/>
                <w:sz w:val="21"/>
                <w:szCs w:val="21"/>
              </w:rPr>
            </w:pPr>
            <w:r>
              <w:rPr>
                <w:rFonts w:hint="default" w:ascii="Times New Roman" w:hAnsi="Times New Roman" w:eastAsia="方正仿宋_GBK" w:cs="Times New Roman"/>
                <w:color w:val="auto"/>
                <w:sz w:val="21"/>
                <w:szCs w:val="21"/>
              </w:rPr>
              <w:t>产权证号</w:t>
            </w:r>
          </w:p>
        </w:tc>
        <w:tc>
          <w:tcPr>
            <w:tcW w:w="1714" w:type="dxa"/>
            <w:gridSpan w:val="6"/>
            <w:noWrap w:val="0"/>
            <w:vAlign w:val="center"/>
          </w:tcPr>
          <w:p w14:paraId="709C269B">
            <w:pPr>
              <w:spacing w:line="0" w:lineRule="atLeast"/>
              <w:jc w:val="center"/>
              <w:rPr>
                <w:rFonts w:hint="default" w:ascii="Times New Roman" w:hAnsi="Times New Roman" w:eastAsia="方正仿宋_GBK" w:cs="Times New Roman"/>
                <w:color w:val="auto"/>
                <w:sz w:val="21"/>
                <w:szCs w:val="21"/>
              </w:rPr>
            </w:pPr>
            <w:r>
              <w:rPr>
                <w:rFonts w:hint="default" w:ascii="Times New Roman" w:hAnsi="Times New Roman" w:eastAsia="方正仿宋_GBK" w:cs="Times New Roman"/>
                <w:color w:val="auto"/>
                <w:sz w:val="21"/>
                <w:szCs w:val="21"/>
              </w:rPr>
              <w:t>产权</w:t>
            </w:r>
            <w:r>
              <w:rPr>
                <w:rFonts w:hint="default" w:ascii="Times New Roman" w:hAnsi="Times New Roman" w:eastAsia="方正仿宋_GBK" w:cs="Times New Roman"/>
                <w:color w:val="auto"/>
                <w:sz w:val="21"/>
                <w:szCs w:val="21"/>
                <w:lang w:eastAsia="zh-CN"/>
              </w:rPr>
              <w:t>（拥有）</w:t>
            </w:r>
            <w:r>
              <w:rPr>
                <w:rFonts w:hint="default" w:ascii="Times New Roman" w:hAnsi="Times New Roman" w:eastAsia="方正仿宋_GBK" w:cs="Times New Roman"/>
                <w:color w:val="auto"/>
                <w:sz w:val="21"/>
                <w:szCs w:val="21"/>
              </w:rPr>
              <w:t>人</w:t>
            </w:r>
          </w:p>
        </w:tc>
        <w:tc>
          <w:tcPr>
            <w:tcW w:w="2503" w:type="dxa"/>
            <w:gridSpan w:val="2"/>
            <w:noWrap w:val="0"/>
            <w:vAlign w:val="center"/>
          </w:tcPr>
          <w:p w14:paraId="24A9A965">
            <w:pPr>
              <w:spacing w:line="0" w:lineRule="atLeast"/>
              <w:jc w:val="center"/>
              <w:rPr>
                <w:rFonts w:hint="default" w:ascii="Times New Roman" w:hAnsi="Times New Roman" w:eastAsia="方正仿宋_GBK" w:cs="Times New Roman"/>
                <w:color w:val="auto"/>
                <w:sz w:val="21"/>
                <w:szCs w:val="21"/>
              </w:rPr>
            </w:pPr>
            <w:r>
              <w:rPr>
                <w:rFonts w:hint="default" w:ascii="Times New Roman" w:hAnsi="Times New Roman" w:eastAsia="方正仿宋_GBK" w:cs="Times New Roman"/>
                <w:color w:val="auto"/>
                <w:sz w:val="21"/>
                <w:szCs w:val="21"/>
              </w:rPr>
              <w:t>房屋性质</w:t>
            </w:r>
          </w:p>
        </w:tc>
      </w:tr>
      <w:tr w14:paraId="5AA58E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3" w:hRule="atLeast"/>
          <w:jc w:val="center"/>
        </w:trPr>
        <w:tc>
          <w:tcPr>
            <w:tcW w:w="451" w:type="dxa"/>
            <w:vMerge w:val="continue"/>
            <w:noWrap w:val="0"/>
            <w:vAlign w:val="center"/>
          </w:tcPr>
          <w:p w14:paraId="7929E589">
            <w:pPr>
              <w:spacing w:line="0" w:lineRule="atLeast"/>
              <w:jc w:val="center"/>
              <w:rPr>
                <w:rFonts w:hint="default" w:ascii="Times New Roman" w:hAnsi="Times New Roman" w:eastAsia="方正仿宋_GBK" w:cs="Times New Roman"/>
                <w:color w:val="auto"/>
                <w:sz w:val="21"/>
                <w:szCs w:val="21"/>
              </w:rPr>
            </w:pPr>
          </w:p>
        </w:tc>
        <w:tc>
          <w:tcPr>
            <w:tcW w:w="791" w:type="dxa"/>
            <w:gridSpan w:val="2"/>
            <w:vMerge w:val="continue"/>
            <w:noWrap w:val="0"/>
            <w:vAlign w:val="center"/>
          </w:tcPr>
          <w:p w14:paraId="3CB144B5">
            <w:pPr>
              <w:spacing w:line="0" w:lineRule="atLeast"/>
              <w:jc w:val="center"/>
              <w:rPr>
                <w:rFonts w:hint="default" w:ascii="Times New Roman" w:hAnsi="Times New Roman" w:eastAsia="方正仿宋_GBK" w:cs="Times New Roman"/>
                <w:color w:val="auto"/>
                <w:sz w:val="21"/>
                <w:szCs w:val="21"/>
              </w:rPr>
            </w:pPr>
          </w:p>
        </w:tc>
        <w:tc>
          <w:tcPr>
            <w:tcW w:w="1538" w:type="dxa"/>
            <w:gridSpan w:val="4"/>
            <w:noWrap w:val="0"/>
            <w:vAlign w:val="center"/>
          </w:tcPr>
          <w:p w14:paraId="0519699B">
            <w:pPr>
              <w:spacing w:line="0" w:lineRule="atLeast"/>
              <w:jc w:val="center"/>
              <w:rPr>
                <w:rFonts w:hint="default" w:ascii="Times New Roman" w:hAnsi="Times New Roman" w:eastAsia="方正仿宋_GBK" w:cs="Times New Roman"/>
                <w:color w:val="auto"/>
                <w:sz w:val="21"/>
                <w:szCs w:val="21"/>
              </w:rPr>
            </w:pPr>
          </w:p>
        </w:tc>
        <w:tc>
          <w:tcPr>
            <w:tcW w:w="1187" w:type="dxa"/>
            <w:gridSpan w:val="4"/>
            <w:noWrap w:val="0"/>
            <w:vAlign w:val="center"/>
          </w:tcPr>
          <w:p w14:paraId="18D7A737">
            <w:pPr>
              <w:spacing w:line="0" w:lineRule="atLeast"/>
              <w:jc w:val="center"/>
              <w:rPr>
                <w:rFonts w:hint="default" w:ascii="Times New Roman" w:hAnsi="Times New Roman" w:eastAsia="方正仿宋_GBK" w:cs="Times New Roman"/>
                <w:color w:val="auto"/>
                <w:sz w:val="21"/>
                <w:szCs w:val="21"/>
              </w:rPr>
            </w:pPr>
          </w:p>
        </w:tc>
        <w:tc>
          <w:tcPr>
            <w:tcW w:w="1393" w:type="dxa"/>
            <w:gridSpan w:val="4"/>
            <w:noWrap w:val="0"/>
            <w:vAlign w:val="center"/>
          </w:tcPr>
          <w:p w14:paraId="69E49887">
            <w:pPr>
              <w:spacing w:line="0" w:lineRule="atLeast"/>
              <w:jc w:val="center"/>
              <w:rPr>
                <w:rFonts w:hint="default" w:ascii="Times New Roman" w:hAnsi="Times New Roman" w:eastAsia="方正仿宋_GBK" w:cs="Times New Roman"/>
                <w:color w:val="auto"/>
                <w:sz w:val="21"/>
                <w:szCs w:val="21"/>
              </w:rPr>
            </w:pPr>
          </w:p>
        </w:tc>
        <w:tc>
          <w:tcPr>
            <w:tcW w:w="1714" w:type="dxa"/>
            <w:gridSpan w:val="6"/>
            <w:noWrap w:val="0"/>
            <w:vAlign w:val="center"/>
          </w:tcPr>
          <w:p w14:paraId="0EA1FA11">
            <w:pPr>
              <w:spacing w:line="0" w:lineRule="atLeast"/>
              <w:jc w:val="center"/>
              <w:rPr>
                <w:rFonts w:hint="default" w:ascii="Times New Roman" w:hAnsi="Times New Roman" w:eastAsia="方正仿宋_GBK" w:cs="Times New Roman"/>
                <w:color w:val="auto"/>
                <w:sz w:val="21"/>
                <w:szCs w:val="21"/>
              </w:rPr>
            </w:pPr>
          </w:p>
        </w:tc>
        <w:tc>
          <w:tcPr>
            <w:tcW w:w="2503" w:type="dxa"/>
            <w:gridSpan w:val="2"/>
            <w:noWrap w:val="0"/>
            <w:vAlign w:val="center"/>
          </w:tcPr>
          <w:p w14:paraId="3D038FC8">
            <w:pPr>
              <w:spacing w:line="0" w:lineRule="atLeast"/>
              <w:jc w:val="center"/>
              <w:rPr>
                <w:rFonts w:hint="default" w:ascii="Times New Roman" w:hAnsi="Times New Roman" w:eastAsia="方正仿宋_GBK" w:cs="Times New Roman"/>
                <w:color w:val="auto"/>
                <w:sz w:val="21"/>
                <w:szCs w:val="21"/>
              </w:rPr>
            </w:pPr>
          </w:p>
        </w:tc>
      </w:tr>
      <w:tr w14:paraId="78162F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9" w:hRule="atLeast"/>
          <w:jc w:val="center"/>
        </w:trPr>
        <w:tc>
          <w:tcPr>
            <w:tcW w:w="451" w:type="dxa"/>
            <w:vMerge w:val="continue"/>
            <w:noWrap w:val="0"/>
            <w:vAlign w:val="center"/>
          </w:tcPr>
          <w:p w14:paraId="7AC2F003">
            <w:pPr>
              <w:spacing w:line="0" w:lineRule="atLeast"/>
              <w:jc w:val="center"/>
              <w:rPr>
                <w:rFonts w:hint="default" w:ascii="Times New Roman" w:hAnsi="Times New Roman" w:eastAsia="方正仿宋_GBK" w:cs="Times New Roman"/>
                <w:color w:val="auto"/>
                <w:sz w:val="21"/>
                <w:szCs w:val="21"/>
              </w:rPr>
            </w:pPr>
          </w:p>
        </w:tc>
        <w:tc>
          <w:tcPr>
            <w:tcW w:w="791" w:type="dxa"/>
            <w:gridSpan w:val="2"/>
            <w:vMerge w:val="restart"/>
            <w:noWrap w:val="0"/>
            <w:vAlign w:val="center"/>
          </w:tcPr>
          <w:p w14:paraId="5C0C87D1">
            <w:pPr>
              <w:spacing w:line="0" w:lineRule="atLeast"/>
              <w:jc w:val="center"/>
              <w:rPr>
                <w:rFonts w:hint="default" w:ascii="Times New Roman" w:hAnsi="Times New Roman" w:eastAsia="方正仿宋_GBK" w:cs="Times New Roman"/>
                <w:color w:val="auto"/>
                <w:sz w:val="21"/>
                <w:szCs w:val="21"/>
              </w:rPr>
            </w:pPr>
            <w:r>
              <w:rPr>
                <w:rFonts w:hint="default" w:ascii="Times New Roman" w:hAnsi="Times New Roman" w:eastAsia="方正仿宋_GBK" w:cs="Times New Roman"/>
                <w:color w:val="auto"/>
                <w:sz w:val="21"/>
                <w:szCs w:val="21"/>
              </w:rPr>
              <w:t>原</w:t>
            </w:r>
          </w:p>
          <w:p w14:paraId="7F209FD6">
            <w:pPr>
              <w:spacing w:line="0" w:lineRule="atLeast"/>
              <w:jc w:val="center"/>
              <w:rPr>
                <w:rFonts w:hint="default" w:ascii="Times New Roman" w:hAnsi="Times New Roman" w:eastAsia="方正仿宋_GBK" w:cs="Times New Roman"/>
                <w:color w:val="auto"/>
                <w:sz w:val="21"/>
                <w:szCs w:val="21"/>
              </w:rPr>
            </w:pPr>
            <w:r>
              <w:rPr>
                <w:rFonts w:hint="default" w:ascii="Times New Roman" w:hAnsi="Times New Roman" w:eastAsia="方正仿宋_GBK" w:cs="Times New Roman"/>
                <w:color w:val="auto"/>
                <w:sz w:val="21"/>
                <w:szCs w:val="21"/>
              </w:rPr>
              <w:t>住房处置</w:t>
            </w:r>
          </w:p>
          <w:p w14:paraId="16309441">
            <w:pPr>
              <w:spacing w:line="0" w:lineRule="atLeast"/>
              <w:jc w:val="center"/>
              <w:rPr>
                <w:rFonts w:hint="default" w:ascii="Times New Roman" w:hAnsi="Times New Roman" w:eastAsia="方正仿宋_GBK" w:cs="Times New Roman"/>
                <w:color w:val="auto"/>
                <w:sz w:val="21"/>
                <w:szCs w:val="21"/>
              </w:rPr>
            </w:pPr>
            <w:r>
              <w:rPr>
                <w:rFonts w:hint="default" w:ascii="Times New Roman" w:hAnsi="Times New Roman" w:eastAsia="方正仿宋_GBK" w:cs="Times New Roman"/>
                <w:color w:val="auto"/>
                <w:sz w:val="21"/>
                <w:szCs w:val="21"/>
              </w:rPr>
              <w:t>情况</w:t>
            </w:r>
          </w:p>
        </w:tc>
        <w:tc>
          <w:tcPr>
            <w:tcW w:w="1681" w:type="dxa"/>
            <w:gridSpan w:val="5"/>
            <w:noWrap w:val="0"/>
            <w:vAlign w:val="center"/>
          </w:tcPr>
          <w:p w14:paraId="7CB833A6">
            <w:pPr>
              <w:spacing w:line="0" w:lineRule="atLeast"/>
              <w:ind w:left="-33" w:leftChars="-24" w:hanging="44" w:hangingChars="21"/>
              <w:jc w:val="center"/>
              <w:rPr>
                <w:rFonts w:hint="default" w:ascii="Times New Roman" w:hAnsi="Times New Roman" w:eastAsia="方正仿宋_GBK" w:cs="Times New Roman"/>
                <w:color w:val="auto"/>
                <w:sz w:val="21"/>
                <w:szCs w:val="21"/>
              </w:rPr>
            </w:pPr>
            <w:r>
              <w:rPr>
                <w:rFonts w:hint="default" w:ascii="Times New Roman" w:hAnsi="Times New Roman" w:eastAsia="方正仿宋_GBK" w:cs="Times New Roman"/>
                <w:color w:val="auto"/>
                <w:sz w:val="21"/>
                <w:szCs w:val="21"/>
              </w:rPr>
              <w:t>处置方式</w:t>
            </w:r>
          </w:p>
          <w:p w14:paraId="3CF45D5E">
            <w:pPr>
              <w:spacing w:line="0" w:lineRule="atLeast"/>
              <w:ind w:left="-33" w:leftChars="-24" w:hanging="44" w:hangingChars="21"/>
              <w:jc w:val="center"/>
              <w:rPr>
                <w:rFonts w:hint="default" w:ascii="Times New Roman" w:hAnsi="Times New Roman" w:eastAsia="方正仿宋_GBK" w:cs="Times New Roman"/>
                <w:color w:val="auto"/>
                <w:sz w:val="21"/>
                <w:szCs w:val="21"/>
              </w:rPr>
            </w:pPr>
            <w:r>
              <w:rPr>
                <w:rFonts w:hint="default" w:ascii="Times New Roman" w:hAnsi="Times New Roman" w:eastAsia="方正仿宋_GBK" w:cs="Times New Roman"/>
                <w:color w:val="auto"/>
                <w:sz w:val="21"/>
                <w:szCs w:val="21"/>
              </w:rPr>
              <w:t>(拆迁、出售、赠予）</w:t>
            </w:r>
          </w:p>
        </w:tc>
        <w:tc>
          <w:tcPr>
            <w:tcW w:w="1380" w:type="dxa"/>
            <w:gridSpan w:val="5"/>
            <w:noWrap w:val="0"/>
            <w:vAlign w:val="center"/>
          </w:tcPr>
          <w:p w14:paraId="6A77B59C">
            <w:pPr>
              <w:spacing w:line="0" w:lineRule="atLeast"/>
              <w:jc w:val="center"/>
              <w:rPr>
                <w:rFonts w:hint="default" w:ascii="Times New Roman" w:hAnsi="Times New Roman" w:eastAsia="方正仿宋_GBK" w:cs="Times New Roman"/>
                <w:color w:val="auto"/>
                <w:sz w:val="21"/>
                <w:szCs w:val="21"/>
              </w:rPr>
            </w:pPr>
            <w:r>
              <w:rPr>
                <w:rFonts w:hint="default" w:ascii="Times New Roman" w:hAnsi="Times New Roman" w:eastAsia="方正仿宋_GBK" w:cs="Times New Roman"/>
                <w:color w:val="auto"/>
                <w:sz w:val="21"/>
                <w:szCs w:val="21"/>
              </w:rPr>
              <w:t>处置时间</w:t>
            </w:r>
          </w:p>
        </w:tc>
        <w:tc>
          <w:tcPr>
            <w:tcW w:w="1692" w:type="dxa"/>
            <w:gridSpan w:val="4"/>
            <w:noWrap w:val="0"/>
            <w:vAlign w:val="center"/>
          </w:tcPr>
          <w:p w14:paraId="44486D24">
            <w:pPr>
              <w:spacing w:line="0" w:lineRule="atLeast"/>
              <w:jc w:val="center"/>
              <w:rPr>
                <w:rFonts w:hint="default" w:ascii="Times New Roman" w:hAnsi="Times New Roman" w:eastAsia="方正仿宋_GBK" w:cs="Times New Roman"/>
                <w:color w:val="auto"/>
                <w:sz w:val="21"/>
                <w:szCs w:val="21"/>
              </w:rPr>
            </w:pPr>
            <w:r>
              <w:rPr>
                <w:rFonts w:hint="default" w:ascii="Times New Roman" w:hAnsi="Times New Roman" w:eastAsia="方正仿宋_GBK" w:cs="Times New Roman"/>
                <w:color w:val="auto"/>
                <w:sz w:val="21"/>
                <w:szCs w:val="21"/>
              </w:rPr>
              <w:t>建筑面积</w:t>
            </w:r>
          </w:p>
        </w:tc>
        <w:tc>
          <w:tcPr>
            <w:tcW w:w="902" w:type="dxa"/>
            <w:gridSpan w:val="2"/>
            <w:noWrap w:val="0"/>
            <w:vAlign w:val="center"/>
          </w:tcPr>
          <w:p w14:paraId="7DB349E2">
            <w:pPr>
              <w:spacing w:line="0" w:lineRule="atLeast"/>
              <w:jc w:val="center"/>
              <w:rPr>
                <w:rFonts w:hint="default" w:ascii="Times New Roman" w:hAnsi="Times New Roman" w:eastAsia="方正仿宋_GBK" w:cs="Times New Roman"/>
                <w:color w:val="auto"/>
                <w:sz w:val="21"/>
                <w:szCs w:val="21"/>
              </w:rPr>
            </w:pPr>
            <w:r>
              <w:rPr>
                <w:rFonts w:hint="default" w:ascii="Times New Roman" w:hAnsi="Times New Roman" w:eastAsia="方正仿宋_GBK" w:cs="Times New Roman"/>
                <w:color w:val="auto"/>
                <w:sz w:val="21"/>
                <w:szCs w:val="21"/>
              </w:rPr>
              <w:t>产权人</w:t>
            </w:r>
          </w:p>
        </w:tc>
        <w:tc>
          <w:tcPr>
            <w:tcW w:w="2680" w:type="dxa"/>
            <w:gridSpan w:val="4"/>
            <w:noWrap w:val="0"/>
            <w:vAlign w:val="center"/>
          </w:tcPr>
          <w:p w14:paraId="154AC4EA">
            <w:pPr>
              <w:spacing w:line="0" w:lineRule="atLeast"/>
              <w:jc w:val="center"/>
              <w:rPr>
                <w:rFonts w:hint="default" w:ascii="Times New Roman" w:hAnsi="Times New Roman" w:eastAsia="方正仿宋_GBK" w:cs="Times New Roman"/>
                <w:color w:val="auto"/>
                <w:sz w:val="21"/>
                <w:szCs w:val="21"/>
              </w:rPr>
            </w:pPr>
            <w:r>
              <w:rPr>
                <w:rFonts w:hint="default" w:ascii="Times New Roman" w:hAnsi="Times New Roman" w:eastAsia="方正仿宋_GBK" w:cs="Times New Roman"/>
                <w:color w:val="auto"/>
                <w:sz w:val="21"/>
                <w:szCs w:val="21"/>
              </w:rPr>
              <w:t>住房座落</w:t>
            </w:r>
          </w:p>
        </w:tc>
      </w:tr>
      <w:tr w14:paraId="137801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451" w:type="dxa"/>
            <w:vMerge w:val="continue"/>
            <w:noWrap w:val="0"/>
            <w:vAlign w:val="center"/>
          </w:tcPr>
          <w:p w14:paraId="3B81C5E4">
            <w:pPr>
              <w:spacing w:line="0" w:lineRule="atLeast"/>
              <w:jc w:val="center"/>
              <w:rPr>
                <w:rFonts w:hint="default" w:ascii="Times New Roman" w:hAnsi="Times New Roman" w:eastAsia="方正仿宋_GBK" w:cs="Times New Roman"/>
                <w:color w:val="auto"/>
                <w:sz w:val="21"/>
                <w:szCs w:val="21"/>
              </w:rPr>
            </w:pPr>
          </w:p>
        </w:tc>
        <w:tc>
          <w:tcPr>
            <w:tcW w:w="791" w:type="dxa"/>
            <w:gridSpan w:val="2"/>
            <w:vMerge w:val="continue"/>
            <w:noWrap w:val="0"/>
            <w:vAlign w:val="center"/>
          </w:tcPr>
          <w:p w14:paraId="0B87D0C3">
            <w:pPr>
              <w:spacing w:line="0" w:lineRule="atLeast"/>
              <w:jc w:val="center"/>
              <w:rPr>
                <w:rFonts w:hint="default" w:ascii="Times New Roman" w:hAnsi="Times New Roman" w:eastAsia="方正仿宋_GBK" w:cs="Times New Roman"/>
                <w:color w:val="auto"/>
                <w:sz w:val="21"/>
                <w:szCs w:val="21"/>
              </w:rPr>
            </w:pPr>
          </w:p>
        </w:tc>
        <w:tc>
          <w:tcPr>
            <w:tcW w:w="1681" w:type="dxa"/>
            <w:gridSpan w:val="5"/>
            <w:noWrap w:val="0"/>
            <w:vAlign w:val="center"/>
          </w:tcPr>
          <w:p w14:paraId="68397B8A">
            <w:pPr>
              <w:spacing w:line="0" w:lineRule="atLeast"/>
              <w:jc w:val="center"/>
              <w:rPr>
                <w:rFonts w:hint="default" w:ascii="Times New Roman" w:hAnsi="Times New Roman" w:eastAsia="方正仿宋_GBK" w:cs="Times New Roman"/>
                <w:color w:val="auto"/>
                <w:sz w:val="21"/>
                <w:szCs w:val="21"/>
              </w:rPr>
            </w:pPr>
          </w:p>
        </w:tc>
        <w:tc>
          <w:tcPr>
            <w:tcW w:w="1380" w:type="dxa"/>
            <w:gridSpan w:val="5"/>
            <w:noWrap w:val="0"/>
            <w:vAlign w:val="center"/>
          </w:tcPr>
          <w:p w14:paraId="61C43694">
            <w:pPr>
              <w:spacing w:line="0" w:lineRule="atLeast"/>
              <w:jc w:val="center"/>
              <w:rPr>
                <w:rFonts w:hint="default" w:ascii="Times New Roman" w:hAnsi="Times New Roman" w:eastAsia="方正仿宋_GBK" w:cs="Times New Roman"/>
                <w:color w:val="auto"/>
                <w:sz w:val="21"/>
                <w:szCs w:val="21"/>
              </w:rPr>
            </w:pPr>
          </w:p>
        </w:tc>
        <w:tc>
          <w:tcPr>
            <w:tcW w:w="1692" w:type="dxa"/>
            <w:gridSpan w:val="4"/>
            <w:noWrap w:val="0"/>
            <w:vAlign w:val="center"/>
          </w:tcPr>
          <w:p w14:paraId="4AC450AD">
            <w:pPr>
              <w:spacing w:line="0" w:lineRule="atLeast"/>
              <w:jc w:val="center"/>
              <w:rPr>
                <w:rFonts w:hint="default" w:ascii="Times New Roman" w:hAnsi="Times New Roman" w:eastAsia="方正仿宋_GBK" w:cs="Times New Roman"/>
                <w:color w:val="auto"/>
                <w:sz w:val="21"/>
                <w:szCs w:val="21"/>
              </w:rPr>
            </w:pPr>
          </w:p>
        </w:tc>
        <w:tc>
          <w:tcPr>
            <w:tcW w:w="902" w:type="dxa"/>
            <w:gridSpan w:val="2"/>
            <w:noWrap w:val="0"/>
            <w:vAlign w:val="center"/>
          </w:tcPr>
          <w:p w14:paraId="693E8F9B">
            <w:pPr>
              <w:spacing w:line="0" w:lineRule="atLeast"/>
              <w:jc w:val="center"/>
              <w:rPr>
                <w:rFonts w:hint="default" w:ascii="Times New Roman" w:hAnsi="Times New Roman" w:eastAsia="方正仿宋_GBK" w:cs="Times New Roman"/>
                <w:color w:val="auto"/>
                <w:sz w:val="21"/>
                <w:szCs w:val="21"/>
              </w:rPr>
            </w:pPr>
          </w:p>
        </w:tc>
        <w:tc>
          <w:tcPr>
            <w:tcW w:w="2680" w:type="dxa"/>
            <w:gridSpan w:val="4"/>
            <w:noWrap w:val="0"/>
            <w:vAlign w:val="center"/>
          </w:tcPr>
          <w:p w14:paraId="5F7EDB76">
            <w:pPr>
              <w:spacing w:line="0" w:lineRule="atLeast"/>
              <w:jc w:val="center"/>
              <w:rPr>
                <w:rFonts w:hint="default" w:ascii="Times New Roman" w:hAnsi="Times New Roman" w:eastAsia="方正仿宋_GBK" w:cs="Times New Roman"/>
                <w:color w:val="auto"/>
                <w:sz w:val="21"/>
                <w:szCs w:val="21"/>
              </w:rPr>
            </w:pPr>
          </w:p>
        </w:tc>
      </w:tr>
      <w:tr w14:paraId="127163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242" w:type="dxa"/>
            <w:gridSpan w:val="3"/>
            <w:noWrap w:val="0"/>
            <w:vAlign w:val="center"/>
          </w:tcPr>
          <w:p w14:paraId="18A8EE73">
            <w:pPr>
              <w:spacing w:line="0" w:lineRule="atLeast"/>
              <w:jc w:val="both"/>
              <w:rPr>
                <w:rFonts w:hint="default" w:ascii="Times New Roman" w:hAnsi="Times New Roman" w:eastAsia="方正仿宋_GBK" w:cs="Times New Roman"/>
                <w:color w:val="auto"/>
                <w:kern w:val="2"/>
                <w:sz w:val="21"/>
                <w:szCs w:val="21"/>
                <w:lang w:val="en-US" w:eastAsia="zh-CN" w:bidi="ar-SA"/>
              </w:rPr>
            </w:pPr>
            <w:r>
              <w:rPr>
                <w:rFonts w:hint="default" w:ascii="Times New Roman" w:hAnsi="Times New Roman" w:eastAsia="方正仿宋_GBK" w:cs="Times New Roman"/>
                <w:color w:val="auto"/>
                <w:kern w:val="2"/>
                <w:sz w:val="21"/>
                <w:szCs w:val="21"/>
                <w:lang w:val="en-US" w:eastAsia="zh-CN" w:bidi="ar-SA"/>
              </w:rPr>
              <w:t>车辆情况</w:t>
            </w:r>
          </w:p>
        </w:tc>
        <w:tc>
          <w:tcPr>
            <w:tcW w:w="8335" w:type="dxa"/>
            <w:gridSpan w:val="20"/>
            <w:noWrap w:val="0"/>
            <w:vAlign w:val="center"/>
          </w:tcPr>
          <w:p w14:paraId="696FCC58">
            <w:pPr>
              <w:spacing w:line="0" w:lineRule="atLeast"/>
              <w:ind w:firstLine="420" w:firstLineChars="200"/>
              <w:rPr>
                <w:rFonts w:hint="default" w:ascii="Times New Roman" w:hAnsi="Times New Roman" w:eastAsia="方正仿宋_GBK" w:cs="Times New Roman"/>
                <w:color w:val="auto"/>
                <w:sz w:val="21"/>
                <w:szCs w:val="21"/>
                <w:lang w:val="en-US" w:eastAsia="zh-CN"/>
              </w:rPr>
            </w:pPr>
            <w:r>
              <w:rPr>
                <w:rFonts w:hint="default" w:ascii="Times New Roman" w:hAnsi="Times New Roman" w:eastAsia="方正仿宋_GBK" w:cs="Times New Roman"/>
                <w:color w:val="auto"/>
                <w:sz w:val="21"/>
                <w:szCs w:val="21"/>
                <w:lang w:eastAsia="zh-CN"/>
              </w:rPr>
              <w:t>车型：</w:t>
            </w:r>
            <w:r>
              <w:rPr>
                <w:rFonts w:hint="default" w:ascii="Times New Roman" w:hAnsi="Times New Roman" w:eastAsia="方正仿宋_GBK" w:cs="Times New Roman"/>
                <w:color w:val="auto"/>
                <w:sz w:val="21"/>
                <w:szCs w:val="21"/>
                <w:lang w:val="en-US" w:eastAsia="zh-CN"/>
              </w:rPr>
              <w:t xml:space="preserve">                    车牌号： </w:t>
            </w:r>
          </w:p>
        </w:tc>
      </w:tr>
      <w:tr w14:paraId="1C856A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8" w:hRule="atLeast"/>
          <w:jc w:val="center"/>
        </w:trPr>
        <w:tc>
          <w:tcPr>
            <w:tcW w:w="1242" w:type="dxa"/>
            <w:gridSpan w:val="3"/>
            <w:noWrap w:val="0"/>
            <w:vAlign w:val="center"/>
          </w:tcPr>
          <w:p w14:paraId="78780604">
            <w:pPr>
              <w:spacing w:line="0" w:lineRule="atLeast"/>
              <w:jc w:val="center"/>
              <w:rPr>
                <w:rFonts w:hint="default" w:ascii="Times New Roman" w:hAnsi="Times New Roman" w:eastAsia="方正仿宋_GBK" w:cs="Times New Roman"/>
                <w:color w:val="auto"/>
                <w:sz w:val="21"/>
                <w:szCs w:val="21"/>
              </w:rPr>
            </w:pPr>
            <w:r>
              <w:rPr>
                <w:rFonts w:hint="default" w:ascii="Times New Roman" w:hAnsi="Times New Roman" w:eastAsia="方正仿宋_GBK" w:cs="Times New Roman"/>
                <w:color w:val="auto"/>
                <w:sz w:val="21"/>
                <w:szCs w:val="21"/>
              </w:rPr>
              <w:t>申请人</w:t>
            </w:r>
          </w:p>
          <w:p w14:paraId="20A9E02D">
            <w:pPr>
              <w:spacing w:line="0" w:lineRule="atLeast"/>
              <w:jc w:val="center"/>
              <w:rPr>
                <w:rFonts w:hint="default" w:ascii="Times New Roman" w:hAnsi="Times New Roman" w:eastAsia="方正仿宋_GBK" w:cs="Times New Roman"/>
                <w:color w:val="auto"/>
                <w:sz w:val="21"/>
                <w:szCs w:val="21"/>
              </w:rPr>
            </w:pPr>
            <w:r>
              <w:rPr>
                <w:rFonts w:hint="default" w:ascii="Times New Roman" w:hAnsi="Times New Roman" w:eastAsia="方正仿宋_GBK" w:cs="Times New Roman"/>
                <w:color w:val="auto"/>
                <w:sz w:val="21"/>
                <w:szCs w:val="21"/>
              </w:rPr>
              <w:t>承  诺</w:t>
            </w:r>
          </w:p>
        </w:tc>
        <w:tc>
          <w:tcPr>
            <w:tcW w:w="8335" w:type="dxa"/>
            <w:gridSpan w:val="20"/>
            <w:noWrap w:val="0"/>
            <w:vAlign w:val="center"/>
          </w:tcPr>
          <w:p w14:paraId="0752EDC7">
            <w:pPr>
              <w:spacing w:line="0" w:lineRule="atLeast"/>
              <w:ind w:firstLine="420" w:firstLineChars="200"/>
              <w:rPr>
                <w:rFonts w:hint="default" w:ascii="Times New Roman" w:hAnsi="Times New Roman" w:eastAsia="方正仿宋_GBK" w:cs="Times New Roman"/>
                <w:color w:val="auto"/>
                <w:sz w:val="21"/>
                <w:szCs w:val="21"/>
              </w:rPr>
            </w:pPr>
          </w:p>
          <w:p w14:paraId="040076F6">
            <w:pPr>
              <w:spacing w:line="0" w:lineRule="atLeast"/>
              <w:rPr>
                <w:rFonts w:hint="default" w:ascii="Times New Roman" w:hAnsi="Times New Roman" w:eastAsia="方正仿宋_GBK" w:cs="Times New Roman"/>
                <w:color w:val="auto"/>
                <w:sz w:val="21"/>
                <w:szCs w:val="21"/>
              </w:rPr>
            </w:pPr>
            <w:r>
              <w:rPr>
                <w:rFonts w:hint="default" w:ascii="Times New Roman" w:hAnsi="Times New Roman" w:eastAsia="方正仿宋_GBK" w:cs="Times New Roman"/>
                <w:color w:val="auto"/>
                <w:sz w:val="21"/>
                <w:szCs w:val="21"/>
              </w:rPr>
              <w:t>申请人表中填写的内容及提供材料真实无误，如有不实，申请人承担一切法律责任。</w:t>
            </w:r>
          </w:p>
          <w:p w14:paraId="0D95389A">
            <w:pPr>
              <w:spacing w:line="0" w:lineRule="atLeast"/>
              <w:rPr>
                <w:rFonts w:hint="default" w:ascii="Times New Roman" w:hAnsi="Times New Roman" w:eastAsia="方正仿宋_GBK" w:cs="Times New Roman"/>
                <w:color w:val="auto"/>
                <w:sz w:val="21"/>
                <w:szCs w:val="21"/>
              </w:rPr>
            </w:pPr>
          </w:p>
          <w:p w14:paraId="0C21B18F">
            <w:pPr>
              <w:spacing w:line="0" w:lineRule="atLeast"/>
              <w:ind w:firstLine="420" w:firstLineChars="200"/>
              <w:rPr>
                <w:rFonts w:hint="default" w:ascii="Times New Roman" w:hAnsi="Times New Roman" w:eastAsia="方正仿宋_GBK" w:cs="Times New Roman"/>
                <w:color w:val="auto"/>
                <w:sz w:val="21"/>
                <w:szCs w:val="21"/>
              </w:rPr>
            </w:pPr>
            <w:r>
              <w:rPr>
                <w:rFonts w:hint="default" w:ascii="Times New Roman" w:hAnsi="Times New Roman" w:eastAsia="方正仿宋_GBK" w:cs="Times New Roman"/>
                <w:color w:val="auto"/>
                <w:sz w:val="21"/>
                <w:szCs w:val="21"/>
              </w:rPr>
              <w:t>申请人签字：                                        年    月    日</w:t>
            </w:r>
          </w:p>
          <w:p w14:paraId="0053041C">
            <w:pPr>
              <w:spacing w:line="0" w:lineRule="atLeast"/>
              <w:rPr>
                <w:rFonts w:hint="default" w:ascii="Times New Roman" w:hAnsi="Times New Roman" w:eastAsia="方正仿宋_GBK" w:cs="Times New Roman"/>
                <w:color w:val="auto"/>
                <w:sz w:val="21"/>
                <w:szCs w:val="21"/>
              </w:rPr>
            </w:pPr>
          </w:p>
        </w:tc>
      </w:tr>
      <w:tr w14:paraId="436647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242" w:type="dxa"/>
            <w:gridSpan w:val="3"/>
            <w:noWrap w:val="0"/>
            <w:vAlign w:val="center"/>
          </w:tcPr>
          <w:p w14:paraId="2C460BBD">
            <w:pPr>
              <w:spacing w:line="0" w:lineRule="atLeast"/>
              <w:jc w:val="center"/>
              <w:rPr>
                <w:rFonts w:hint="default" w:ascii="Times New Roman" w:hAnsi="Times New Roman" w:eastAsia="方正仿宋_GBK" w:cs="Times New Roman"/>
                <w:color w:val="auto"/>
                <w:sz w:val="21"/>
                <w:szCs w:val="21"/>
                <w:lang w:eastAsia="zh-CN"/>
              </w:rPr>
            </w:pPr>
            <w:r>
              <w:rPr>
                <w:rFonts w:hint="default" w:ascii="Times New Roman" w:hAnsi="Times New Roman" w:eastAsia="方正仿宋_GBK" w:cs="Times New Roman"/>
                <w:color w:val="auto"/>
                <w:sz w:val="21"/>
                <w:szCs w:val="21"/>
                <w:lang w:eastAsia="zh-CN"/>
              </w:rPr>
              <w:t>社</w:t>
            </w:r>
            <w:r>
              <w:rPr>
                <w:rFonts w:hint="default" w:ascii="Times New Roman" w:hAnsi="Times New Roman" w:eastAsia="方正仿宋_GBK" w:cs="Times New Roman"/>
                <w:color w:val="auto"/>
                <w:sz w:val="21"/>
                <w:szCs w:val="21"/>
                <w:lang w:val="en-US" w:eastAsia="zh-CN"/>
              </w:rPr>
              <w:t xml:space="preserve"> </w:t>
            </w:r>
            <w:r>
              <w:rPr>
                <w:rFonts w:hint="default" w:ascii="Times New Roman" w:hAnsi="Times New Roman" w:eastAsia="方正仿宋_GBK" w:cs="Times New Roman"/>
                <w:color w:val="auto"/>
                <w:sz w:val="21"/>
                <w:szCs w:val="21"/>
                <w:lang w:eastAsia="zh-CN"/>
              </w:rPr>
              <w:t>区</w:t>
            </w:r>
            <w:r>
              <w:rPr>
                <w:rFonts w:hint="default" w:ascii="Times New Roman" w:hAnsi="Times New Roman" w:eastAsia="方正仿宋_GBK" w:cs="Times New Roman"/>
                <w:color w:val="auto"/>
                <w:sz w:val="21"/>
                <w:szCs w:val="21"/>
                <w:lang w:val="en-US" w:eastAsia="zh-CN"/>
              </w:rPr>
              <w:t xml:space="preserve"> </w:t>
            </w:r>
            <w:r>
              <w:rPr>
                <w:rFonts w:hint="default" w:ascii="Times New Roman" w:hAnsi="Times New Roman" w:eastAsia="方正仿宋_GBK" w:cs="Times New Roman"/>
                <w:color w:val="auto"/>
                <w:sz w:val="21"/>
                <w:szCs w:val="21"/>
                <w:lang w:eastAsia="zh-CN"/>
              </w:rPr>
              <w:t>或</w:t>
            </w:r>
          </w:p>
          <w:p w14:paraId="51041870">
            <w:pPr>
              <w:spacing w:line="0" w:lineRule="atLeast"/>
              <w:jc w:val="center"/>
              <w:rPr>
                <w:rFonts w:hint="default" w:ascii="Times New Roman" w:hAnsi="Times New Roman" w:eastAsia="方正仿宋_GBK" w:cs="Times New Roman"/>
                <w:color w:val="auto"/>
                <w:sz w:val="21"/>
                <w:szCs w:val="21"/>
                <w:lang w:eastAsia="zh-CN"/>
              </w:rPr>
            </w:pPr>
            <w:r>
              <w:rPr>
                <w:rFonts w:hint="default" w:ascii="Times New Roman" w:hAnsi="Times New Roman" w:eastAsia="方正仿宋_GBK" w:cs="Times New Roman"/>
                <w:color w:val="auto"/>
                <w:sz w:val="21"/>
                <w:szCs w:val="21"/>
                <w:lang w:eastAsia="zh-CN"/>
              </w:rPr>
              <w:t>工作单位</w:t>
            </w:r>
          </w:p>
          <w:p w14:paraId="39300358">
            <w:pPr>
              <w:spacing w:line="0" w:lineRule="atLeast"/>
              <w:jc w:val="center"/>
              <w:rPr>
                <w:rFonts w:hint="default" w:ascii="Times New Roman" w:hAnsi="Times New Roman" w:eastAsia="方正仿宋_GBK" w:cs="Times New Roman"/>
                <w:color w:val="auto"/>
                <w:sz w:val="21"/>
                <w:szCs w:val="21"/>
                <w:lang w:eastAsia="zh-CN"/>
              </w:rPr>
            </w:pPr>
            <w:r>
              <w:rPr>
                <w:rFonts w:hint="default" w:ascii="Times New Roman" w:hAnsi="Times New Roman" w:eastAsia="方正仿宋_GBK" w:cs="Times New Roman"/>
                <w:color w:val="auto"/>
                <w:sz w:val="21"/>
                <w:szCs w:val="21"/>
                <w:lang w:eastAsia="zh-CN"/>
              </w:rPr>
              <w:t>意</w:t>
            </w:r>
            <w:r>
              <w:rPr>
                <w:rFonts w:hint="default" w:ascii="Times New Roman" w:hAnsi="Times New Roman" w:eastAsia="方正仿宋_GBK" w:cs="Times New Roman"/>
                <w:color w:val="auto"/>
                <w:sz w:val="21"/>
                <w:szCs w:val="21"/>
                <w:lang w:val="en-US" w:eastAsia="zh-CN"/>
              </w:rPr>
              <w:t xml:space="preserve">    </w:t>
            </w:r>
            <w:r>
              <w:rPr>
                <w:rFonts w:hint="default" w:ascii="Times New Roman" w:hAnsi="Times New Roman" w:eastAsia="方正仿宋_GBK" w:cs="Times New Roman"/>
                <w:color w:val="auto"/>
                <w:sz w:val="21"/>
                <w:szCs w:val="21"/>
                <w:lang w:eastAsia="zh-CN"/>
              </w:rPr>
              <w:t>见</w:t>
            </w:r>
          </w:p>
        </w:tc>
        <w:tc>
          <w:tcPr>
            <w:tcW w:w="8335" w:type="dxa"/>
            <w:gridSpan w:val="20"/>
            <w:noWrap w:val="0"/>
            <w:vAlign w:val="center"/>
          </w:tcPr>
          <w:p w14:paraId="240F1B71">
            <w:pPr>
              <w:spacing w:line="0" w:lineRule="atLeast"/>
              <w:ind w:firstLine="420" w:firstLineChars="200"/>
              <w:rPr>
                <w:rFonts w:hint="default" w:ascii="Times New Roman" w:hAnsi="Times New Roman" w:eastAsia="方正仿宋_GBK" w:cs="Times New Roman"/>
                <w:color w:val="auto"/>
                <w:sz w:val="21"/>
                <w:szCs w:val="21"/>
                <w:lang w:val="en-US" w:eastAsia="zh-CN"/>
              </w:rPr>
            </w:pPr>
            <w:r>
              <w:rPr>
                <w:rFonts w:hint="default" w:ascii="Times New Roman" w:hAnsi="Times New Roman" w:eastAsia="方正仿宋_GBK" w:cs="Times New Roman"/>
                <w:color w:val="auto"/>
                <w:sz w:val="21"/>
                <w:szCs w:val="21"/>
                <w:lang w:val="en-US" w:eastAsia="zh-CN"/>
              </w:rPr>
              <w:t xml:space="preserve">                                  </w:t>
            </w:r>
          </w:p>
          <w:p w14:paraId="4ECA9AE9">
            <w:pPr>
              <w:spacing w:line="0" w:lineRule="atLeast"/>
              <w:ind w:firstLine="420" w:firstLineChars="200"/>
              <w:rPr>
                <w:rFonts w:hint="default" w:ascii="Times New Roman" w:hAnsi="Times New Roman" w:eastAsia="方正仿宋_GBK" w:cs="Times New Roman"/>
                <w:color w:val="auto"/>
                <w:sz w:val="21"/>
                <w:szCs w:val="21"/>
                <w:lang w:val="en-US" w:eastAsia="zh-CN"/>
              </w:rPr>
            </w:pPr>
          </w:p>
          <w:p w14:paraId="4E213951">
            <w:pPr>
              <w:spacing w:line="0" w:lineRule="atLeast"/>
              <w:ind w:firstLine="420" w:firstLineChars="200"/>
              <w:rPr>
                <w:rFonts w:hint="default" w:ascii="Times New Roman" w:hAnsi="Times New Roman" w:eastAsia="方正仿宋_GBK" w:cs="Times New Roman"/>
                <w:color w:val="auto"/>
                <w:sz w:val="21"/>
                <w:szCs w:val="21"/>
              </w:rPr>
            </w:pPr>
            <w:r>
              <w:rPr>
                <w:rFonts w:hint="default" w:ascii="Times New Roman" w:hAnsi="Times New Roman" w:eastAsia="方正仿宋_GBK" w:cs="Times New Roman"/>
                <w:color w:val="auto"/>
                <w:sz w:val="21"/>
                <w:szCs w:val="21"/>
                <w:lang w:eastAsia="zh-CN"/>
              </w:rPr>
              <w:t>签字或盖章：</w:t>
            </w:r>
            <w:r>
              <w:rPr>
                <w:rFonts w:hint="default" w:ascii="Times New Roman" w:hAnsi="Times New Roman" w:eastAsia="方正仿宋_GBK" w:cs="Times New Roman"/>
                <w:color w:val="auto"/>
                <w:sz w:val="21"/>
                <w:szCs w:val="21"/>
                <w:lang w:val="en-US" w:eastAsia="zh-CN"/>
              </w:rPr>
              <w:t xml:space="preserve">                                        </w:t>
            </w:r>
            <w:r>
              <w:rPr>
                <w:rFonts w:hint="default" w:ascii="Times New Roman" w:hAnsi="Times New Roman" w:eastAsia="方正仿宋_GBK" w:cs="Times New Roman"/>
                <w:color w:val="auto"/>
                <w:sz w:val="21"/>
                <w:szCs w:val="21"/>
              </w:rPr>
              <w:t>年    月    日</w:t>
            </w:r>
          </w:p>
          <w:p w14:paraId="1F280224">
            <w:pPr>
              <w:spacing w:line="0" w:lineRule="atLeast"/>
              <w:rPr>
                <w:rFonts w:hint="default" w:ascii="Times New Roman" w:hAnsi="Times New Roman" w:eastAsia="方正仿宋_GBK" w:cs="Times New Roman"/>
                <w:color w:val="auto"/>
                <w:sz w:val="21"/>
                <w:szCs w:val="21"/>
              </w:rPr>
            </w:pPr>
          </w:p>
        </w:tc>
      </w:tr>
    </w:tbl>
    <w:p w14:paraId="00D3A0DB">
      <w:pPr>
        <w:keepNext w:val="0"/>
        <w:keepLines w:val="0"/>
        <w:pageBreakBefore w:val="0"/>
        <w:widowControl w:val="0"/>
        <w:kinsoku/>
        <w:wordWrap/>
        <w:overflowPunct/>
        <w:topLinePunct w:val="0"/>
        <w:autoSpaceDE/>
        <w:autoSpaceDN/>
        <w:bidi w:val="0"/>
        <w:adjustRightInd/>
        <w:snapToGrid/>
        <w:spacing w:line="20" w:lineRule="exact"/>
        <w:textAlignment w:val="auto"/>
        <w:rPr>
          <w:rFonts w:hint="default" w:ascii="Times New Roman" w:hAnsi="Times New Roman" w:cs="Times New Roman"/>
          <w:color w:val="auto"/>
        </w:rPr>
      </w:pPr>
    </w:p>
    <w:sectPr>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auto"/>
    <w:pitch w:val="default"/>
    <w:sig w:usb0="800002BF" w:usb1="38CF7CFA" w:usb2="00000016" w:usb3="00000000" w:csb0="00040001" w:csb1="00000000"/>
  </w:font>
  <w:font w:name="方正仿宋_GBK">
    <w:panose1 w:val="03000509000000000000"/>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叶根友毛笔行书2.0版">
    <w:panose1 w:val="02010601030101010101"/>
    <w:charset w:val="86"/>
    <w:family w:val="auto"/>
    <w:pitch w:val="default"/>
    <w:sig w:usb0="00000001" w:usb1="080E0000" w:usb2="00000000" w:usb3="00000000" w:csb0="00040000" w:csb1="00000000"/>
  </w:font>
  <w:font w:name="Gulim">
    <w:panose1 w:val="020B0600000101010101"/>
    <w:charset w:val="81"/>
    <w:family w:val="auto"/>
    <w:pitch w:val="default"/>
    <w:sig w:usb0="B00002AF" w:usb1="69D77CFB" w:usb2="00000030" w:usb3="00000000" w:csb0="4008009F" w:csb1="DFD70000"/>
  </w:font>
  <w:font w:name="MS PMincho">
    <w:panose1 w:val="02020600040205080304"/>
    <w:charset w:val="80"/>
    <w:family w:val="auto"/>
    <w:pitch w:val="default"/>
    <w:sig w:usb0="E00002FF" w:usb1="6AC7FDFB" w:usb2="00000012" w:usb3="00000000" w:csb0="4002009F" w:csb1="DFD70000"/>
  </w:font>
  <w:font w:name="AngsanaUPC">
    <w:panose1 w:val="02020603050405020304"/>
    <w:charset w:val="00"/>
    <w:family w:val="auto"/>
    <w:pitch w:val="default"/>
    <w:sig w:usb0="81000003" w:usb1="00000000" w:usb2="00000000" w:usb3="00000000" w:csb0="00010001" w:csb1="00000000"/>
  </w:font>
  <w:font w:name="Traditional Arabic">
    <w:panose1 w:val="02020603050405020304"/>
    <w:charset w:val="00"/>
    <w:family w:val="auto"/>
    <w:pitch w:val="default"/>
    <w:sig w:usb0="00006003" w:usb1="80000000" w:usb2="00000008" w:usb3="00000000" w:csb0="00000041" w:csb1="200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7AAC73">
    <w:pPr>
      <w:pStyle w:val="2"/>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44CD96">
    <w:pPr>
      <w:pStyle w:val="2"/>
      <w:framePr w:wrap="around" w:vAnchor="text" w:hAnchor="margin" w:xAlign="outside" w:y="1"/>
      <w:rPr>
        <w:rStyle w:val="8"/>
      </w:rPr>
    </w:pPr>
    <w:r>
      <w:fldChar w:fldCharType="begin"/>
    </w:r>
    <w:r>
      <w:rPr>
        <w:rStyle w:val="8"/>
      </w:rPr>
      <w:instrText xml:space="preserve">PAGE  </w:instrText>
    </w:r>
    <w:r>
      <w:fldChar w:fldCharType="end"/>
    </w:r>
  </w:p>
  <w:p w14:paraId="67C17AA1">
    <w:pPr>
      <w:pStyle w:val="2"/>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BACEA7">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4A36161">
                          <w:pPr>
                            <w:pStyle w:val="2"/>
                          </w:pPr>
                          <w:r>
                            <w:fldChar w:fldCharType="begin"/>
                          </w:r>
                          <w:r>
                            <w:instrText xml:space="preserve"> PAGE  \* MERGEFORMAT </w:instrText>
                          </w:r>
                          <w:r>
                            <w:fldChar w:fldCharType="separate"/>
                          </w:r>
                          <w:r>
                            <w:t>- 1 -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44A36161">
                    <w:pPr>
                      <w:pStyle w:val="2"/>
                    </w:pPr>
                    <w:r>
                      <w:fldChar w:fldCharType="begin"/>
                    </w:r>
                    <w:r>
                      <w:instrText xml:space="preserve"> PAGE  \* MERGEFORMAT </w:instrText>
                    </w:r>
                    <w:r>
                      <w:fldChar w:fldCharType="separate"/>
                    </w:r>
                    <w:r>
                      <w:t>- 1 -</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174075">
    <w:pPr>
      <w:pStyle w:val="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223"/>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diN2I2OWE4ZTQzOTZiYjAyMjI0NzQ2NzdlMDdmY2IifQ=="/>
  </w:docVars>
  <w:rsids>
    <w:rsidRoot w:val="64C235CA"/>
    <w:rsid w:val="00953D9C"/>
    <w:rsid w:val="01101675"/>
    <w:rsid w:val="015754F6"/>
    <w:rsid w:val="01E44FDB"/>
    <w:rsid w:val="02100141"/>
    <w:rsid w:val="02AC5D45"/>
    <w:rsid w:val="035A4B0D"/>
    <w:rsid w:val="04913FD9"/>
    <w:rsid w:val="04C17856"/>
    <w:rsid w:val="060F2843"/>
    <w:rsid w:val="06280824"/>
    <w:rsid w:val="062A142B"/>
    <w:rsid w:val="07A060F9"/>
    <w:rsid w:val="090B72F2"/>
    <w:rsid w:val="090F0247"/>
    <w:rsid w:val="0C4C20FB"/>
    <w:rsid w:val="0C5B233E"/>
    <w:rsid w:val="0D1A1963"/>
    <w:rsid w:val="0D817B82"/>
    <w:rsid w:val="0DAB4BFF"/>
    <w:rsid w:val="0EA7181F"/>
    <w:rsid w:val="0F50137F"/>
    <w:rsid w:val="0F817C87"/>
    <w:rsid w:val="0FF26B15"/>
    <w:rsid w:val="104E5BCD"/>
    <w:rsid w:val="1122342A"/>
    <w:rsid w:val="11F20B5E"/>
    <w:rsid w:val="12704669"/>
    <w:rsid w:val="1337349D"/>
    <w:rsid w:val="13D6674E"/>
    <w:rsid w:val="177249E0"/>
    <w:rsid w:val="177E2E44"/>
    <w:rsid w:val="186A28D2"/>
    <w:rsid w:val="1A226249"/>
    <w:rsid w:val="1A8C6E4F"/>
    <w:rsid w:val="1A9A2283"/>
    <w:rsid w:val="1B1F09DB"/>
    <w:rsid w:val="1B5949CB"/>
    <w:rsid w:val="1C534DE0"/>
    <w:rsid w:val="1C5D7A0C"/>
    <w:rsid w:val="1CA54E30"/>
    <w:rsid w:val="1D933FFE"/>
    <w:rsid w:val="1E326C77"/>
    <w:rsid w:val="1EE937D9"/>
    <w:rsid w:val="1F266431"/>
    <w:rsid w:val="1F615A66"/>
    <w:rsid w:val="1F7D2C8A"/>
    <w:rsid w:val="20440AEF"/>
    <w:rsid w:val="20FF5536"/>
    <w:rsid w:val="21011821"/>
    <w:rsid w:val="22257113"/>
    <w:rsid w:val="225E44DE"/>
    <w:rsid w:val="226F2247"/>
    <w:rsid w:val="25090731"/>
    <w:rsid w:val="252217F3"/>
    <w:rsid w:val="258E50DA"/>
    <w:rsid w:val="25B26714"/>
    <w:rsid w:val="27894255"/>
    <w:rsid w:val="278D1566"/>
    <w:rsid w:val="28B54CCE"/>
    <w:rsid w:val="29567CBD"/>
    <w:rsid w:val="29796368"/>
    <w:rsid w:val="29802BDD"/>
    <w:rsid w:val="2AD359D3"/>
    <w:rsid w:val="2AD51DB2"/>
    <w:rsid w:val="2AFD4A9E"/>
    <w:rsid w:val="2C714E0E"/>
    <w:rsid w:val="2CCB73D9"/>
    <w:rsid w:val="2EF02962"/>
    <w:rsid w:val="2EFE0BDB"/>
    <w:rsid w:val="2F9525DB"/>
    <w:rsid w:val="2F9B0A3C"/>
    <w:rsid w:val="2F9E5F1A"/>
    <w:rsid w:val="2FAE7EBA"/>
    <w:rsid w:val="30AE7885"/>
    <w:rsid w:val="318B67D8"/>
    <w:rsid w:val="32052280"/>
    <w:rsid w:val="321E77E6"/>
    <w:rsid w:val="32E46F20"/>
    <w:rsid w:val="3328398E"/>
    <w:rsid w:val="33CF2790"/>
    <w:rsid w:val="34157025"/>
    <w:rsid w:val="345E211C"/>
    <w:rsid w:val="34A72EDC"/>
    <w:rsid w:val="351078BA"/>
    <w:rsid w:val="363E7E64"/>
    <w:rsid w:val="36415851"/>
    <w:rsid w:val="369C33FF"/>
    <w:rsid w:val="383C4522"/>
    <w:rsid w:val="39974106"/>
    <w:rsid w:val="3A514C41"/>
    <w:rsid w:val="3AA765CB"/>
    <w:rsid w:val="3AD260B1"/>
    <w:rsid w:val="3AE74C19"/>
    <w:rsid w:val="3BE62324"/>
    <w:rsid w:val="3E624A31"/>
    <w:rsid w:val="40754A75"/>
    <w:rsid w:val="42134546"/>
    <w:rsid w:val="421D7172"/>
    <w:rsid w:val="42705F41"/>
    <w:rsid w:val="44093E52"/>
    <w:rsid w:val="449D0A3E"/>
    <w:rsid w:val="456F5F37"/>
    <w:rsid w:val="461B39E7"/>
    <w:rsid w:val="46A84498"/>
    <w:rsid w:val="46C32620"/>
    <w:rsid w:val="46DF5E84"/>
    <w:rsid w:val="470B2DF9"/>
    <w:rsid w:val="472F7563"/>
    <w:rsid w:val="48EC7B8B"/>
    <w:rsid w:val="491F5EC6"/>
    <w:rsid w:val="49473CD4"/>
    <w:rsid w:val="4A070B1D"/>
    <w:rsid w:val="4A203CA4"/>
    <w:rsid w:val="4A6F2535"/>
    <w:rsid w:val="4BFE6267"/>
    <w:rsid w:val="4C59524B"/>
    <w:rsid w:val="4CC60EAF"/>
    <w:rsid w:val="4E9E163B"/>
    <w:rsid w:val="4F5A37B4"/>
    <w:rsid w:val="4FA75C61"/>
    <w:rsid w:val="51363DAD"/>
    <w:rsid w:val="52401653"/>
    <w:rsid w:val="52542AA2"/>
    <w:rsid w:val="532C3AA2"/>
    <w:rsid w:val="53A765DB"/>
    <w:rsid w:val="53B611D5"/>
    <w:rsid w:val="56F52014"/>
    <w:rsid w:val="586628B0"/>
    <w:rsid w:val="589110B7"/>
    <w:rsid w:val="59BC506B"/>
    <w:rsid w:val="5A277F0C"/>
    <w:rsid w:val="5A380B96"/>
    <w:rsid w:val="5A6A4AC7"/>
    <w:rsid w:val="5A961089"/>
    <w:rsid w:val="5C853E3A"/>
    <w:rsid w:val="5CAA4143"/>
    <w:rsid w:val="5E216334"/>
    <w:rsid w:val="5EBA57A8"/>
    <w:rsid w:val="5ECB76B1"/>
    <w:rsid w:val="5F8A1E93"/>
    <w:rsid w:val="60B62814"/>
    <w:rsid w:val="60F90953"/>
    <w:rsid w:val="616D381B"/>
    <w:rsid w:val="623E0D13"/>
    <w:rsid w:val="630C0E11"/>
    <w:rsid w:val="635D1E54"/>
    <w:rsid w:val="64211521"/>
    <w:rsid w:val="64AF7CA6"/>
    <w:rsid w:val="64BD4FFA"/>
    <w:rsid w:val="64C235CA"/>
    <w:rsid w:val="66AA4BC9"/>
    <w:rsid w:val="66B3452D"/>
    <w:rsid w:val="66DB4D83"/>
    <w:rsid w:val="674072DB"/>
    <w:rsid w:val="677B6565"/>
    <w:rsid w:val="67CC0B6F"/>
    <w:rsid w:val="695C3F28"/>
    <w:rsid w:val="69E46644"/>
    <w:rsid w:val="69E95A08"/>
    <w:rsid w:val="6B9620BD"/>
    <w:rsid w:val="6C42036D"/>
    <w:rsid w:val="6CBD4F2A"/>
    <w:rsid w:val="6D605FE2"/>
    <w:rsid w:val="701E5010"/>
    <w:rsid w:val="705E6B19"/>
    <w:rsid w:val="706214DE"/>
    <w:rsid w:val="70B3096F"/>
    <w:rsid w:val="75954C96"/>
    <w:rsid w:val="75D457BF"/>
    <w:rsid w:val="763E70DC"/>
    <w:rsid w:val="78567E2F"/>
    <w:rsid w:val="7D2A6CCE"/>
    <w:rsid w:val="7DF804B8"/>
    <w:rsid w:val="7E9975A5"/>
    <w:rsid w:val="7F82628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仿宋_GB2312" w:hAnsi="Times New Roman" w:eastAsia="仿宋_GB2312" w:cs="Times New Roman"/>
      <w:kern w:val="2"/>
      <w:sz w:val="32"/>
      <w:szCs w:val="32"/>
      <w:lang w:val="en-US" w:eastAsia="zh-CN" w:bidi="ar-SA"/>
    </w:rPr>
  </w:style>
  <w:style w:type="character" w:default="1" w:styleId="7">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szCs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qFormat/>
    <w:uiPriority w:val="0"/>
    <w:pPr>
      <w:spacing w:before="100" w:beforeAutospacing="1" w:after="100" w:afterAutospacing="1"/>
      <w:ind w:left="0" w:right="0"/>
      <w:jc w:val="left"/>
    </w:pPr>
    <w:rPr>
      <w:rFonts w:hAnsi="Times New Roman" w:cs="Times New Roman"/>
      <w:kern w:val="0"/>
      <w:sz w:val="24"/>
      <w:lang w:val="en-US" w:eastAsia="zh-CN" w:bidi="ar"/>
    </w:rPr>
  </w:style>
  <w:style w:type="table" w:styleId="6">
    <w:name w:val="Table Grid"/>
    <w:basedOn w:val="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8">
    <w:name w:val="page number"/>
    <w:basedOn w:val="7"/>
    <w:qFormat/>
    <w:uiPriority w:val="0"/>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14</Pages>
  <Words>2286</Words>
  <Characters>2357</Characters>
  <Lines>0</Lines>
  <Paragraphs>0</Paragraphs>
  <TotalTime>0</TotalTime>
  <ScaleCrop>false</ScaleCrop>
  <LinksUpToDate>false</LinksUpToDate>
  <CharactersWithSpaces>2377</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2024-01-04T01:11:00Z</dcterms:created>
  <dc:creator>yxl</dc:creator>
  <cp:lastModifiedBy>gyb1</cp:lastModifiedBy>
  <cp:lastPrinted>2025-04-07T01:33:00Z</cp:lastPrinted>
  <dcterms:modified xsi:type="dcterms:W3CDTF">2025-04-15T03:06:58Z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507C4250428F4DDDBBAC4951A3CC89AC_13</vt:lpwstr>
  </property>
  <property fmtid="{D5CDD505-2E9C-101B-9397-08002B2CF9AE}" pid="4" name="KSOTemplateDocerSaveRecord">
    <vt:lpwstr>eyJoZGlkIjoiOTNjZThjYmU2OGYzODA3NzE1ZmQ4MDVkYmZkODU0MDEifQ==</vt:lpwstr>
  </property>
</Properties>
</file>