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9A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576" w:lineRule="atLeast"/>
        <w:ind w:left="0" w:right="0" w:firstLine="360" w:firstLineChars="100"/>
        <w:jc w:val="both"/>
        <w:rPr>
          <w:rFonts w:hint="eastAsia" w:ascii="微软雅黑" w:hAnsi="微软雅黑" w:eastAsia="微软雅黑" w:cs="微软雅黑"/>
          <w:b w:val="0"/>
          <w:bCs w:val="0"/>
          <w:i w:val="0"/>
          <w:iCs w:val="0"/>
          <w:caps w:val="0"/>
          <w:color w:val="000000"/>
          <w:spacing w:val="0"/>
          <w:sz w:val="36"/>
          <w:szCs w:val="36"/>
        </w:rPr>
      </w:pPr>
      <w:bookmarkStart w:id="0" w:name="_GoBack"/>
      <w:bookmarkEnd w:id="0"/>
      <w:r>
        <w:rPr>
          <w:rFonts w:hint="eastAsia" w:ascii="微软雅黑" w:hAnsi="微软雅黑" w:eastAsia="微软雅黑" w:cs="微软雅黑"/>
          <w:b w:val="0"/>
          <w:bCs w:val="0"/>
          <w:i w:val="0"/>
          <w:iCs w:val="0"/>
          <w:caps w:val="0"/>
          <w:color w:val="000000"/>
          <w:spacing w:val="0"/>
          <w:sz w:val="36"/>
          <w:szCs w:val="36"/>
          <w:shd w:val="clear" w:fill="FFFFFF"/>
        </w:rPr>
        <w:t>金寨县梅山镇2021年政府信息公开工作年度报告</w:t>
      </w:r>
    </w:p>
    <w:p w14:paraId="6E6DB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ascii="微软雅黑" w:hAnsi="微软雅黑" w:eastAsia="微软雅黑" w:cs="微软雅黑"/>
          <w:i w:val="0"/>
          <w:iCs w:val="0"/>
          <w:caps w:val="0"/>
          <w:color w:val="333333"/>
          <w:spacing w:val="0"/>
          <w:sz w:val="16"/>
          <w:szCs w:val="16"/>
        </w:rPr>
      </w:pPr>
      <w:r>
        <w:rPr>
          <w:rFonts w:ascii="仿宋" w:hAnsi="仿宋" w:eastAsia="仿宋" w:cs="仿宋"/>
          <w:i w:val="0"/>
          <w:iCs w:val="0"/>
          <w:caps w:val="0"/>
          <w:color w:val="333333"/>
          <w:spacing w:val="0"/>
          <w:kern w:val="0"/>
          <w:sz w:val="28"/>
          <w:szCs w:val="28"/>
          <w:shd w:val="clear" w:fill="FFFFFF"/>
          <w:lang w:val="en-US" w:eastAsia="zh-CN" w:bidi="ar"/>
        </w:rPr>
        <w:t>本报告依据《中华人民共和国政府信息公开条例》（国务院令第</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711</w:t>
      </w:r>
      <w:r>
        <w:rPr>
          <w:rFonts w:hint="eastAsia" w:ascii="仿宋" w:hAnsi="仿宋" w:eastAsia="仿宋" w:cs="仿宋"/>
          <w:i w:val="0"/>
          <w:iCs w:val="0"/>
          <w:caps w:val="0"/>
          <w:color w:val="333333"/>
          <w:spacing w:val="0"/>
          <w:kern w:val="0"/>
          <w:sz w:val="28"/>
          <w:szCs w:val="28"/>
          <w:shd w:val="clear" w:fill="FFFFFF"/>
          <w:lang w:val="en-US" w:eastAsia="zh-CN" w:bidi="ar"/>
        </w:rPr>
        <w:t>号，以下简称新《条例》）、《六安市政务公开办公室关于做好政府信息公开年度报告编制和发布工作的通知》（六政务公开办〔</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64</w:t>
      </w:r>
      <w:r>
        <w:rPr>
          <w:rFonts w:hint="eastAsia" w:ascii="仿宋" w:hAnsi="仿宋" w:eastAsia="仿宋" w:cs="仿宋"/>
          <w:i w:val="0"/>
          <w:iCs w:val="0"/>
          <w:caps w:val="0"/>
          <w:color w:val="333333"/>
          <w:spacing w:val="0"/>
          <w:kern w:val="0"/>
          <w:sz w:val="28"/>
          <w:szCs w:val="28"/>
          <w:shd w:val="clear" w:fill="FFFFFF"/>
          <w:lang w:val="en-US" w:eastAsia="zh-CN" w:bidi="ar"/>
        </w:rPr>
        <w:t>号）和《金寨县政务公开办公室关于做好政府信息公开年度报告编制和发布工作的通知》（金政公开〔</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28</w:t>
      </w:r>
      <w:r>
        <w:rPr>
          <w:rFonts w:hint="eastAsia" w:ascii="仿宋" w:hAnsi="仿宋" w:eastAsia="仿宋" w:cs="仿宋"/>
          <w:i w:val="0"/>
          <w:iCs w:val="0"/>
          <w:caps w:val="0"/>
          <w:color w:val="333333"/>
          <w:spacing w:val="0"/>
          <w:kern w:val="0"/>
          <w:sz w:val="28"/>
          <w:szCs w:val="28"/>
          <w:shd w:val="clear" w:fill="FFFFFF"/>
          <w:lang w:val="en-US" w:eastAsia="zh-CN" w:bidi="ar"/>
        </w:rPr>
        <w:t>号）文件要求编制而成。报告主要包括：总体情况、行政机关主动公开政府信息情况、收到和处理政府信息公开申请情况、政府信息公开行政复议、行政诉讼情况、政府信息公开工作存在的主要问题及改进情况和其他需要报告的事项六个部分。公开内容的统计时限为</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1</w:t>
      </w:r>
      <w:r>
        <w:rPr>
          <w:rFonts w:hint="eastAsia" w:ascii="仿宋" w:hAnsi="仿宋" w:eastAsia="仿宋" w:cs="仿宋"/>
          <w:i w:val="0"/>
          <w:iCs w:val="0"/>
          <w:caps w:val="0"/>
          <w:color w:val="333333"/>
          <w:spacing w:val="0"/>
          <w:kern w:val="0"/>
          <w:sz w:val="28"/>
          <w:szCs w:val="28"/>
          <w:shd w:val="clear" w:fill="FFFFFF"/>
          <w:lang w:val="en-US" w:eastAsia="zh-CN" w:bidi="ar"/>
        </w:rPr>
        <w:t>月至</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12</w:t>
      </w:r>
      <w:r>
        <w:rPr>
          <w:rFonts w:hint="eastAsia" w:ascii="仿宋" w:hAnsi="仿宋" w:eastAsia="仿宋" w:cs="仿宋"/>
          <w:i w:val="0"/>
          <w:iCs w:val="0"/>
          <w:caps w:val="0"/>
          <w:color w:val="333333"/>
          <w:spacing w:val="0"/>
          <w:kern w:val="0"/>
          <w:sz w:val="28"/>
          <w:szCs w:val="28"/>
          <w:shd w:val="clear" w:fill="FFFFFF"/>
          <w:lang w:val="en-US" w:eastAsia="zh-CN" w:bidi="ar"/>
        </w:rPr>
        <w:t>月，报告将全文电子化在政府网上进行公开。如需咨询，请与梅山镇人民政府办公室联系（地址：梅山镇双河路和南溪路交叉口；邮编：</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237300</w:t>
      </w:r>
      <w:r>
        <w:rPr>
          <w:rFonts w:hint="eastAsia" w:ascii="仿宋" w:hAnsi="仿宋" w:eastAsia="仿宋" w:cs="仿宋"/>
          <w:i w:val="0"/>
          <w:iCs w:val="0"/>
          <w:caps w:val="0"/>
          <w:color w:val="333333"/>
          <w:spacing w:val="0"/>
          <w:kern w:val="0"/>
          <w:sz w:val="28"/>
          <w:szCs w:val="28"/>
          <w:shd w:val="clear" w:fill="FFFFFF"/>
          <w:lang w:val="en-US" w:eastAsia="zh-CN" w:bidi="ar"/>
        </w:rPr>
        <w:t>；电话：</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0564-2701001</w:t>
      </w:r>
      <w:r>
        <w:rPr>
          <w:rFonts w:hint="eastAsia" w:ascii="仿宋" w:hAnsi="仿宋" w:eastAsia="仿宋" w:cs="仿宋"/>
          <w:i w:val="0"/>
          <w:iCs w:val="0"/>
          <w:caps w:val="0"/>
          <w:color w:val="333333"/>
          <w:spacing w:val="0"/>
          <w:kern w:val="0"/>
          <w:sz w:val="28"/>
          <w:szCs w:val="28"/>
          <w:shd w:val="clear" w:fill="FFFFFF"/>
          <w:lang w:val="en-US" w:eastAsia="zh-CN" w:bidi="ar"/>
        </w:rPr>
        <w:t>；传真：</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0564-2701100</w:t>
      </w:r>
      <w:r>
        <w:rPr>
          <w:rFonts w:hint="eastAsia" w:ascii="仿宋" w:hAnsi="仿宋" w:eastAsia="仿宋" w:cs="仿宋"/>
          <w:i w:val="0"/>
          <w:iCs w:val="0"/>
          <w:caps w:val="0"/>
          <w:color w:val="333333"/>
          <w:spacing w:val="0"/>
          <w:kern w:val="0"/>
          <w:sz w:val="28"/>
          <w:szCs w:val="28"/>
          <w:shd w:val="clear" w:fill="FFFFFF"/>
          <w:lang w:val="en-US" w:eastAsia="zh-CN" w:bidi="ar"/>
        </w:rPr>
        <w:t>；电子邮箱：</w:t>
      </w:r>
      <w:r>
        <w:rPr>
          <w:rFonts w:hint="default" w:ascii="Times New Roman" w:hAnsi="Times New Roman" w:eastAsia="微软雅黑" w:cs="Times New Roman"/>
          <w:i w:val="0"/>
          <w:iCs w:val="0"/>
          <w:caps w:val="0"/>
          <w:color w:val="0563C1"/>
          <w:spacing w:val="0"/>
          <w:kern w:val="0"/>
          <w:sz w:val="28"/>
          <w:szCs w:val="28"/>
          <w:shd w:val="clear" w:fill="FFFFFF"/>
          <w:lang w:val="en-US" w:eastAsia="zh-CN" w:bidi="ar"/>
        </w:rPr>
        <w:t>mszdzbxx@126.com</w:t>
      </w:r>
      <w:r>
        <w:rPr>
          <w:rFonts w:hint="eastAsia" w:ascii="仿宋" w:hAnsi="仿宋" w:eastAsia="仿宋" w:cs="仿宋"/>
          <w:i w:val="0"/>
          <w:iCs w:val="0"/>
          <w:caps w:val="0"/>
          <w:color w:val="333333"/>
          <w:spacing w:val="0"/>
          <w:kern w:val="0"/>
          <w:sz w:val="28"/>
          <w:szCs w:val="28"/>
          <w:shd w:val="clear" w:fill="FFFFFF"/>
          <w:lang w:val="en-US" w:eastAsia="zh-CN" w:bidi="ar"/>
        </w:rPr>
        <w:t>）。</w:t>
      </w:r>
    </w:p>
    <w:p w14:paraId="042FA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shd w:val="clear" w:fill="FFFFFF"/>
          <w:lang w:val="en-US" w:eastAsia="zh-CN" w:bidi="ar"/>
        </w:rPr>
        <w:t>一、总体情况</w:t>
      </w:r>
    </w:p>
    <w:p w14:paraId="65C591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shd w:val="clear" w:fill="FFFFFF"/>
          <w:lang w:val="en-US" w:eastAsia="zh-CN" w:bidi="ar"/>
        </w:rPr>
        <w:t>1</w:t>
      </w:r>
      <w:r>
        <w:rPr>
          <w:rFonts w:hint="default" w:ascii="Times New Roman" w:hAnsi="Times New Roman" w:eastAsia="微软雅黑" w:cs="Times New Roman"/>
          <w:b/>
          <w:bCs/>
          <w:i w:val="0"/>
          <w:iCs w:val="0"/>
          <w:caps w:val="0"/>
          <w:color w:val="333333"/>
          <w:spacing w:val="0"/>
          <w:kern w:val="0"/>
          <w:sz w:val="28"/>
          <w:szCs w:val="28"/>
          <w:shd w:val="clear" w:fill="FFFFFF"/>
          <w:lang w:val="en-US" w:eastAsia="zh-CN" w:bidi="ar"/>
        </w:rPr>
        <w:t>.</w:t>
      </w:r>
      <w:r>
        <w:rPr>
          <w:rFonts w:hint="eastAsia" w:ascii="楷体" w:hAnsi="楷体" w:eastAsia="楷体" w:cs="楷体"/>
          <w:b/>
          <w:bCs/>
          <w:i w:val="0"/>
          <w:iCs w:val="0"/>
          <w:caps w:val="0"/>
          <w:color w:val="333333"/>
          <w:spacing w:val="0"/>
          <w:kern w:val="0"/>
          <w:sz w:val="28"/>
          <w:szCs w:val="28"/>
          <w:shd w:val="clear" w:fill="FFFFFF"/>
          <w:lang w:val="en-US" w:eastAsia="zh-CN" w:bidi="ar"/>
        </w:rPr>
        <w:t>主动公开。</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年，梅山镇根据县委、县政府统一部署，结合梅山实际，以信息公开为切入点，通过电子政务平台，稳步有序推动了政务公开工作的开展。截止</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12</w:t>
      </w:r>
      <w:r>
        <w:rPr>
          <w:rFonts w:hint="eastAsia" w:ascii="仿宋" w:hAnsi="仿宋" w:eastAsia="仿宋" w:cs="仿宋"/>
          <w:i w:val="0"/>
          <w:iCs w:val="0"/>
          <w:caps w:val="0"/>
          <w:color w:val="333333"/>
          <w:spacing w:val="0"/>
          <w:kern w:val="0"/>
          <w:sz w:val="28"/>
          <w:szCs w:val="28"/>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31</w:t>
      </w:r>
      <w:r>
        <w:rPr>
          <w:rFonts w:hint="eastAsia" w:ascii="仿宋" w:hAnsi="仿宋" w:eastAsia="仿宋" w:cs="仿宋"/>
          <w:i w:val="0"/>
          <w:iCs w:val="0"/>
          <w:caps w:val="0"/>
          <w:color w:val="333333"/>
          <w:spacing w:val="0"/>
          <w:kern w:val="0"/>
          <w:sz w:val="28"/>
          <w:szCs w:val="28"/>
          <w:shd w:val="clear" w:fill="FFFFFF"/>
          <w:lang w:val="en-US" w:eastAsia="zh-CN" w:bidi="ar"/>
        </w:rPr>
        <w:t>日，梅山镇全年累计主动公开政府信息</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1665</w:t>
      </w:r>
      <w:r>
        <w:rPr>
          <w:rFonts w:hint="eastAsia" w:ascii="仿宋" w:hAnsi="仿宋" w:eastAsia="仿宋" w:cs="仿宋"/>
          <w:i w:val="0"/>
          <w:iCs w:val="0"/>
          <w:caps w:val="0"/>
          <w:color w:val="333333"/>
          <w:spacing w:val="0"/>
          <w:kern w:val="0"/>
          <w:sz w:val="28"/>
          <w:szCs w:val="28"/>
          <w:shd w:val="clear" w:fill="FFFFFF"/>
          <w:lang w:val="en-US" w:eastAsia="zh-CN" w:bidi="ar"/>
        </w:rPr>
        <w:t>条，其中国民经济和社会发展规划类信息</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10</w:t>
      </w:r>
      <w:r>
        <w:rPr>
          <w:rFonts w:hint="eastAsia" w:ascii="仿宋" w:hAnsi="仿宋" w:eastAsia="仿宋" w:cs="仿宋"/>
          <w:i w:val="0"/>
          <w:iCs w:val="0"/>
          <w:caps w:val="0"/>
          <w:color w:val="333333"/>
          <w:spacing w:val="0"/>
          <w:kern w:val="0"/>
          <w:sz w:val="28"/>
          <w:szCs w:val="28"/>
          <w:shd w:val="clear" w:fill="FFFFFF"/>
          <w:lang w:val="en-US" w:eastAsia="zh-CN" w:bidi="ar"/>
        </w:rPr>
        <w:t>条、政策解读类信息</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11</w:t>
      </w:r>
      <w:r>
        <w:rPr>
          <w:rFonts w:hint="eastAsia" w:ascii="仿宋" w:hAnsi="仿宋" w:eastAsia="仿宋" w:cs="仿宋"/>
          <w:i w:val="0"/>
          <w:iCs w:val="0"/>
          <w:caps w:val="0"/>
          <w:color w:val="333333"/>
          <w:spacing w:val="0"/>
          <w:kern w:val="0"/>
          <w:sz w:val="28"/>
          <w:szCs w:val="28"/>
          <w:shd w:val="clear" w:fill="FFFFFF"/>
          <w:lang w:val="en-US" w:eastAsia="zh-CN" w:bidi="ar"/>
        </w:rPr>
        <w:t>条、回应关切</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76</w:t>
      </w:r>
      <w:r>
        <w:rPr>
          <w:rFonts w:hint="eastAsia" w:ascii="仿宋" w:hAnsi="仿宋" w:eastAsia="仿宋" w:cs="仿宋"/>
          <w:i w:val="0"/>
          <w:iCs w:val="0"/>
          <w:caps w:val="0"/>
          <w:color w:val="333333"/>
          <w:spacing w:val="0"/>
          <w:kern w:val="0"/>
          <w:sz w:val="28"/>
          <w:szCs w:val="28"/>
          <w:shd w:val="clear" w:fill="FFFFFF"/>
          <w:lang w:val="en-US" w:eastAsia="zh-CN" w:bidi="ar"/>
        </w:rPr>
        <w:t>条、疫情防控类信息</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8</w:t>
      </w:r>
      <w:r>
        <w:rPr>
          <w:rFonts w:hint="eastAsia" w:ascii="仿宋" w:hAnsi="仿宋" w:eastAsia="仿宋" w:cs="仿宋"/>
          <w:i w:val="0"/>
          <w:iCs w:val="0"/>
          <w:caps w:val="0"/>
          <w:color w:val="333333"/>
          <w:spacing w:val="0"/>
          <w:kern w:val="0"/>
          <w:sz w:val="28"/>
          <w:szCs w:val="28"/>
          <w:shd w:val="clear" w:fill="FFFFFF"/>
          <w:lang w:val="en-US" w:eastAsia="zh-CN" w:bidi="ar"/>
        </w:rPr>
        <w:t>条。及时完善了公共卫生、社会安全等各类应急预案，累计发布信息</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28</w:t>
      </w:r>
      <w:r>
        <w:rPr>
          <w:rFonts w:hint="eastAsia" w:ascii="仿宋" w:hAnsi="仿宋" w:eastAsia="仿宋" w:cs="仿宋"/>
          <w:i w:val="0"/>
          <w:iCs w:val="0"/>
          <w:caps w:val="0"/>
          <w:color w:val="333333"/>
          <w:spacing w:val="0"/>
          <w:kern w:val="0"/>
          <w:sz w:val="28"/>
          <w:szCs w:val="28"/>
          <w:shd w:val="clear" w:fill="FFFFFF"/>
          <w:lang w:val="en-US" w:eastAsia="zh-CN" w:bidi="ar"/>
        </w:rPr>
        <w:t>条。</w:t>
      </w:r>
    </w:p>
    <w:p w14:paraId="641AED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4"/>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b/>
          <w:bCs/>
          <w:i w:val="0"/>
          <w:iCs w:val="0"/>
          <w:caps w:val="0"/>
          <w:color w:val="333333"/>
          <w:spacing w:val="0"/>
          <w:kern w:val="0"/>
          <w:sz w:val="28"/>
          <w:szCs w:val="28"/>
          <w:shd w:val="clear" w:fill="FFFFFF"/>
          <w:lang w:val="en-US" w:eastAsia="zh-CN" w:bidi="ar"/>
        </w:rPr>
        <w:t>2.</w:t>
      </w:r>
      <w:r>
        <w:rPr>
          <w:rFonts w:hint="eastAsia" w:ascii="楷体" w:hAnsi="楷体" w:eastAsia="楷体" w:cs="楷体"/>
          <w:b/>
          <w:bCs/>
          <w:i w:val="0"/>
          <w:iCs w:val="0"/>
          <w:caps w:val="0"/>
          <w:color w:val="333333"/>
          <w:spacing w:val="0"/>
          <w:kern w:val="0"/>
          <w:sz w:val="28"/>
          <w:szCs w:val="28"/>
          <w:shd w:val="clear" w:fill="FFFFFF"/>
          <w:lang w:val="en-US" w:eastAsia="zh-CN" w:bidi="ar"/>
        </w:rPr>
        <w:t>依申请公开。</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度，我镇认真贯彻实施《政府信息公开条例》，不断健全工作机制，进一步完善了政府信息依申请公开的制度、优化了工作规程，明确了受理申请的机关、审查、处理、答复等各个环节的具体要求以及答复的时限，不断探索拓展依申请公开形式的方式方法。全年共收到公开申请</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28"/>
          <w:szCs w:val="28"/>
          <w:shd w:val="clear" w:fill="FFFFFF"/>
          <w:lang w:val="en-US" w:eastAsia="zh-CN" w:bidi="ar"/>
        </w:rPr>
        <w:t>条，予以公开</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28"/>
          <w:szCs w:val="28"/>
          <w:shd w:val="clear" w:fill="FFFFFF"/>
          <w:lang w:val="en-US" w:eastAsia="zh-CN" w:bidi="ar"/>
        </w:rPr>
        <w:t>条，总计公开</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28"/>
          <w:szCs w:val="28"/>
          <w:shd w:val="clear" w:fill="FFFFFF"/>
          <w:lang w:val="en-US" w:eastAsia="zh-CN" w:bidi="ar"/>
        </w:rPr>
        <w:t>条。</w:t>
      </w:r>
    </w:p>
    <w:p w14:paraId="5A916D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b/>
          <w:bCs/>
          <w:i w:val="0"/>
          <w:iCs w:val="0"/>
          <w:caps w:val="0"/>
          <w:color w:val="333333"/>
          <w:spacing w:val="0"/>
          <w:kern w:val="0"/>
          <w:sz w:val="28"/>
          <w:szCs w:val="28"/>
          <w:shd w:val="clear" w:fill="FFFFFF"/>
          <w:lang w:val="en-US" w:eastAsia="zh-CN" w:bidi="ar"/>
        </w:rPr>
        <w:t>3.</w:t>
      </w:r>
      <w:r>
        <w:rPr>
          <w:rFonts w:hint="eastAsia" w:ascii="楷体" w:hAnsi="楷体" w:eastAsia="楷体" w:cs="楷体"/>
          <w:b/>
          <w:bCs/>
          <w:i w:val="0"/>
          <w:iCs w:val="0"/>
          <w:caps w:val="0"/>
          <w:color w:val="333333"/>
          <w:spacing w:val="0"/>
          <w:kern w:val="0"/>
          <w:sz w:val="28"/>
          <w:szCs w:val="28"/>
          <w:shd w:val="clear" w:fill="FFFFFF"/>
          <w:lang w:val="en-US" w:eastAsia="zh-CN" w:bidi="ar"/>
        </w:rPr>
        <w:t>政府信息管理。</w:t>
      </w:r>
      <w:r>
        <w:rPr>
          <w:rFonts w:hint="eastAsia" w:ascii="仿宋" w:hAnsi="仿宋" w:eastAsia="仿宋" w:cs="仿宋"/>
          <w:i w:val="0"/>
          <w:iCs w:val="0"/>
          <w:caps w:val="0"/>
          <w:color w:val="333333"/>
          <w:spacing w:val="0"/>
          <w:kern w:val="0"/>
          <w:sz w:val="28"/>
          <w:szCs w:val="28"/>
          <w:shd w:val="clear" w:fill="FFFFFF"/>
          <w:lang w:val="en-US" w:eastAsia="zh-CN" w:bidi="ar"/>
        </w:rPr>
        <w:t>梅山镇不断细化公开内容、扩大公开范围，把涉及公共利益、社会关切、公众权益及需要群众广泛知晓的都依法、及时、全面、准确地做好公开。同时，不断健全政务信息的舆情收集、研判处置和回应机制，及时发布权威信息，消除不实传言，正面引导舆论。我镇始终牢固树立信息保密意识，明确了有关保密审查的职责分工、审查程序和责任追究办法，对拟公开的政府信息，严格按照《保密法》和《中华人民共和国政府信息公开条例》的要求仔细审查把关，确保公开的所有信息不涉及国家机密、商业秘密或个人隐私。</w:t>
      </w:r>
    </w:p>
    <w:p w14:paraId="0E2DB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b/>
          <w:bCs/>
          <w:i w:val="0"/>
          <w:iCs w:val="0"/>
          <w:caps w:val="0"/>
          <w:color w:val="333333"/>
          <w:spacing w:val="0"/>
          <w:kern w:val="0"/>
          <w:sz w:val="28"/>
          <w:szCs w:val="28"/>
          <w:shd w:val="clear" w:fill="FFFFFF"/>
          <w:lang w:val="en-US" w:eastAsia="zh-CN" w:bidi="ar"/>
        </w:rPr>
        <w:t>4.</w:t>
      </w:r>
      <w:r>
        <w:rPr>
          <w:rFonts w:hint="eastAsia" w:ascii="楷体" w:hAnsi="楷体" w:eastAsia="楷体" w:cs="楷体"/>
          <w:b/>
          <w:bCs/>
          <w:i w:val="0"/>
          <w:iCs w:val="0"/>
          <w:caps w:val="0"/>
          <w:color w:val="333333"/>
          <w:spacing w:val="0"/>
          <w:kern w:val="0"/>
          <w:sz w:val="28"/>
          <w:szCs w:val="28"/>
          <w:shd w:val="clear" w:fill="FFFFFF"/>
          <w:lang w:val="en-US" w:eastAsia="zh-CN" w:bidi="ar"/>
        </w:rPr>
        <w:t>政府信息公开平台建设。</w:t>
      </w:r>
      <w:r>
        <w:rPr>
          <w:rFonts w:hint="eastAsia" w:ascii="仿宋" w:hAnsi="仿宋" w:eastAsia="仿宋" w:cs="仿宋"/>
          <w:i w:val="0"/>
          <w:iCs w:val="0"/>
          <w:caps w:val="0"/>
          <w:color w:val="333333"/>
          <w:spacing w:val="0"/>
          <w:kern w:val="0"/>
          <w:sz w:val="28"/>
          <w:szCs w:val="28"/>
          <w:shd w:val="clear" w:fill="FFFFFF"/>
          <w:lang w:val="en-US" w:eastAsia="zh-CN" w:bidi="ar"/>
        </w:rPr>
        <w:t>我镇定期维护网站平台，配合上级做好安全评估与检查，同时积极按照上级要求调整我镇政府网站栏目，及时更新栏目信息，做到无空白栏目、无半年以上未更新栏目、无垃圾信息，做好日常运营监测及每季度的市县两级检查，做到应公开尽公开。</w:t>
      </w:r>
    </w:p>
    <w:p w14:paraId="397A8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shd w:val="clear" w:fill="FFFFFF"/>
          <w:lang w:val="en-US" w:eastAsia="zh-CN" w:bidi="ar"/>
        </w:rPr>
        <w:t>5.</w:t>
      </w:r>
      <w:r>
        <w:rPr>
          <w:rFonts w:hint="eastAsia" w:ascii="楷体" w:hAnsi="楷体" w:eastAsia="楷体" w:cs="楷体"/>
          <w:b/>
          <w:bCs/>
          <w:i w:val="0"/>
          <w:iCs w:val="0"/>
          <w:caps w:val="0"/>
          <w:color w:val="333333"/>
          <w:spacing w:val="0"/>
          <w:kern w:val="0"/>
          <w:sz w:val="28"/>
          <w:szCs w:val="28"/>
          <w:shd w:val="clear" w:fill="FFFFFF"/>
          <w:lang w:val="en-US" w:eastAsia="zh-CN" w:bidi="ar"/>
        </w:rPr>
        <w:t>监督保障。</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我镇根据人员变动及时调整和充实了信息公开工作领导小组及成员，明确了领导小组的职责，确定党政办公室是全镇政府信息公开工作的主要部门，负责指导、协调、推进、监督全镇的政府信息公开工作。确定专人负责做好政府网站的日常维护、信息发布、网上依申请公开等相关工作，为顺利推进政务公开工作提供了强有力的组织保障。积极参加县政府办组织的业务培训会，不定期召开全镇政务信息公开工作协调推进会，提高全镇各部门工作人员对政务公开的责任意识和支持力度。切实加强对信息公开工作的监督检查，对出现的问题给予通报并追究责任，促进我镇政府信息公开工作依法依规、有序有效开展。全年社会评议良好，未产生责任追究相关问题和结果。梅山</w:t>
      </w:r>
      <w:r>
        <w:rPr>
          <w:rFonts w:hint="eastAsia" w:ascii="仿宋" w:hAnsi="仿宋" w:eastAsia="仿宋" w:cs="仿宋"/>
          <w:i w:val="0"/>
          <w:iCs w:val="0"/>
          <w:caps w:val="0"/>
          <w:color w:val="333333"/>
          <w:spacing w:val="0"/>
          <w:kern w:val="0"/>
          <w:sz w:val="22"/>
          <w:szCs w:val="22"/>
          <w:shd w:val="clear" w:fill="FFFFFF"/>
          <w:lang w:val="en-US" w:eastAsia="zh-CN" w:bidi="ar"/>
        </w:rPr>
        <w:t>镇政务公开领导小组把推进基层政务公开标准化规范化工作作为政务公开考核的重要内容，纳入年度重点工作考评事项，加大考核力度，提高分值比重。 </w:t>
      </w:r>
    </w:p>
    <w:p w14:paraId="089C5A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shd w:val="clear" w:fill="FFFFFF"/>
          <w:lang w:val="en-US" w:eastAsia="zh-CN" w:bidi="ar"/>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88"/>
        <w:gridCol w:w="2105"/>
        <w:gridCol w:w="2138"/>
        <w:gridCol w:w="2089"/>
      </w:tblGrid>
      <w:tr w14:paraId="0E30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67A48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23AB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10073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6115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5EDCB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53A73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0E5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199E7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9A374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0B9E1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A2D4B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14:paraId="7574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7A7B5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5C11B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2F7C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9213E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Theme="minorHAnsi" w:hAnsiTheme="minorHAnsi" w:eastAsiaTheme="minorEastAsia" w:cstheme="minorBidi"/>
                <w:kern w:val="0"/>
                <w:sz w:val="16"/>
                <w:szCs w:val="16"/>
                <w:lang w:val="en-US" w:eastAsia="zh-CN" w:bidi="ar"/>
              </w:rPr>
              <w:t>0</w:t>
            </w:r>
          </w:p>
        </w:tc>
      </w:tr>
      <w:tr w14:paraId="1589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6854D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19EB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72057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4F7B8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741D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971B6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98CDC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Theme="minorHAnsi" w:hAnsiTheme="minorHAnsi" w:eastAsiaTheme="minorEastAsia" w:cstheme="minorBidi"/>
                <w:kern w:val="0"/>
                <w:sz w:val="16"/>
                <w:szCs w:val="16"/>
                <w:lang w:val="en-US" w:eastAsia="zh-CN" w:bidi="ar"/>
              </w:rPr>
              <w:t>0</w:t>
            </w:r>
          </w:p>
        </w:tc>
      </w:tr>
      <w:tr w14:paraId="3580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4FA77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4000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81276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61A7A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708A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27611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E6E53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14:paraId="5D89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388ED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2E2B5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14:paraId="5EA6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C5CF9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2493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26EDF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325E2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7A84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14D1E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59B9F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bl>
    <w:p w14:paraId="636052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shd w:val="clear" w:fill="FFFFFF"/>
          <w:lang w:val="en-US" w:eastAsia="zh-CN" w:bidi="ar"/>
        </w:rPr>
        <w:t>三、收到和处理政府信息公开申请情况</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1"/>
        <w:gridCol w:w="893"/>
        <w:gridCol w:w="2625"/>
        <w:gridCol w:w="606"/>
        <w:gridCol w:w="606"/>
        <w:gridCol w:w="606"/>
        <w:gridCol w:w="606"/>
        <w:gridCol w:w="606"/>
        <w:gridCol w:w="606"/>
        <w:gridCol w:w="606"/>
      </w:tblGrid>
      <w:tr w14:paraId="61462C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C364A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1C520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0BDA4D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4AF66EC">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66056A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AD483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82930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39215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11FD4D6F">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B21C4B2">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3F37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2709C9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19E9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6891C9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517D4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7492D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23030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402DDC5">
            <w:pPr>
              <w:rPr>
                <w:rFonts w:hint="eastAsia" w:ascii="宋体"/>
                <w:sz w:val="24"/>
                <w:szCs w:val="24"/>
              </w:rPr>
            </w:pPr>
          </w:p>
        </w:tc>
      </w:tr>
      <w:tr w14:paraId="77035A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5526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2726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3F33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7570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6AD6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E412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F03C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75E69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BBD00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115F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62F5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A1A9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B173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6B19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46F9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B127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9A05F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r>
      <w:tr w14:paraId="6AB0C8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E0E8E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C1129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D6D7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35C3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8E81A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3772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5798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5A29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3138D4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r>
      <w:tr w14:paraId="25F984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CEDF8DF">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B8E69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126E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4C48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0AAD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AF74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E22B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C308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4F19E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r>
      <w:tr w14:paraId="4457AB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246566A">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81129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6BD02B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94F8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5BD03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C9088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96CE0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DBD24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447D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14F17A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r>
      <w:tr w14:paraId="4F20C6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39718F7">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2D37F10">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4E096F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10304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9F8ED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A42FD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1D21D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65656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57443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16423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182B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09D1451">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5D044C9">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4E886B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4DAB1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38A59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49CF5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0F3AA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9D8AB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B81D5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CA29A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588C3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37CC9F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920F377">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2CDC3C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E19B5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E89FB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4B8B2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D9F2B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F1F3D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D3F2D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6AD54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r>
      <w:tr w14:paraId="15340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FD831DC">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5AFC1C7">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2B3746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1FC8C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C264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7CE2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9DC65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B180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309B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0C591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4B601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48AF49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0DA7FC0">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2A4E91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6E547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42A46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BC6D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13CC4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DDFA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3F27F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66829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C0BD3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F8B1D7A">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FD7D4BB">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525786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4EC6E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9AFC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BEB50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B153E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1FA5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689A3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D3D39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210BF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65F0AF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5D956B6">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225216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A820B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127EE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E4733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D50B5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C4A1A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F7E2A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940A5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22B7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2D84102">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57EB1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299837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AA1E6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F3D26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E9786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8649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343F9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88685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5B0C4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0FF7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C10A0B5">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BE7698">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552092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A83C6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926FE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E96F9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BA5FE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6F08B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594B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8A9A3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461DDA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6BE80C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FFD8BA9">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1FD68E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6B87C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E33D9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8386E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4E6F2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73175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F73E7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ED53D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D86F1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072BD8F">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0C2AA4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78486C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56D91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830F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1ECC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54C85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DA254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65159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58BE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7655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67BA1C4">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6861504">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7E1B4C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46CD5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0157A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E67D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D409E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5CC4A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3643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34495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4E8DA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590D935">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BA788E1">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4472D8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C3BD4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AB42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3BE2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83F85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63842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FA2DE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A7B2F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B9A4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225736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237AC48">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41EB7C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9F68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F5EE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ED676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ED306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F0CCF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66665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BD208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4ACCB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DD6D9E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9ABB383">
            <w:pPr>
              <w:rPr>
                <w:rFonts w:hint="eastAsia" w:ascii="宋体"/>
                <w:sz w:val="24"/>
                <w:szCs w:val="24"/>
              </w:rPr>
            </w:pPr>
          </w:p>
        </w:tc>
        <w:tc>
          <w:tcPr>
            <w:tcW w:w="3219" w:type="dxa"/>
            <w:tcBorders>
              <w:top w:val="nil"/>
              <w:left w:val="nil"/>
              <w:bottom w:val="outset" w:color="auto" w:sz="8" w:space="0"/>
              <w:right w:val="single" w:color="auto" w:sz="8" w:space="0"/>
            </w:tcBorders>
            <w:shd w:val="clear" w:color="auto" w:fill="auto"/>
            <w:tcMar>
              <w:left w:w="57" w:type="dxa"/>
              <w:right w:w="57" w:type="dxa"/>
            </w:tcMar>
            <w:vAlign w:val="center"/>
          </w:tcPr>
          <w:p w14:paraId="3E0BDB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A9536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77D4B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62DF1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17D02C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5A90F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A0D26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214E02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r>
      <w:tr w14:paraId="00F4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9E3AFD">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D56B3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center"/>
          </w:tcPr>
          <w:p w14:paraId="6EC242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B128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207D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BA21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FCAC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3DEE3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1511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8BF3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r>
      <w:tr w14:paraId="014375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BEDF465">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FA50969">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center"/>
          </w:tcPr>
          <w:p w14:paraId="2716C3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3182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5EAB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44CC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D61D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BF9E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22A9F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B208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p>
        </w:tc>
      </w:tr>
      <w:tr w14:paraId="415F1B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E1D4A9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B65F207">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center"/>
          </w:tcPr>
          <w:p w14:paraId="3AF55C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2969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7B7A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83E9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CF77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6146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8488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90E14F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F09E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F5D7DF3">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831A5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3273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B27A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46B2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EDD8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9B4B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426A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ADDC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r>
      <w:tr w14:paraId="169C6E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10F62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1B6A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38BBF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D47A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AB9F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8413F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4F84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7F5C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bl>
    <w:p w14:paraId="1C3A21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shd w:val="clear" w:fill="FFFFFF"/>
          <w:lang w:val="en-US" w:eastAsia="zh-CN" w:bidi="ar"/>
        </w:rPr>
        <w:t>四、政府信息公开行政复议、行政诉讼情况</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14:paraId="11C5BE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05C6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DBFA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行政诉讼</w:t>
            </w:r>
          </w:p>
        </w:tc>
      </w:tr>
      <w:tr w14:paraId="7F3D17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F489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9D227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C10D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FCBF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1B63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E814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5A6A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复议后起诉</w:t>
            </w:r>
          </w:p>
        </w:tc>
      </w:tr>
      <w:tr w14:paraId="487E6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17ABB9">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EDE7C04">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706B8A">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2ED299">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1F0612">
            <w:pPr>
              <w:rPr>
                <w:rFonts w:hint="eastAsia" w:ascii="宋体"/>
                <w:sz w:val="24"/>
                <w:szCs w:val="24"/>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56001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300A5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347D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213F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29F9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72F0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0FCF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F783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682D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48B3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总计</w:t>
            </w:r>
          </w:p>
        </w:tc>
      </w:tr>
      <w:tr w14:paraId="58F356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0CBD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黑体" w:hAnsi="宋体" w:eastAsia="黑体" w:cs="黑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1C0A0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729E8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32E14C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35976B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E936B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54C9D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A4990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7E2D0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2F32B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265DBA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83B87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3197E2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E1746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4ADE1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bl>
    <w:p w14:paraId="4FA060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shd w:val="clear" w:fill="FFFFFF"/>
          <w:lang w:val="en-US" w:eastAsia="zh-CN" w:bidi="ar"/>
        </w:rPr>
        <w:t>五、存在的主要问题及改进情况</w:t>
      </w:r>
    </w:p>
    <w:p w14:paraId="5420CD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shd w:val="clear" w:fill="FFFFFF"/>
          <w:lang w:val="en-US" w:eastAsia="zh-CN" w:bidi="ar"/>
        </w:rPr>
        <w:t>（一）当年存在问题：</w:t>
      </w:r>
    </w:p>
    <w:p w14:paraId="1E347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1.</w:t>
      </w:r>
      <w:r>
        <w:rPr>
          <w:rFonts w:hint="eastAsia" w:ascii="仿宋" w:hAnsi="仿宋" w:eastAsia="仿宋" w:cs="仿宋"/>
          <w:i w:val="0"/>
          <w:iCs w:val="0"/>
          <w:caps w:val="0"/>
          <w:color w:val="333333"/>
          <w:spacing w:val="0"/>
          <w:kern w:val="0"/>
          <w:sz w:val="28"/>
          <w:szCs w:val="28"/>
          <w:shd w:val="clear" w:fill="FFFFFF"/>
          <w:lang w:val="en-US" w:eastAsia="zh-CN" w:bidi="ar"/>
        </w:rPr>
        <w:t>少数镇直部门提供的信息不符合公开要求，存在内容不具体或重点不突出等问题。</w:t>
      </w:r>
    </w:p>
    <w:p w14:paraId="507F0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w:t>
      </w:r>
      <w:r>
        <w:rPr>
          <w:rFonts w:hint="eastAsia" w:ascii="仿宋" w:hAnsi="仿宋" w:eastAsia="仿宋" w:cs="仿宋"/>
          <w:i w:val="0"/>
          <w:iCs w:val="0"/>
          <w:caps w:val="0"/>
          <w:color w:val="333333"/>
          <w:spacing w:val="0"/>
          <w:kern w:val="0"/>
          <w:sz w:val="28"/>
          <w:szCs w:val="28"/>
          <w:shd w:val="clear" w:fill="FFFFFF"/>
          <w:lang w:val="en-US" w:eastAsia="zh-CN" w:bidi="ar"/>
        </w:rPr>
        <w:t>少数镇直部门对政务公开工作的开展缺乏持续性和积极性，容易产生懈怠心理，觉得政务公开只是党政办的事，与自己无关，政务公开的力度也不够大，不能及时适应构建阳光透明型政府的工作要求。</w:t>
      </w:r>
    </w:p>
    <w:p w14:paraId="13527E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shd w:val="clear" w:fill="FFFFFF"/>
          <w:lang w:val="en-US" w:eastAsia="zh-CN" w:bidi="ar"/>
        </w:rPr>
        <w:t>（二）改进情况：</w:t>
      </w:r>
    </w:p>
    <w:p w14:paraId="479B5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1</w:t>
      </w: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w:t>
      </w:r>
      <w:r>
        <w:rPr>
          <w:rFonts w:hint="eastAsia" w:ascii="仿宋" w:hAnsi="仿宋" w:eastAsia="仿宋" w:cs="仿宋"/>
          <w:i w:val="0"/>
          <w:iCs w:val="0"/>
          <w:caps w:val="0"/>
          <w:color w:val="333333"/>
          <w:spacing w:val="0"/>
          <w:kern w:val="0"/>
          <w:sz w:val="28"/>
          <w:szCs w:val="28"/>
          <w:shd w:val="clear" w:fill="FFFFFF"/>
          <w:lang w:val="en-US" w:eastAsia="zh-CN" w:bidi="ar"/>
        </w:rPr>
        <w:t>在多次对全镇政务信息涉及的相关业务人员培训后，目前提供的信息内容均能做到全面、具体、规范。</w:t>
      </w:r>
    </w:p>
    <w:p w14:paraId="227BD2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w:t>
      </w:r>
      <w:r>
        <w:rPr>
          <w:rFonts w:hint="eastAsia" w:ascii="仿宋" w:hAnsi="仿宋" w:eastAsia="仿宋" w:cs="仿宋"/>
          <w:i w:val="0"/>
          <w:iCs w:val="0"/>
          <w:caps w:val="0"/>
          <w:color w:val="333333"/>
          <w:spacing w:val="0"/>
          <w:kern w:val="0"/>
          <w:sz w:val="28"/>
          <w:szCs w:val="28"/>
          <w:shd w:val="clear" w:fill="FFFFFF"/>
          <w:lang w:val="en-US" w:eastAsia="zh-CN" w:bidi="ar"/>
        </w:rPr>
        <w:t>我镇党政办联合镇督察办及时督促检查每月每季度政务公开工作开展情况，及时通报各个单位站所在此项工作中存在的问题，明确要求，不断压实各负责人的责任，目前全镇政务公开工作均能及时、有效开展。</w:t>
      </w:r>
    </w:p>
    <w:p w14:paraId="1E476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shd w:val="clear" w:fill="FFFFFF"/>
          <w:lang w:val="en-US" w:eastAsia="zh-CN" w:bidi="ar"/>
        </w:rPr>
        <w:t>（三）当前存在问题：</w:t>
      </w:r>
    </w:p>
    <w:p w14:paraId="3D135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shd w:val="clear" w:fill="FFFFFF"/>
          <w:lang w:val="en-US" w:eastAsia="zh-CN" w:bidi="ar"/>
        </w:rPr>
        <w:t>1.</w:t>
      </w:r>
      <w:r>
        <w:rPr>
          <w:rFonts w:hint="eastAsia" w:ascii="楷体" w:hAnsi="楷体" w:eastAsia="楷体" w:cs="楷体"/>
          <w:b/>
          <w:bCs/>
          <w:i w:val="0"/>
          <w:iCs w:val="0"/>
          <w:caps w:val="0"/>
          <w:color w:val="333333"/>
          <w:spacing w:val="0"/>
          <w:kern w:val="0"/>
          <w:sz w:val="28"/>
          <w:szCs w:val="28"/>
          <w:shd w:val="clear" w:fill="FFFFFF"/>
          <w:lang w:val="en-US" w:eastAsia="zh-CN" w:bidi="ar"/>
        </w:rPr>
        <w:t>公开意识需要进一步强化。</w:t>
      </w:r>
      <w:r>
        <w:rPr>
          <w:rFonts w:hint="eastAsia" w:ascii="仿宋" w:hAnsi="仿宋" w:eastAsia="仿宋" w:cs="仿宋"/>
          <w:i w:val="0"/>
          <w:iCs w:val="0"/>
          <w:caps w:val="0"/>
          <w:color w:val="333333"/>
          <w:spacing w:val="0"/>
          <w:kern w:val="0"/>
          <w:sz w:val="28"/>
          <w:szCs w:val="28"/>
          <w:shd w:val="clear" w:fill="FFFFFF"/>
          <w:lang w:val="en-US" w:eastAsia="zh-CN" w:bidi="ar"/>
        </w:rPr>
        <w:t>部分工作人员政务公开的意识还需进一步提高，主动公开政府信息的责任意识还比较薄弱。</w:t>
      </w:r>
    </w:p>
    <w:p w14:paraId="69DEB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shd w:val="clear" w:fill="FFFFFF"/>
          <w:lang w:val="en-US" w:eastAsia="zh-CN" w:bidi="ar"/>
        </w:rPr>
        <w:t>2.</w:t>
      </w:r>
      <w:r>
        <w:rPr>
          <w:rFonts w:hint="eastAsia" w:ascii="楷体" w:hAnsi="楷体" w:eastAsia="楷体" w:cs="楷体"/>
          <w:b/>
          <w:bCs/>
          <w:i w:val="0"/>
          <w:iCs w:val="0"/>
          <w:caps w:val="0"/>
          <w:color w:val="333333"/>
          <w:spacing w:val="0"/>
          <w:kern w:val="0"/>
          <w:sz w:val="28"/>
          <w:szCs w:val="28"/>
          <w:shd w:val="clear" w:fill="FFFFFF"/>
          <w:lang w:val="en-US" w:eastAsia="zh-CN" w:bidi="ar"/>
        </w:rPr>
        <w:t>信息公开质量有待提高。</w:t>
      </w:r>
      <w:r>
        <w:rPr>
          <w:rFonts w:hint="eastAsia" w:ascii="仿宋" w:hAnsi="仿宋" w:eastAsia="仿宋" w:cs="仿宋"/>
          <w:i w:val="0"/>
          <w:iCs w:val="0"/>
          <w:caps w:val="0"/>
          <w:color w:val="333333"/>
          <w:spacing w:val="0"/>
          <w:kern w:val="0"/>
          <w:sz w:val="28"/>
          <w:szCs w:val="28"/>
          <w:shd w:val="clear" w:fill="FFFFFF"/>
          <w:lang w:val="en-US" w:eastAsia="zh-CN" w:bidi="ar"/>
        </w:rPr>
        <w:t>对政策中重点内容的解读大多采用简化文件内容的方式，对政策决策的背景、事实依据、研判过程等解读的不够详尽。</w:t>
      </w:r>
    </w:p>
    <w:p w14:paraId="6963EA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shd w:val="clear" w:fill="FFFFFF"/>
          <w:lang w:val="en-US" w:eastAsia="zh-CN" w:bidi="ar"/>
        </w:rPr>
        <w:t>3.</w:t>
      </w:r>
      <w:r>
        <w:rPr>
          <w:rFonts w:hint="eastAsia" w:ascii="楷体" w:hAnsi="楷体" w:eastAsia="楷体" w:cs="楷体"/>
          <w:b/>
          <w:bCs/>
          <w:i w:val="0"/>
          <w:iCs w:val="0"/>
          <w:caps w:val="0"/>
          <w:color w:val="333333"/>
          <w:spacing w:val="0"/>
          <w:kern w:val="0"/>
          <w:sz w:val="28"/>
          <w:szCs w:val="28"/>
          <w:shd w:val="clear" w:fill="FFFFFF"/>
          <w:lang w:val="en-US" w:eastAsia="zh-CN" w:bidi="ar"/>
        </w:rPr>
        <w:t>人员力量有待加强。</w:t>
      </w:r>
      <w:r>
        <w:rPr>
          <w:rFonts w:hint="eastAsia" w:ascii="仿宋" w:hAnsi="仿宋" w:eastAsia="仿宋" w:cs="仿宋"/>
          <w:i w:val="0"/>
          <w:iCs w:val="0"/>
          <w:caps w:val="0"/>
          <w:color w:val="333333"/>
          <w:spacing w:val="0"/>
          <w:kern w:val="0"/>
          <w:sz w:val="28"/>
          <w:szCs w:val="28"/>
          <w:shd w:val="clear" w:fill="FFFFFF"/>
          <w:lang w:val="en-US" w:eastAsia="zh-CN" w:bidi="ar"/>
        </w:rPr>
        <w:t>镇党政办日常事务繁杂，负责信息公开工作人员仅一人，且身兼多职，工作中难免分身乏术、顾此失彼。</w:t>
      </w:r>
    </w:p>
    <w:p w14:paraId="1B41B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shd w:val="clear" w:fill="FFFFFF"/>
          <w:lang w:val="en-US" w:eastAsia="zh-CN" w:bidi="ar"/>
        </w:rPr>
        <w:t>（四）下一步工作打算：</w:t>
      </w:r>
    </w:p>
    <w:p w14:paraId="016C7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1.</w:t>
      </w:r>
      <w:r>
        <w:rPr>
          <w:rFonts w:hint="eastAsia" w:ascii="仿宋" w:hAnsi="仿宋" w:eastAsia="仿宋" w:cs="仿宋"/>
          <w:i w:val="0"/>
          <w:iCs w:val="0"/>
          <w:caps w:val="0"/>
          <w:color w:val="333333"/>
          <w:spacing w:val="0"/>
          <w:kern w:val="0"/>
          <w:sz w:val="28"/>
          <w:szCs w:val="28"/>
          <w:shd w:val="clear" w:fill="FFFFFF"/>
          <w:lang w:val="en-US" w:eastAsia="zh-CN" w:bidi="ar"/>
        </w:rPr>
        <w:t>加大政务公开工作的培训力度，经常组织经办人学习《中华人民共和国政府信息公开条例》等相关方针政策，进一步加强全镇信息员队伍建设，强化业务人员和各办公室人员对信息公开的思想认识，不断提高工作人员的保密意识和业务水平，确保人员到位、责任到位。</w:t>
      </w:r>
    </w:p>
    <w:p w14:paraId="56BB2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2.</w:t>
      </w:r>
      <w:r>
        <w:rPr>
          <w:rFonts w:hint="eastAsia" w:ascii="仿宋" w:hAnsi="仿宋" w:eastAsia="仿宋" w:cs="仿宋"/>
          <w:i w:val="0"/>
          <w:iCs w:val="0"/>
          <w:caps w:val="0"/>
          <w:color w:val="333333"/>
          <w:spacing w:val="0"/>
          <w:kern w:val="0"/>
          <w:sz w:val="28"/>
          <w:szCs w:val="28"/>
          <w:shd w:val="clear" w:fill="FFFFFF"/>
          <w:lang w:val="en-US" w:eastAsia="zh-CN" w:bidi="ar"/>
        </w:rPr>
        <w:t>加强政府信息管理、提升政民互动水平、规范依申请公开办理流程、优化公开渠道、深化重点领域信息公开，广泛听取群众的意见和建议，坚持把群众最关心、最需要了解的热点、焦点问题作为政务公开的重点，注重实效，切实发挥好信息公开平台的桥梁纽带作用。强化政策解读工作，加强图表、音频、视频等可视、可读、可感的方式解读，增进公众对政策的理解认同，保障人民群众的知情权、参与权、表达权和监督权，提高政府公信力。</w:t>
      </w:r>
    </w:p>
    <w:p w14:paraId="2265E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shd w:val="clear" w:fill="FFFFFF"/>
          <w:lang w:val="en-US" w:eastAsia="zh-CN" w:bidi="ar"/>
        </w:rPr>
        <w:t>3.</w:t>
      </w:r>
      <w:r>
        <w:rPr>
          <w:rFonts w:hint="eastAsia" w:ascii="仿宋" w:hAnsi="仿宋" w:eastAsia="仿宋" w:cs="仿宋"/>
          <w:i w:val="0"/>
          <w:iCs w:val="0"/>
          <w:caps w:val="0"/>
          <w:color w:val="333333"/>
          <w:spacing w:val="0"/>
          <w:kern w:val="0"/>
          <w:sz w:val="28"/>
          <w:szCs w:val="28"/>
          <w:shd w:val="clear" w:fill="FFFFFF"/>
          <w:lang w:val="en-US" w:eastAsia="zh-CN" w:bidi="ar"/>
        </w:rPr>
        <w:t>对照条例，结合</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2021</w:t>
      </w:r>
      <w:r>
        <w:rPr>
          <w:rFonts w:hint="eastAsia" w:ascii="仿宋" w:hAnsi="仿宋" w:eastAsia="仿宋" w:cs="仿宋"/>
          <w:i w:val="0"/>
          <w:iCs w:val="0"/>
          <w:caps w:val="0"/>
          <w:color w:val="333333"/>
          <w:spacing w:val="0"/>
          <w:kern w:val="0"/>
          <w:sz w:val="28"/>
          <w:szCs w:val="28"/>
          <w:shd w:val="clear" w:fill="FFFFFF"/>
          <w:lang w:val="en-US" w:eastAsia="zh-CN" w:bidi="ar"/>
        </w:rPr>
        <w:t>年存在的问题，认真清理我镇政务公开事项、查漏补缺，积极针对相关问题健全机制，避免出现重复性问题。同时，及时总结政务公开实践中积累的好做法和好经验，强化多部门协作，夯实责任，使政务信息公开内容更加丰富、全面。</w:t>
      </w:r>
    </w:p>
    <w:p w14:paraId="5A8EB1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shd w:val="clear" w:fill="FFFFFF"/>
          <w:lang w:val="en-US" w:eastAsia="zh-CN" w:bidi="ar"/>
        </w:rPr>
        <w:t>六、其他需要报告的事项</w:t>
      </w:r>
    </w:p>
    <w:p w14:paraId="60095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kern w:val="0"/>
          <w:sz w:val="28"/>
          <w:szCs w:val="28"/>
          <w:shd w:val="clear" w:fill="FFFFFF"/>
          <w:lang w:val="en-US" w:eastAsia="zh-CN" w:bidi="ar"/>
        </w:rPr>
        <w:t>按照《国务院办公厅关于印发〈政府信息公开信息处理费管理办法〉的通知》（国办函〔</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2020</w:t>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default" w:ascii="Times New Roman" w:hAnsi="Times New Roman" w:eastAsia="微软雅黑" w:cs="Times New Roman"/>
          <w:i w:val="0"/>
          <w:iCs w:val="0"/>
          <w:caps w:val="0"/>
          <w:color w:val="333333"/>
          <w:spacing w:val="0"/>
          <w:kern w:val="0"/>
          <w:sz w:val="28"/>
          <w:szCs w:val="28"/>
          <w:shd w:val="clear" w:fill="FFFFFF"/>
          <w:lang w:val="en-US" w:eastAsia="zh-CN" w:bidi="ar"/>
        </w:rPr>
        <w:t>109</w:t>
      </w:r>
      <w:r>
        <w:rPr>
          <w:rFonts w:hint="eastAsia" w:ascii="仿宋" w:hAnsi="仿宋" w:eastAsia="仿宋" w:cs="仿宋"/>
          <w:i w:val="0"/>
          <w:iCs w:val="0"/>
          <w:caps w:val="0"/>
          <w:color w:val="333333"/>
          <w:spacing w:val="0"/>
          <w:kern w:val="0"/>
          <w:sz w:val="28"/>
          <w:szCs w:val="28"/>
          <w:shd w:val="clear" w:fill="FFFFFF"/>
          <w:lang w:val="en-US" w:eastAsia="zh-CN" w:bidi="ar"/>
        </w:rPr>
        <w:t>号）规定的按件、按量收费标准，本年度没有产生信息公开处理费。</w:t>
      </w:r>
    </w:p>
    <w:p w14:paraId="2A7B19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mI3NzJkMjc4YmVkMzliNjM0NTY5MzJiYjRhNzkifQ=="/>
  </w:docVars>
  <w:rsids>
    <w:rsidRoot w:val="00000000"/>
    <w:rsid w:val="4BCD7100"/>
    <w:rsid w:val="6B51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1804</Words>
  <Characters>1894</Characters>
  <Lines>0</Lines>
  <Paragraphs>0</Paragraphs>
  <TotalTime>1</TotalTime>
  <ScaleCrop>false</ScaleCrop>
  <LinksUpToDate>false</LinksUpToDate>
  <CharactersWithSpaces>1938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2024-10-09T03:17:00Z</dcterms:created>
  <dc:creator>Administrator</dc:creator>
  <cp:lastModifiedBy>子时·雨</cp:lastModifiedBy>
  <dcterms:modified xsi:type="dcterms:W3CDTF">2025-05-12T08:53:58Z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D5B9BABF45534FA5B4A5780D6C9E5E10_12</vt:lpwstr>
  </property>
  <property fmtid="{D5CDD505-2E9C-101B-9397-08002B2CF9AE}" pid="4" name="KSOTemplateDocerSaveRecord">
    <vt:lpwstr>eyJoZGlkIjoiM2U4MTY1MjE3OTgwNjQwOWE5NWE4ZTA0OGJlMDlmNzIiLCJ1c2VySWQiOiI1MTkwMzExMDYifQ==</vt:lpwstr>
  </property>
</Properties>
</file>