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CC1F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eastAsia="仿宋_GB2312"/>
          <w:sz w:val="32"/>
          <w:szCs w:val="32"/>
        </w:rPr>
      </w:pPr>
    </w:p>
    <w:p w14:paraId="73221B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eastAsia="仿宋_GB2312"/>
          <w:sz w:val="32"/>
          <w:szCs w:val="32"/>
        </w:rPr>
      </w:pPr>
    </w:p>
    <w:p w14:paraId="0E0858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eastAsia="仿宋_GB2312"/>
          <w:sz w:val="32"/>
          <w:szCs w:val="32"/>
        </w:rPr>
      </w:pPr>
    </w:p>
    <w:p w14:paraId="3B9167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金环审〔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35</w:t>
      </w:r>
      <w:r>
        <w:rPr>
          <w:rFonts w:hint="eastAsia" w:eastAsia="仿宋_GB2312"/>
          <w:sz w:val="32"/>
          <w:szCs w:val="32"/>
        </w:rPr>
        <w:t>号</w:t>
      </w:r>
    </w:p>
    <w:p w14:paraId="5780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仿宋_GB2312"/>
          <w:sz w:val="32"/>
          <w:szCs w:val="32"/>
        </w:rPr>
      </w:pPr>
    </w:p>
    <w:p w14:paraId="76B6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宋体" w:eastAsia="方正小标宋简体" w:cs="宋体"/>
          <w:bCs/>
          <w:kern w:val="1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六安市金寨县生态环境分局关于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安徽实鑫再生资源有限公司年1.5万辆废旧汽车回收拆解及废旧金属回收项目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环境影响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报告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val="en-US" w:eastAsia="zh-CN"/>
        </w:rPr>
        <w:t>表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的批复</w:t>
      </w:r>
    </w:p>
    <w:p w14:paraId="78C5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81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安徽实鑫再生资源有限公司</w:t>
      </w:r>
      <w:r>
        <w:rPr>
          <w:rFonts w:hint="eastAsia" w:eastAsia="仿宋_GB2312"/>
          <w:color w:val="000000"/>
          <w:kern w:val="10"/>
          <w:sz w:val="32"/>
          <w:szCs w:val="32"/>
        </w:rPr>
        <w:t>：</w:t>
      </w:r>
    </w:p>
    <w:p w14:paraId="24EC5C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eastAsia="仿宋_GB2312"/>
          <w:color w:val="000000"/>
          <w:kern w:val="10"/>
          <w:sz w:val="32"/>
          <w:szCs w:val="32"/>
          <w:lang w:val="zh-CN"/>
        </w:rPr>
      </w:pPr>
      <w:r>
        <w:rPr>
          <w:rFonts w:eastAsia="仿宋_GB2312"/>
          <w:color w:val="000000"/>
          <w:kern w:val="10"/>
          <w:sz w:val="32"/>
          <w:szCs w:val="32"/>
          <w:lang w:val="zh-CN"/>
        </w:rPr>
        <w:t>你公司报来的《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年1.5万辆废旧汽车回收拆解及废旧金属回收项目</w:t>
      </w:r>
      <w:r>
        <w:rPr>
          <w:rFonts w:eastAsia="仿宋_GB2312"/>
          <w:color w:val="000000"/>
          <w:kern w:val="10"/>
          <w:sz w:val="32"/>
          <w:szCs w:val="32"/>
        </w:rPr>
        <w:t>环境影响报告表</w:t>
      </w:r>
      <w:r>
        <w:rPr>
          <w:rFonts w:eastAsia="仿宋_GB2312"/>
          <w:color w:val="000000"/>
          <w:kern w:val="10"/>
          <w:sz w:val="32"/>
          <w:szCs w:val="32"/>
          <w:lang w:val="zh-CN"/>
        </w:rPr>
        <w:t>》（以下简称《报告表》</w:t>
      </w:r>
      <w:r>
        <w:rPr>
          <w:rFonts w:hint="eastAsia" w:eastAsia="仿宋_GB2312"/>
          <w:color w:val="000000"/>
          <w:kern w:val="10"/>
          <w:sz w:val="32"/>
          <w:szCs w:val="32"/>
          <w:lang w:val="zh-CN"/>
        </w:rPr>
        <w:t>，项目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代码：2502-341524-04-01-886553</w:t>
      </w:r>
      <w:r>
        <w:rPr>
          <w:rFonts w:eastAsia="仿宋_GB2312"/>
          <w:color w:val="000000"/>
          <w:kern w:val="10"/>
          <w:sz w:val="32"/>
          <w:szCs w:val="32"/>
          <w:lang w:val="zh-CN"/>
        </w:rPr>
        <w:t>）</w:t>
      </w:r>
      <w:r>
        <w:rPr>
          <w:rFonts w:hint="eastAsia" w:eastAsia="仿宋_GB2312"/>
          <w:color w:val="000000"/>
          <w:kern w:val="10"/>
          <w:sz w:val="32"/>
          <w:szCs w:val="32"/>
          <w:lang w:val="zh-CN" w:eastAsia="zh-CN"/>
        </w:rPr>
        <w:t>收悉</w:t>
      </w:r>
      <w:r>
        <w:rPr>
          <w:rFonts w:eastAsia="仿宋_GB2312"/>
          <w:color w:val="000000"/>
          <w:kern w:val="10"/>
          <w:sz w:val="32"/>
          <w:szCs w:val="32"/>
          <w:lang w:val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  <w:lang w:val="zh-CN"/>
        </w:rPr>
        <w:t>《报告表》已经通过技术审查，并根据审查意见进行了修改，经研究，批复如下：</w:t>
      </w:r>
      <w:bookmarkStart w:id="0" w:name="_GoBack"/>
      <w:bookmarkEnd w:id="0"/>
    </w:p>
    <w:p w14:paraId="19BB934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一、该</w:t>
      </w:r>
      <w:r>
        <w:rPr>
          <w:rFonts w:eastAsia="仿宋_GB2312"/>
          <w:color w:val="000000"/>
          <w:kern w:val="10"/>
          <w:sz w:val="32"/>
          <w:szCs w:val="32"/>
        </w:rPr>
        <w:t>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位于安徽金寨经济开发区北四路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拟盘活安徽昊宇新型建材有限公司，在原有基础上适当调整规划，新建一栋拆解车间（5#车间），占地面积约33352.7平方米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主体工程建设1栋拆解车间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"/>
        </w:rPr>
        <w:t>，设置破碎分选区域、拆解预处理区、一般工业固体废物暂存区、精拆区域、产品暂存区等功能分区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</w:rPr>
        <w:t>配套建设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相关辅助、储运、公用以及</w:t>
      </w:r>
      <w:r>
        <w:rPr>
          <w:rFonts w:hint="eastAsia" w:eastAsia="仿宋_GB2312"/>
          <w:color w:val="000000"/>
          <w:kern w:val="10"/>
          <w:sz w:val="32"/>
          <w:szCs w:val="32"/>
        </w:rPr>
        <w:t>环保工程</w:t>
      </w:r>
      <w:r>
        <w:rPr>
          <w:rFonts w:eastAsia="仿宋_GB2312"/>
          <w:color w:val="000000"/>
          <w:kern w:val="10"/>
          <w:sz w:val="32"/>
          <w:szCs w:val="32"/>
        </w:rPr>
        <w:t>。项目总投资约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12000</w:t>
      </w:r>
      <w:r>
        <w:rPr>
          <w:rFonts w:eastAsia="仿宋_GB2312"/>
          <w:color w:val="000000"/>
          <w:kern w:val="10"/>
          <w:sz w:val="32"/>
          <w:szCs w:val="32"/>
        </w:rPr>
        <w:t>万元，其中环保投资不低于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137</w:t>
      </w:r>
      <w:r>
        <w:rPr>
          <w:rFonts w:eastAsia="仿宋_GB2312"/>
          <w:color w:val="000000"/>
          <w:kern w:val="10"/>
          <w:sz w:val="32"/>
          <w:szCs w:val="32"/>
        </w:rPr>
        <w:t>万元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项目</w:t>
      </w:r>
      <w:r>
        <w:rPr>
          <w:rFonts w:eastAsia="仿宋_GB2312"/>
          <w:color w:val="000000"/>
          <w:kern w:val="10"/>
          <w:sz w:val="32"/>
          <w:szCs w:val="32"/>
        </w:rPr>
        <w:t>建成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 xml:space="preserve">后可形成年回收拆解1.5万辆废旧汽车的生产能力。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B20A9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eastAsia="仿宋_GB2312"/>
          <w:kern w:val="10"/>
          <w:sz w:val="32"/>
          <w:szCs w:val="32"/>
        </w:rPr>
      </w:pPr>
      <w:r>
        <w:rPr>
          <w:rFonts w:eastAsia="仿宋_GB2312"/>
          <w:kern w:val="10"/>
          <w:sz w:val="32"/>
          <w:szCs w:val="32"/>
        </w:rPr>
        <w:t>我局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原则</w:t>
      </w:r>
      <w:r>
        <w:rPr>
          <w:rFonts w:eastAsia="仿宋_GB2312"/>
          <w:kern w:val="10"/>
          <w:sz w:val="32"/>
          <w:szCs w:val="32"/>
        </w:rPr>
        <w:t>同意该项目按照</w:t>
      </w:r>
      <w:r>
        <w:rPr>
          <w:rFonts w:eastAsia="仿宋_GB2312"/>
          <w:kern w:val="10"/>
          <w:sz w:val="32"/>
          <w:szCs w:val="32"/>
          <w:lang w:val="zh-CN"/>
        </w:rPr>
        <w:t>《报告表》</w:t>
      </w:r>
      <w:r>
        <w:rPr>
          <w:rFonts w:eastAsia="仿宋_GB2312"/>
          <w:kern w:val="10"/>
          <w:sz w:val="32"/>
          <w:szCs w:val="32"/>
        </w:rPr>
        <w:t>所列内容在拟定地点建设，建设单位应全面落实</w:t>
      </w:r>
      <w:r>
        <w:rPr>
          <w:rFonts w:eastAsia="仿宋_GB2312"/>
          <w:kern w:val="10"/>
          <w:sz w:val="32"/>
          <w:szCs w:val="32"/>
          <w:lang w:val="zh-CN"/>
        </w:rPr>
        <w:t>《报告表》</w:t>
      </w:r>
      <w:r>
        <w:rPr>
          <w:rFonts w:eastAsia="仿宋_GB2312"/>
          <w:kern w:val="10"/>
          <w:sz w:val="32"/>
          <w:szCs w:val="32"/>
        </w:rPr>
        <w:t>提出的各项环境保护措施。</w:t>
      </w:r>
    </w:p>
    <w:p w14:paraId="2D9EFB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仿宋_GB2312"/>
          <w:color w:val="000000"/>
          <w:kern w:val="10"/>
          <w:sz w:val="32"/>
          <w:szCs w:val="32"/>
        </w:rPr>
      </w:pPr>
      <w:r>
        <w:rPr>
          <w:rFonts w:eastAsia="仿宋_GB2312"/>
          <w:color w:val="000000"/>
          <w:kern w:val="10"/>
          <w:sz w:val="32"/>
          <w:szCs w:val="32"/>
        </w:rPr>
        <w:t>二、项目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实施</w:t>
      </w:r>
      <w:r>
        <w:rPr>
          <w:rFonts w:eastAsia="仿宋_GB2312"/>
          <w:color w:val="000000"/>
          <w:kern w:val="10"/>
          <w:sz w:val="32"/>
          <w:szCs w:val="32"/>
        </w:rPr>
        <w:t>应重点做好以下工作：</w:t>
      </w:r>
    </w:p>
    <w:p w14:paraId="708166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项目建设过程中应按照《报废机动车回收拆解企业技术规范》（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GB22128-2019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）、《报废机动车拆解企业污染控制技术规范》（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HJ348-2022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）等文件要求，优化项目平面布局、主体工程、公用工程、贮运工程及污染防治设施的工程设计，采用先进的生产工艺、装备和污染处理工艺，提高清洁生产水平，减少各类污染物排放。</w:t>
      </w:r>
    </w:p>
    <w:p w14:paraId="03DAA9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项目排水实行雨污分流。施工废水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/>
        </w:rPr>
        <w:t>经沉淀池收集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处理后回用，不外排。运营期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拆解人员清洗废水、拆解车间地面清洗废水、废气处理“碱液喷淋”废水以及初期雨水收集后经厂区污水处理站（均质+中和+隔油+絮凝+气浮沉淀）预处理后，回用于拆解车间地面清洗使用；生活污水经厂区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化粪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池预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处理后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排入市政污水管网进入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金寨县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污水处理厂处理达标后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排放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。</w:t>
      </w:r>
    </w:p>
    <w:p w14:paraId="798F97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施工期应采取封闭围挡、硬化道路、堆场遮盖、进出车辆冲洗、立面围护、密封运输、使用商砼、洒水抑尘、及时清理建筑垃圾以及大风、预警天气停止作业等措施减少扬尘污染。</w:t>
      </w:r>
    </w:p>
    <w:p w14:paraId="5C26C7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运营期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加强生产车间封闭和废气收集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严格落实《报告表》提出的各项废气污染防治措施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挥发性油类物质采用油气回收装置、制冷剂废气采用制冷剂回收装置、危废库废气设置强制通风装置，一同进入“两级活性炭吸附”装置处理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后通过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一根不低于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米高排气筒（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DA00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达标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排放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拆解剪切、切割、打包工序产生的颗粒物：由集气罩收集后进入布袋除尘器装置处理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后通过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一根不低于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米高排气筒（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DA00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达标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排放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电池分类贮存区废气：设置强制通风装置，硫酸雾进入“碱液喷淋”装置处理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后通过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一根不低于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米高排气筒（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DA00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达标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排放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活性炭吸附设施的技术性能、运行工况必须符合《吸附法工业有机废气治理工程技术规范》（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HJ2026-2013）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要求</w:t>
      </w:r>
      <w:r>
        <w:rPr>
          <w:rFonts w:hint="eastAsia" w:eastAsia="仿宋_GB2312"/>
          <w:color w:val="000000"/>
          <w:kern w:val="10"/>
          <w:sz w:val="32"/>
          <w:szCs w:val="32"/>
          <w:lang w:val="zh-CN" w:eastAsia="zh-CN"/>
        </w:rPr>
        <w:t>；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厂区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加强生产管理、设备检修，确保厂界无组织排放大气污染物达标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。</w:t>
      </w:r>
    </w:p>
    <w:p w14:paraId="7EBBEF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施工期颗粒物排放执行《施工场地颗粒物排放标准》（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DB 34/ 4811-2024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）相关要求；运营期大气污染物颗粒物以及非甲烷总烃排放执行《大气污染物综合排放标准》（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GB16297-1996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）中相关限值要求，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厂区内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非甲烷总烃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无组织排放执行《挥发性有机物无组织排放控制标准》（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GB37822-2019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）中相关限值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。</w:t>
      </w:r>
    </w:p>
    <w:p w14:paraId="03A6A3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施工期应合理安排作业时间，采用低噪声施工机械，加强施工和运输车辆管理，确保施工噪声符合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建筑施工场界环境噪声排放标准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GB12523-2011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限值要求。</w:t>
      </w:r>
    </w:p>
    <w:p w14:paraId="38AC7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运营期，通过优化生产车间设备布局、选用低噪声设备、安装减振基座和建筑隔声等措施减小噪声污染，确保厂区边界噪声达到《工业企业厂界环境噪声排放标准》（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GB12348-2008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）中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类标准要求。</w:t>
      </w:r>
    </w:p>
    <w:p w14:paraId="07DC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做好固体废物的分类暂存、转运、无害化处置工作。一般工业固废综合利用；生活垃圾交由环卫部门统一处置；废油液、废油箱、废制冷剂、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废铅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酸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蓄电池、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废液化气罐、废滤清器、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废尾气净化装置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废电容器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、废活性炭、废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电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路板、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含有毒物质零部件、废抹布、废手套等含油废物、污泥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等危险废物应按照《危险废物贮存污染控制标准》（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GB18597-2023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）《危险废物识别标志设施技术规范》（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HJ1276-2022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）和《危险废物转移联单管理办法》中规定分类分区规范暂存于危废库，危废库需专人管理，建立台账，定期委托有资质的单位合法处置，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 w:bidi="ar-SA"/>
        </w:rPr>
        <w:t>危废管理、处置情况及时向县生态环境分局备案。</w:t>
      </w:r>
    </w:p>
    <w:p w14:paraId="46D9A2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6.严格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落实《报告表》提出的风险防控措施。依托现有厂区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规范建设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事故应急池和初期雨水池，收集事故性废水和初期雨水，落实事故水自动截断、收集措施，初期雨水自动截断、切换措施，确保事故性废水不直接排入地表水体，初期雨水不排入雨水管网。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做好分区防腐防渗工作，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拆解作业区、危废暂存间、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电池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贮存区、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污水处理设施、初期雨水池、事故池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须做好重点防渗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措施，防止对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土壤及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地下水环境造成污染。</w:t>
      </w:r>
    </w:p>
    <w:p w14:paraId="78661D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7.编制突发环境事件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应急预案，并报环保部门备案，强化风险意识，建立完善风险防范体系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加强安全管理，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充分考虑污染防治设施安全风险，确保风险可控后方可施工和投入生产、使用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避免风险事故对周边环境造成不利影响。</w:t>
      </w:r>
    </w:p>
    <w:p w14:paraId="6E3C1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8.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按环保要求规范设置污染物排放口及标志牌。</w:t>
      </w:r>
    </w:p>
    <w:p w14:paraId="69F3B1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kern w:val="10"/>
          <w:sz w:val="32"/>
          <w:szCs w:val="32"/>
        </w:rPr>
      </w:pPr>
      <w:r>
        <w:rPr>
          <w:rFonts w:eastAsia="仿宋_GB2312"/>
          <w:kern w:val="10"/>
          <w:sz w:val="32"/>
          <w:szCs w:val="32"/>
        </w:rPr>
        <w:t>三、项目建设要按照环保“三同时”管理要求，充分落实环保措施，项目建成运营前应按规定程序申领排污许可证，运营后及时自行组织完成竣工环境保护验收，并将相关信息对社会公开。</w:t>
      </w:r>
    </w:p>
    <w:p w14:paraId="7C81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 w:bidi="ar-SA"/>
        </w:rPr>
        <w:t>四、建设项目的规模、地点、工艺或者污染防治措施发生重大变动时，应当重新报批环境影响评价文件。</w:t>
      </w:r>
    </w:p>
    <w:p w14:paraId="403ED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仿宋_GB2312"/>
          <w:snapToGrid w:val="0"/>
          <w:color w:val="000000"/>
          <w:kern w:val="10"/>
          <w:sz w:val="32"/>
          <w:szCs w:val="32"/>
          <w:lang w:val="en-US" w:eastAsia="zh-CN"/>
        </w:rPr>
        <w:t>五</w:t>
      </w:r>
      <w:r>
        <w:rPr>
          <w:rFonts w:eastAsia="仿宋_GB2312"/>
          <w:snapToGrid w:val="0"/>
          <w:color w:val="000000"/>
          <w:kern w:val="10"/>
          <w:sz w:val="32"/>
          <w:szCs w:val="32"/>
        </w:rPr>
        <w:t>、</w:t>
      </w:r>
      <w:r>
        <w:rPr>
          <w:rFonts w:eastAsia="仿宋_GB2312"/>
          <w:color w:val="000000"/>
          <w:kern w:val="10"/>
          <w:sz w:val="32"/>
          <w:szCs w:val="32"/>
        </w:rPr>
        <w:t>请县</w:t>
      </w:r>
      <w:r>
        <w:rPr>
          <w:rFonts w:hint="eastAsia" w:eastAsia="仿宋_GB2312"/>
          <w:color w:val="000000"/>
          <w:kern w:val="10"/>
          <w:sz w:val="32"/>
          <w:szCs w:val="32"/>
        </w:rPr>
        <w:t>生态</w:t>
      </w:r>
      <w:r>
        <w:rPr>
          <w:rFonts w:eastAsia="仿宋_GB2312"/>
          <w:color w:val="000000"/>
          <w:kern w:val="10"/>
          <w:sz w:val="32"/>
          <w:szCs w:val="32"/>
        </w:rPr>
        <w:t>环境</w:t>
      </w:r>
      <w:r>
        <w:rPr>
          <w:rFonts w:hint="eastAsia" w:eastAsia="仿宋_GB2312"/>
          <w:color w:val="000000"/>
          <w:kern w:val="10"/>
          <w:sz w:val="32"/>
          <w:szCs w:val="32"/>
        </w:rPr>
        <w:t>保护综合行政执法</w:t>
      </w:r>
      <w:r>
        <w:rPr>
          <w:rFonts w:eastAsia="仿宋_GB2312"/>
          <w:color w:val="000000"/>
          <w:kern w:val="10"/>
          <w:sz w:val="32"/>
          <w:szCs w:val="32"/>
        </w:rPr>
        <w:t>大队</w:t>
      </w:r>
      <w:r>
        <w:rPr>
          <w:rFonts w:hint="eastAsia" w:eastAsia="仿宋_GB2312"/>
          <w:color w:val="000000"/>
          <w:kern w:val="10"/>
          <w:sz w:val="32"/>
          <w:szCs w:val="32"/>
        </w:rPr>
        <w:t>、经济开发区生态环境工作站</w:t>
      </w:r>
      <w:r>
        <w:rPr>
          <w:rFonts w:eastAsia="仿宋_GB2312"/>
          <w:color w:val="000000"/>
          <w:kern w:val="10"/>
          <w:sz w:val="32"/>
          <w:szCs w:val="32"/>
        </w:rPr>
        <w:t>对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安徽实鑫再生资源有限公司年1.5万辆废旧汽车回收拆解及废旧金属回收项目</w:t>
      </w:r>
      <w:r>
        <w:rPr>
          <w:rFonts w:eastAsia="仿宋_GB2312"/>
          <w:color w:val="000000"/>
          <w:kern w:val="10"/>
          <w:sz w:val="32"/>
          <w:szCs w:val="32"/>
        </w:rPr>
        <w:t xml:space="preserve">加强现场监管。            </w:t>
      </w:r>
    </w:p>
    <w:p w14:paraId="44FC1E65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color w:val="000000"/>
          <w:kern w:val="10"/>
          <w:sz w:val="32"/>
          <w:szCs w:val="32"/>
        </w:rPr>
      </w:pPr>
    </w:p>
    <w:p w14:paraId="4DAA4819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eastAsia="仿宋_GB2312"/>
          <w:color w:val="000000"/>
          <w:kern w:val="10"/>
          <w:sz w:val="32"/>
          <w:szCs w:val="32"/>
        </w:rPr>
      </w:pPr>
    </w:p>
    <w:p w14:paraId="032DE161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eastAsia="仿宋_GB2312"/>
          <w:color w:val="000000"/>
          <w:kern w:val="10"/>
          <w:sz w:val="32"/>
          <w:szCs w:val="32"/>
        </w:rPr>
      </w:pPr>
    </w:p>
    <w:p w14:paraId="3DC89D34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</w:rPr>
        <w:t>六安市金寨县生态环境分局</w:t>
      </w:r>
    </w:p>
    <w:p w14:paraId="121FF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kern w:val="10"/>
          <w:sz w:val="32"/>
          <w:szCs w:val="32"/>
        </w:rPr>
      </w:pPr>
      <w:r>
        <w:rPr>
          <w:rFonts w:eastAsia="仿宋_GB2312"/>
          <w:kern w:val="10"/>
          <w:sz w:val="32"/>
          <w:szCs w:val="32"/>
        </w:rPr>
        <w:t xml:space="preserve">                                  </w:t>
      </w:r>
      <w:r>
        <w:rPr>
          <w:rFonts w:eastAsia="仿宋_GB2312"/>
          <w:spacing w:val="-8"/>
          <w:kern w:val="10"/>
          <w:sz w:val="32"/>
          <w:szCs w:val="32"/>
        </w:rPr>
        <w:t>202</w:t>
      </w:r>
      <w:r>
        <w:rPr>
          <w:rFonts w:hint="eastAsia" w:eastAsia="仿宋_GB2312"/>
          <w:spacing w:val="-8"/>
          <w:kern w:val="10"/>
          <w:sz w:val="32"/>
          <w:szCs w:val="32"/>
          <w:lang w:val="en-US" w:eastAsia="zh-CN"/>
        </w:rPr>
        <w:t>5</w:t>
      </w:r>
      <w:r>
        <w:rPr>
          <w:rFonts w:hint="eastAsia" w:eastAsia="仿宋_GB2312"/>
          <w:spacing w:val="-8"/>
          <w:kern w:val="10"/>
          <w:sz w:val="32"/>
          <w:szCs w:val="32"/>
        </w:rPr>
        <w:t>年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10</w:t>
      </w:r>
      <w:r>
        <w:rPr>
          <w:rFonts w:hint="eastAsia" w:eastAsia="仿宋_GB2312"/>
          <w:kern w:val="10"/>
          <w:sz w:val="32"/>
          <w:szCs w:val="32"/>
        </w:rPr>
        <w:t>月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27</w:t>
      </w:r>
      <w:r>
        <w:rPr>
          <w:rFonts w:hint="eastAsia" w:eastAsia="仿宋_GB2312"/>
          <w:kern w:val="10"/>
          <w:sz w:val="32"/>
          <w:szCs w:val="32"/>
        </w:rPr>
        <w:t>日</w:t>
      </w:r>
    </w:p>
    <w:tbl>
      <w:tblPr>
        <w:tblStyle w:val="13"/>
        <w:tblpPr w:leftFromText="180" w:rightFromText="180" w:vertAnchor="text" w:horzAnchor="page" w:tblpX="1465" w:tblpY="1773"/>
        <w:tblOverlap w:val="never"/>
        <w:tblW w:w="5061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2"/>
      </w:tblGrid>
      <w:tr w14:paraId="4547A5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172" w:type="dxa"/>
            <w:tcBorders>
              <w:top w:val="single" w:color="auto" w:sz="12" w:space="0"/>
            </w:tcBorders>
            <w:noWrap w:val="0"/>
            <w:vAlign w:val="center"/>
          </w:tcPr>
          <w:p w14:paraId="6E79F837">
            <w:pPr>
              <w:pStyle w:val="3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665" w:leftChars="50" w:right="105" w:rightChars="50" w:hanging="560" w:hangingChars="200"/>
              <w:textAlignment w:val="baseline"/>
              <w:rPr>
                <w:rFonts w:hint="eastAsia"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抄送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县科商工信局、县交通局、县公安局、开发区规划建设局。</w:t>
            </w:r>
          </w:p>
        </w:tc>
      </w:tr>
      <w:tr w14:paraId="14A82A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172" w:type="dxa"/>
            <w:tcBorders>
              <w:bottom w:val="single" w:color="auto" w:sz="12" w:space="0"/>
            </w:tcBorders>
            <w:noWrap w:val="0"/>
            <w:vAlign w:val="center"/>
          </w:tcPr>
          <w:p w14:paraId="6AE725F9">
            <w:pPr>
              <w:pStyle w:val="3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5" w:leftChars="50" w:right="105" w:rightChars="50" w:firstLine="0"/>
              <w:textAlignment w:val="baseline"/>
              <w:rPr>
                <w:rFonts w:hint="eastAsia"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六安市金寨县生态环境分局办公室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日印发</w:t>
            </w:r>
          </w:p>
        </w:tc>
      </w:tr>
    </w:tbl>
    <w:p w14:paraId="6879608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531" w:right="1531" w:bottom="1531" w:left="1531" w:header="851" w:footer="851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E01EE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39464">
                          <w:pPr>
                            <w:pStyle w:val="7"/>
                            <w:rPr>
                              <w:rStyle w:val="16"/>
                            </w:rPr>
                          </w:pPr>
                          <w:r>
                            <w:rPr>
                              <w:rStyle w:val="16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- 2 -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39464">
                    <w:pPr>
                      <w:pStyle w:val="7"/>
                      <w:rPr>
                        <w:rStyle w:val="16"/>
                      </w:rPr>
                    </w:pPr>
                    <w:r>
                      <w:rPr>
                        <w:rStyle w:val="16"/>
                      </w:rP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rPr>
                        <w:rStyle w:val="16"/>
                      </w:rPr>
                      <w:fldChar w:fldCharType="separate"/>
                    </w:r>
                    <w:r>
                      <w:rPr>
                        <w:rStyle w:val="16"/>
                      </w:rPr>
                      <w:t>- 2 -</w:t>
                    </w:r>
                    <w:r>
                      <w:rPr>
                        <w:rStyle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5DEF8">
    <w:pPr>
      <w:pStyle w:val="7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67CFE1E2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7DF8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ZmY0MDU3YmNhYjcwYTRhNjYyYjQyNmNiOWI0NjUifQ=="/>
  </w:docVars>
  <w:rsids>
    <w:rsidRoot w:val="00172A27"/>
    <w:rsid w:val="00021251"/>
    <w:rsid w:val="000357DC"/>
    <w:rsid w:val="00036EBC"/>
    <w:rsid w:val="00046427"/>
    <w:rsid w:val="00051D47"/>
    <w:rsid w:val="0006380B"/>
    <w:rsid w:val="00082A23"/>
    <w:rsid w:val="000B01A6"/>
    <w:rsid w:val="000D4D15"/>
    <w:rsid w:val="000F2888"/>
    <w:rsid w:val="0010613E"/>
    <w:rsid w:val="00117381"/>
    <w:rsid w:val="0012077D"/>
    <w:rsid w:val="00124B4B"/>
    <w:rsid w:val="00126A51"/>
    <w:rsid w:val="00130BF2"/>
    <w:rsid w:val="00134D6E"/>
    <w:rsid w:val="00140FC5"/>
    <w:rsid w:val="00151BFF"/>
    <w:rsid w:val="001658C7"/>
    <w:rsid w:val="00167023"/>
    <w:rsid w:val="001678F3"/>
    <w:rsid w:val="00172A27"/>
    <w:rsid w:val="00183535"/>
    <w:rsid w:val="00191FE8"/>
    <w:rsid w:val="001A6A18"/>
    <w:rsid w:val="001A73C0"/>
    <w:rsid w:val="001B7505"/>
    <w:rsid w:val="001C2611"/>
    <w:rsid w:val="001C7DD7"/>
    <w:rsid w:val="001D44A7"/>
    <w:rsid w:val="001F70B5"/>
    <w:rsid w:val="00231EDF"/>
    <w:rsid w:val="00280345"/>
    <w:rsid w:val="00280E22"/>
    <w:rsid w:val="0029088E"/>
    <w:rsid w:val="00296209"/>
    <w:rsid w:val="002A545F"/>
    <w:rsid w:val="002A6CBA"/>
    <w:rsid w:val="002D3B2D"/>
    <w:rsid w:val="0031008A"/>
    <w:rsid w:val="00317160"/>
    <w:rsid w:val="003218C9"/>
    <w:rsid w:val="00322B56"/>
    <w:rsid w:val="00334FCF"/>
    <w:rsid w:val="003606C1"/>
    <w:rsid w:val="003635B2"/>
    <w:rsid w:val="0036467A"/>
    <w:rsid w:val="003820C7"/>
    <w:rsid w:val="0038784D"/>
    <w:rsid w:val="0039090F"/>
    <w:rsid w:val="003D384F"/>
    <w:rsid w:val="003E65FD"/>
    <w:rsid w:val="003E68EC"/>
    <w:rsid w:val="004049C6"/>
    <w:rsid w:val="00451283"/>
    <w:rsid w:val="00452C27"/>
    <w:rsid w:val="00456287"/>
    <w:rsid w:val="00470F09"/>
    <w:rsid w:val="00494C6C"/>
    <w:rsid w:val="004B2335"/>
    <w:rsid w:val="004B5C4C"/>
    <w:rsid w:val="004D03BD"/>
    <w:rsid w:val="004D777B"/>
    <w:rsid w:val="004D7853"/>
    <w:rsid w:val="004E1BF8"/>
    <w:rsid w:val="004F1D6E"/>
    <w:rsid w:val="0050355E"/>
    <w:rsid w:val="00503D10"/>
    <w:rsid w:val="00504F02"/>
    <w:rsid w:val="005115BF"/>
    <w:rsid w:val="00522833"/>
    <w:rsid w:val="00524DC5"/>
    <w:rsid w:val="00530C34"/>
    <w:rsid w:val="00541856"/>
    <w:rsid w:val="00555E02"/>
    <w:rsid w:val="005771D8"/>
    <w:rsid w:val="00591CBF"/>
    <w:rsid w:val="005950D0"/>
    <w:rsid w:val="0059516A"/>
    <w:rsid w:val="005A2059"/>
    <w:rsid w:val="005A3CFF"/>
    <w:rsid w:val="005C04F4"/>
    <w:rsid w:val="005D66AC"/>
    <w:rsid w:val="00620C99"/>
    <w:rsid w:val="00630441"/>
    <w:rsid w:val="00633301"/>
    <w:rsid w:val="006458C6"/>
    <w:rsid w:val="00667AE4"/>
    <w:rsid w:val="00684AF6"/>
    <w:rsid w:val="00684B0A"/>
    <w:rsid w:val="00696905"/>
    <w:rsid w:val="006979F2"/>
    <w:rsid w:val="006C44DD"/>
    <w:rsid w:val="006C4D87"/>
    <w:rsid w:val="006C68F0"/>
    <w:rsid w:val="006C7E95"/>
    <w:rsid w:val="006F061F"/>
    <w:rsid w:val="006F6BE0"/>
    <w:rsid w:val="00701574"/>
    <w:rsid w:val="00701E5B"/>
    <w:rsid w:val="00703626"/>
    <w:rsid w:val="0070403C"/>
    <w:rsid w:val="00716E43"/>
    <w:rsid w:val="00720FE3"/>
    <w:rsid w:val="00723E98"/>
    <w:rsid w:val="00754AED"/>
    <w:rsid w:val="007679D2"/>
    <w:rsid w:val="00785533"/>
    <w:rsid w:val="007B4EB9"/>
    <w:rsid w:val="007D2933"/>
    <w:rsid w:val="007D66C9"/>
    <w:rsid w:val="007E170C"/>
    <w:rsid w:val="007E205A"/>
    <w:rsid w:val="007E784A"/>
    <w:rsid w:val="007F6D0C"/>
    <w:rsid w:val="00800A05"/>
    <w:rsid w:val="0081627F"/>
    <w:rsid w:val="00832E44"/>
    <w:rsid w:val="00832E8D"/>
    <w:rsid w:val="00834B56"/>
    <w:rsid w:val="008520FC"/>
    <w:rsid w:val="008650DC"/>
    <w:rsid w:val="00873B6D"/>
    <w:rsid w:val="0087626F"/>
    <w:rsid w:val="00877A5F"/>
    <w:rsid w:val="0088305D"/>
    <w:rsid w:val="008901DE"/>
    <w:rsid w:val="008A77B2"/>
    <w:rsid w:val="008B1636"/>
    <w:rsid w:val="008C5DB7"/>
    <w:rsid w:val="008D266F"/>
    <w:rsid w:val="008E18E5"/>
    <w:rsid w:val="008E1B4E"/>
    <w:rsid w:val="008F767A"/>
    <w:rsid w:val="00906495"/>
    <w:rsid w:val="00914863"/>
    <w:rsid w:val="009156F9"/>
    <w:rsid w:val="00923BAF"/>
    <w:rsid w:val="00927DCB"/>
    <w:rsid w:val="009427DE"/>
    <w:rsid w:val="00946CAB"/>
    <w:rsid w:val="0096522A"/>
    <w:rsid w:val="009A3E7D"/>
    <w:rsid w:val="009C11EB"/>
    <w:rsid w:val="009C2CCA"/>
    <w:rsid w:val="009D259B"/>
    <w:rsid w:val="009D3ED7"/>
    <w:rsid w:val="009F1D06"/>
    <w:rsid w:val="009F5E41"/>
    <w:rsid w:val="00A2171B"/>
    <w:rsid w:val="00A27C11"/>
    <w:rsid w:val="00A54E19"/>
    <w:rsid w:val="00A633D2"/>
    <w:rsid w:val="00A750E7"/>
    <w:rsid w:val="00AA4345"/>
    <w:rsid w:val="00AD250B"/>
    <w:rsid w:val="00AD3299"/>
    <w:rsid w:val="00AE4059"/>
    <w:rsid w:val="00AE490C"/>
    <w:rsid w:val="00AF5B3A"/>
    <w:rsid w:val="00B30BEE"/>
    <w:rsid w:val="00B42AC4"/>
    <w:rsid w:val="00B67600"/>
    <w:rsid w:val="00B75241"/>
    <w:rsid w:val="00B7593B"/>
    <w:rsid w:val="00BF1C93"/>
    <w:rsid w:val="00C03F5E"/>
    <w:rsid w:val="00C0523F"/>
    <w:rsid w:val="00C07D5C"/>
    <w:rsid w:val="00C1147B"/>
    <w:rsid w:val="00C15F5A"/>
    <w:rsid w:val="00C177EA"/>
    <w:rsid w:val="00C2254F"/>
    <w:rsid w:val="00C36086"/>
    <w:rsid w:val="00C40EA2"/>
    <w:rsid w:val="00C41B61"/>
    <w:rsid w:val="00C52E26"/>
    <w:rsid w:val="00C53FAE"/>
    <w:rsid w:val="00C6071C"/>
    <w:rsid w:val="00C62B18"/>
    <w:rsid w:val="00C66328"/>
    <w:rsid w:val="00C7777E"/>
    <w:rsid w:val="00C81A78"/>
    <w:rsid w:val="00C91CCC"/>
    <w:rsid w:val="00C938C4"/>
    <w:rsid w:val="00CA168F"/>
    <w:rsid w:val="00CA25FA"/>
    <w:rsid w:val="00CA39C1"/>
    <w:rsid w:val="00CA3EFC"/>
    <w:rsid w:val="00CB259E"/>
    <w:rsid w:val="00CB4DF4"/>
    <w:rsid w:val="00CC0C26"/>
    <w:rsid w:val="00CD3269"/>
    <w:rsid w:val="00CE0451"/>
    <w:rsid w:val="00CE66B5"/>
    <w:rsid w:val="00CF1B7C"/>
    <w:rsid w:val="00D0008F"/>
    <w:rsid w:val="00D12AC9"/>
    <w:rsid w:val="00D2248A"/>
    <w:rsid w:val="00D37BA3"/>
    <w:rsid w:val="00D45C1E"/>
    <w:rsid w:val="00D51626"/>
    <w:rsid w:val="00D74986"/>
    <w:rsid w:val="00D85EE9"/>
    <w:rsid w:val="00D96F3A"/>
    <w:rsid w:val="00DA147B"/>
    <w:rsid w:val="00DA6071"/>
    <w:rsid w:val="00DB227A"/>
    <w:rsid w:val="00DC0CD8"/>
    <w:rsid w:val="00DC1EE7"/>
    <w:rsid w:val="00DD1692"/>
    <w:rsid w:val="00DE66A8"/>
    <w:rsid w:val="00DF361D"/>
    <w:rsid w:val="00DF42CF"/>
    <w:rsid w:val="00E053F2"/>
    <w:rsid w:val="00E1111D"/>
    <w:rsid w:val="00E24990"/>
    <w:rsid w:val="00E3463E"/>
    <w:rsid w:val="00E376F8"/>
    <w:rsid w:val="00E416A5"/>
    <w:rsid w:val="00E41E3D"/>
    <w:rsid w:val="00E468FC"/>
    <w:rsid w:val="00E47E14"/>
    <w:rsid w:val="00E54730"/>
    <w:rsid w:val="00E600C6"/>
    <w:rsid w:val="00E86750"/>
    <w:rsid w:val="00E86D6C"/>
    <w:rsid w:val="00E87300"/>
    <w:rsid w:val="00E87A9E"/>
    <w:rsid w:val="00EA60FC"/>
    <w:rsid w:val="00EB3CC0"/>
    <w:rsid w:val="00EB41E6"/>
    <w:rsid w:val="00EB69B3"/>
    <w:rsid w:val="00ED39BE"/>
    <w:rsid w:val="00EE0EAB"/>
    <w:rsid w:val="00EE1912"/>
    <w:rsid w:val="00EF36B3"/>
    <w:rsid w:val="00EF4510"/>
    <w:rsid w:val="00EF7B28"/>
    <w:rsid w:val="00F200D7"/>
    <w:rsid w:val="00F23D68"/>
    <w:rsid w:val="00F26306"/>
    <w:rsid w:val="00F42211"/>
    <w:rsid w:val="00F72A48"/>
    <w:rsid w:val="00F82DD1"/>
    <w:rsid w:val="00F85D67"/>
    <w:rsid w:val="00F90CCB"/>
    <w:rsid w:val="00FB06DA"/>
    <w:rsid w:val="00FB568E"/>
    <w:rsid w:val="00FC2238"/>
    <w:rsid w:val="00FF1E38"/>
    <w:rsid w:val="00FF394D"/>
    <w:rsid w:val="00FF6FC2"/>
    <w:rsid w:val="01570AFC"/>
    <w:rsid w:val="02B22C12"/>
    <w:rsid w:val="050F15B5"/>
    <w:rsid w:val="05311394"/>
    <w:rsid w:val="06626146"/>
    <w:rsid w:val="06C474F5"/>
    <w:rsid w:val="0780648A"/>
    <w:rsid w:val="0818560B"/>
    <w:rsid w:val="0932499B"/>
    <w:rsid w:val="094B6B72"/>
    <w:rsid w:val="09DB0171"/>
    <w:rsid w:val="0B37090B"/>
    <w:rsid w:val="0BF927CB"/>
    <w:rsid w:val="0D496E28"/>
    <w:rsid w:val="0D8749D3"/>
    <w:rsid w:val="0E65278C"/>
    <w:rsid w:val="0F084732"/>
    <w:rsid w:val="0F2C41C6"/>
    <w:rsid w:val="0F4915BF"/>
    <w:rsid w:val="0F6F59FF"/>
    <w:rsid w:val="1106543B"/>
    <w:rsid w:val="12191133"/>
    <w:rsid w:val="13E92F74"/>
    <w:rsid w:val="148D1B59"/>
    <w:rsid w:val="15EC1F1E"/>
    <w:rsid w:val="16004FCD"/>
    <w:rsid w:val="171B44A8"/>
    <w:rsid w:val="17393D6D"/>
    <w:rsid w:val="18C4570A"/>
    <w:rsid w:val="19542DA6"/>
    <w:rsid w:val="199E2BFC"/>
    <w:rsid w:val="1A0F42FF"/>
    <w:rsid w:val="1A8F255B"/>
    <w:rsid w:val="1ADD1B15"/>
    <w:rsid w:val="1B837AE5"/>
    <w:rsid w:val="1BDE230A"/>
    <w:rsid w:val="1DF42A69"/>
    <w:rsid w:val="1ECE2D5A"/>
    <w:rsid w:val="1F2A29AB"/>
    <w:rsid w:val="1F9D50D9"/>
    <w:rsid w:val="226452E9"/>
    <w:rsid w:val="22FC03E0"/>
    <w:rsid w:val="257614E7"/>
    <w:rsid w:val="25797DC7"/>
    <w:rsid w:val="26045E34"/>
    <w:rsid w:val="266816DC"/>
    <w:rsid w:val="284C05FC"/>
    <w:rsid w:val="28762F33"/>
    <w:rsid w:val="2891296E"/>
    <w:rsid w:val="28B808CB"/>
    <w:rsid w:val="28BA25D6"/>
    <w:rsid w:val="290628D0"/>
    <w:rsid w:val="29B70A94"/>
    <w:rsid w:val="2A996019"/>
    <w:rsid w:val="2CA7585F"/>
    <w:rsid w:val="2CBA10A8"/>
    <w:rsid w:val="2CE43832"/>
    <w:rsid w:val="2E1B7F66"/>
    <w:rsid w:val="2FD24801"/>
    <w:rsid w:val="32D30EDF"/>
    <w:rsid w:val="33302434"/>
    <w:rsid w:val="34437DD9"/>
    <w:rsid w:val="346E2FE8"/>
    <w:rsid w:val="356603E9"/>
    <w:rsid w:val="36A257D5"/>
    <w:rsid w:val="37024698"/>
    <w:rsid w:val="388918ED"/>
    <w:rsid w:val="39203F6A"/>
    <w:rsid w:val="399A1E48"/>
    <w:rsid w:val="3A852DBB"/>
    <w:rsid w:val="3B201EEF"/>
    <w:rsid w:val="3BD3357D"/>
    <w:rsid w:val="3C782D64"/>
    <w:rsid w:val="3CB90D7F"/>
    <w:rsid w:val="3D262A68"/>
    <w:rsid w:val="3E004139"/>
    <w:rsid w:val="3E39480C"/>
    <w:rsid w:val="3EC16DA1"/>
    <w:rsid w:val="3FC94ED0"/>
    <w:rsid w:val="3FFC028A"/>
    <w:rsid w:val="40D8229B"/>
    <w:rsid w:val="43026189"/>
    <w:rsid w:val="44F06DC0"/>
    <w:rsid w:val="457C1B3E"/>
    <w:rsid w:val="46606D15"/>
    <w:rsid w:val="46954F5C"/>
    <w:rsid w:val="46E61E1A"/>
    <w:rsid w:val="478C21E1"/>
    <w:rsid w:val="4A4E7F19"/>
    <w:rsid w:val="4A832020"/>
    <w:rsid w:val="4A83528A"/>
    <w:rsid w:val="4B9863A8"/>
    <w:rsid w:val="4BA73C0D"/>
    <w:rsid w:val="4C31517C"/>
    <w:rsid w:val="4C557D69"/>
    <w:rsid w:val="4E244613"/>
    <w:rsid w:val="4E3B4781"/>
    <w:rsid w:val="4E7656B4"/>
    <w:rsid w:val="4E8E0629"/>
    <w:rsid w:val="4E8F7643"/>
    <w:rsid w:val="500D2D95"/>
    <w:rsid w:val="50370EE4"/>
    <w:rsid w:val="515A516C"/>
    <w:rsid w:val="515F541B"/>
    <w:rsid w:val="51EB1BDA"/>
    <w:rsid w:val="52552F2A"/>
    <w:rsid w:val="534360B5"/>
    <w:rsid w:val="53AB7DBC"/>
    <w:rsid w:val="5450380A"/>
    <w:rsid w:val="54CD4CA6"/>
    <w:rsid w:val="553701CB"/>
    <w:rsid w:val="555558F6"/>
    <w:rsid w:val="58FC68CD"/>
    <w:rsid w:val="59FF237B"/>
    <w:rsid w:val="5A6D661E"/>
    <w:rsid w:val="5ADF7095"/>
    <w:rsid w:val="5B31460E"/>
    <w:rsid w:val="5B5C7DD3"/>
    <w:rsid w:val="5B70039C"/>
    <w:rsid w:val="5CA442C0"/>
    <w:rsid w:val="5CBD2290"/>
    <w:rsid w:val="5E3C53E8"/>
    <w:rsid w:val="5E421A86"/>
    <w:rsid w:val="5E8A3CAC"/>
    <w:rsid w:val="5F121B42"/>
    <w:rsid w:val="5F25294E"/>
    <w:rsid w:val="5F2D2AF7"/>
    <w:rsid w:val="5F537FE7"/>
    <w:rsid w:val="60416DC2"/>
    <w:rsid w:val="60B94F1A"/>
    <w:rsid w:val="61E94E7B"/>
    <w:rsid w:val="61FD3E22"/>
    <w:rsid w:val="62465B2B"/>
    <w:rsid w:val="629C2237"/>
    <w:rsid w:val="62F738E6"/>
    <w:rsid w:val="642252DE"/>
    <w:rsid w:val="64736587"/>
    <w:rsid w:val="64847D85"/>
    <w:rsid w:val="64CD5000"/>
    <w:rsid w:val="66B14967"/>
    <w:rsid w:val="66B830E3"/>
    <w:rsid w:val="6820110E"/>
    <w:rsid w:val="68620242"/>
    <w:rsid w:val="68882B4A"/>
    <w:rsid w:val="6A630604"/>
    <w:rsid w:val="6B1E13E6"/>
    <w:rsid w:val="6B905925"/>
    <w:rsid w:val="6B983FDF"/>
    <w:rsid w:val="6D986A17"/>
    <w:rsid w:val="6E047C14"/>
    <w:rsid w:val="6E2A5BE1"/>
    <w:rsid w:val="6E533D98"/>
    <w:rsid w:val="6F617AE8"/>
    <w:rsid w:val="709322BD"/>
    <w:rsid w:val="719C1066"/>
    <w:rsid w:val="72792FA3"/>
    <w:rsid w:val="72EF05E5"/>
    <w:rsid w:val="735E4547"/>
    <w:rsid w:val="755A05F2"/>
    <w:rsid w:val="75AD0232"/>
    <w:rsid w:val="785972A9"/>
    <w:rsid w:val="786F10C3"/>
    <w:rsid w:val="787F0979"/>
    <w:rsid w:val="795D3046"/>
    <w:rsid w:val="79AA5641"/>
    <w:rsid w:val="7ABE33A1"/>
    <w:rsid w:val="7B4B37AC"/>
    <w:rsid w:val="7D4B2739"/>
    <w:rsid w:val="7DBC6A29"/>
    <w:rsid w:val="7DC9574D"/>
    <w:rsid w:val="7E5367B2"/>
    <w:rsid w:val="7EB1784D"/>
    <w:rsid w:val="7FC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9"/>
    <w:qFormat/>
    <w:uiPriority w:val="99"/>
    <w:pPr>
      <w:keepNext/>
      <w:keepLines/>
      <w:spacing w:before="120" w:after="120"/>
      <w:ind w:firstLine="200" w:firstLineChars="200"/>
      <w:outlineLvl w:val="3"/>
    </w:pPr>
    <w:rPr>
      <w:rFonts w:ascii="宋体" w:hAnsi="Arial"/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21"/>
    <w:qFormat/>
    <w:uiPriority w:val="99"/>
    <w:rPr>
      <w:sz w:val="24"/>
    </w:rPr>
  </w:style>
  <w:style w:type="paragraph" w:styleId="4">
    <w:name w:val="Body Text Indent"/>
    <w:basedOn w:val="1"/>
    <w:next w:val="5"/>
    <w:link w:val="22"/>
    <w:qFormat/>
    <w:uiPriority w:val="99"/>
    <w:pPr>
      <w:ind w:firstLine="600"/>
    </w:pPr>
    <w:rPr>
      <w:sz w:val="30"/>
    </w:rPr>
  </w:style>
  <w:style w:type="paragraph" w:styleId="5">
    <w:name w:val="envelope return"/>
    <w:qFormat/>
    <w:locked/>
    <w:uiPriority w:val="99"/>
    <w:pPr>
      <w:widowControl w:val="0"/>
      <w:snapToGrid w:val="0"/>
      <w:jc w:val="both"/>
    </w:pPr>
    <w:rPr>
      <w:rFonts w:ascii="Arial" w:hAnsi="Arial" w:eastAsia="宋体" w:cs="Arial"/>
      <w:kern w:val="2"/>
      <w:sz w:val="21"/>
      <w:szCs w:val="21"/>
      <w:lang w:val="en-US" w:eastAsia="zh-CN" w:bidi="ar-SA"/>
    </w:r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3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next w:val="1"/>
    <w:link w:val="20"/>
    <w:qFormat/>
    <w:uiPriority w:val="99"/>
    <w:pPr>
      <w:spacing w:after="120" w:line="480" w:lineRule="auto"/>
    </w:pPr>
  </w:style>
  <w:style w:type="paragraph" w:styleId="10">
    <w:name w:val="Normal (Web)"/>
    <w:basedOn w:val="1"/>
    <w:qFormat/>
    <w:locked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1">
    <w:name w:val="Body Text First Indent"/>
    <w:basedOn w:val="1"/>
    <w:link w:val="26"/>
    <w:qFormat/>
    <w:uiPriority w:val="99"/>
    <w:pPr>
      <w:ind w:firstLine="420" w:firstLineChars="100"/>
    </w:pPr>
  </w:style>
  <w:style w:type="paragraph" w:styleId="12">
    <w:name w:val="Body Text First Indent 2"/>
    <w:basedOn w:val="4"/>
    <w:next w:val="1"/>
    <w:link w:val="27"/>
    <w:qFormat/>
    <w:uiPriority w:val="99"/>
    <w:pPr>
      <w:ind w:firstLine="420"/>
    </w:p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99"/>
    <w:rPr>
      <w:rFonts w:cs="Times New Roman"/>
    </w:rPr>
  </w:style>
  <w:style w:type="paragraph" w:customStyle="1" w:styleId="17">
    <w:name w:val="Default"/>
    <w:basedOn w:val="18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标题2"/>
    <w:next w:val="1"/>
    <w:qFormat/>
    <w:uiPriority w:val="99"/>
    <w:pPr>
      <w:widowControl w:val="0"/>
      <w:spacing w:line="360" w:lineRule="auto"/>
      <w:ind w:firstLine="0" w:firstLineChars="0"/>
      <w:jc w:val="left"/>
    </w:pPr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19">
    <w:name w:val="标题 4 字符"/>
    <w:link w:val="2"/>
    <w:semiHidden/>
    <w:qFormat/>
    <w:locked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0">
    <w:name w:val="正文文本 2 字符"/>
    <w:link w:val="9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正文文本 字符"/>
    <w:link w:val="3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2">
    <w:name w:val="正文文本缩进 字符"/>
    <w:link w:val="4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3">
    <w:name w:val="日期 字符"/>
    <w:link w:val="6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4">
    <w:name w:val="页脚 字符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页眉 字符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正文文本首行缩进 字符"/>
    <w:link w:val="11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7">
    <w:name w:val="正文文本首行缩进 2 字符"/>
    <w:link w:val="12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8">
    <w:name w:val="apple-converted-space"/>
    <w:qFormat/>
    <w:uiPriority w:val="99"/>
    <w:rPr>
      <w:rFonts w:cs="Times New Roman"/>
    </w:rPr>
  </w:style>
  <w:style w:type="paragraph" w:customStyle="1" w:styleId="29">
    <w:name w:val="Char"/>
    <w:basedOn w:val="1"/>
    <w:qFormat/>
    <w:uiPriority w:val="99"/>
  </w:style>
  <w:style w:type="paragraph" w:customStyle="1" w:styleId="30">
    <w:name w:val="Char Char Char1 Char"/>
    <w:basedOn w:val="1"/>
    <w:qFormat/>
    <w:uiPriority w:val="99"/>
  </w:style>
  <w:style w:type="paragraph" w:customStyle="1" w:styleId="31">
    <w:name w:val="1正文段落"/>
    <w:basedOn w:val="1"/>
    <w:qFormat/>
    <w:uiPriority w:val="99"/>
    <w:pPr>
      <w:spacing w:line="360" w:lineRule="auto"/>
      <w:ind w:firstLine="480" w:firstLineChars="200"/>
      <w:jc w:val="left"/>
    </w:pPr>
    <w:rPr>
      <w:kern w:val="0"/>
      <w:sz w:val="24"/>
    </w:rPr>
  </w:style>
  <w:style w:type="paragraph" w:customStyle="1" w:styleId="3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2165</Words>
  <Characters>2350</Characters>
  <Lines>7</Lines>
  <Paragraphs>2</Paragraphs>
  <TotalTime>1</TotalTime>
  <ScaleCrop>false</ScaleCrop>
  <LinksUpToDate>false</LinksUpToDate>
  <CharactersWithSpaces>7146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2022-03-07T08:39:00Z</dcterms:created>
  <dc:creator>zf</dc:creator>
  <cp:lastModifiedBy>三生万物</cp:lastModifiedBy>
  <cp:lastPrinted>2021-09-06T05:38:00Z</cp:lastPrinted>
  <dcterms:modified xsi:type="dcterms:W3CDTF">2025-10-26T02:21:51Z</dcterms:modified>
  <dc:title>金环管[2012]13号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31E2CF11CE5D4D31B4E05FD09F032E0B</vt:lpwstr>
  </property>
  <property fmtid="{D5CDD505-2E9C-101B-9397-08002B2CF9AE}" pid="4" name="commondata">
    <vt:lpwstr>eyJoZGlkIjoiNjcwMDA0NzFiMGFjNmYzMjdjMDNiMDNkMWVmMDFjZTEifQ==</vt:lpwstr>
  </property>
  <property fmtid="{D5CDD505-2E9C-101B-9397-08002B2CF9AE}" pid="5" name="KSOTemplateDocerSaveRecord">
    <vt:lpwstr>eyJoZGlkIjoiZWYwNGQ1Yjk0YTRiZDA0ODk5NTM3MzM2ZTcxMjcyNTYiLCJ1c2VySWQiOiI4Njg3MzU3MzIifQ==</vt:lpwstr>
  </property>
</Properties>
</file>