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C07C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rPr>
          <w:rFonts w:hint="eastAsia" w:ascii="方正小标宋_GBK" w:hAnsi="方正小标宋_GBK" w:eastAsia="方正小标宋_GBK" w:cs="方正小标宋_GBK"/>
          <w:b w:val="0"/>
          <w:bCs w:val="0"/>
          <w:i w:val="0"/>
          <w:iCs w:val="0"/>
          <w:caps w:val="0"/>
          <w:color w:val="000000"/>
          <w:spacing w:val="0"/>
          <w:sz w:val="44"/>
          <w:szCs w:val="44"/>
        </w:rPr>
      </w:pPr>
      <w:r>
        <w:rPr>
          <w:rFonts w:hint="eastAsia" w:ascii="方正小标宋_GBK" w:hAnsi="方正小标宋_GBK" w:eastAsia="方正小标宋_GBK" w:cs="方正小标宋_GBK"/>
          <w:b w:val="0"/>
          <w:bCs w:val="0"/>
          <w:i w:val="0"/>
          <w:iCs w:val="0"/>
          <w:caps w:val="0"/>
          <w:color w:val="000000"/>
          <w:spacing w:val="0"/>
          <w:sz w:val="44"/>
          <w:szCs w:val="44"/>
          <w:shd w:val="clear" w:color="auto" w:fill="FFFFFF"/>
        </w:rPr>
        <w:t>金寨县人民医院202</w:t>
      </w:r>
      <w:r>
        <w:rPr>
          <w:rFonts w:hint="eastAsia" w:ascii="方正小标宋_GBK" w:hAnsi="方正小标宋_GBK" w:eastAsia="方正小标宋_GBK" w:cs="方正小标宋_GBK"/>
          <w:b w:val="0"/>
          <w:bCs w:val="0"/>
          <w:i w:val="0"/>
          <w:iCs w:val="0"/>
          <w:caps w:val="0"/>
          <w:color w:val="000000"/>
          <w:spacing w:val="0"/>
          <w:sz w:val="44"/>
          <w:szCs w:val="44"/>
          <w:shd w:val="clear" w:color="auto" w:fill="FFFFFF"/>
          <w:lang w:val="en-US" w:eastAsia="zh-CN"/>
        </w:rPr>
        <w:t>5</w:t>
      </w:r>
      <w:r>
        <w:rPr>
          <w:rFonts w:hint="eastAsia" w:ascii="方正小标宋_GBK" w:hAnsi="方正小标宋_GBK" w:eastAsia="方正小标宋_GBK" w:cs="方正小标宋_GBK"/>
          <w:b w:val="0"/>
          <w:bCs w:val="0"/>
          <w:i w:val="0"/>
          <w:iCs w:val="0"/>
          <w:caps w:val="0"/>
          <w:color w:val="000000"/>
          <w:spacing w:val="0"/>
          <w:sz w:val="44"/>
          <w:szCs w:val="44"/>
          <w:shd w:val="clear" w:color="auto" w:fill="FFFFFF"/>
        </w:rPr>
        <w:t>年政府信息公开工作年度报告</w:t>
      </w:r>
    </w:p>
    <w:p w14:paraId="517FC55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color="auto" w:fill="FFFFFF"/>
        </w:rPr>
      </w:pPr>
    </w:p>
    <w:p w14:paraId="52D1AD5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本报告根据《中华人民共和国政府信息公开条例》（国务院令第711号）和</w:t>
      </w:r>
      <w:r>
        <w:rPr>
          <w:rFonts w:hint="default" w:ascii="Times New Roman" w:hAnsi="Times New Roman" w:eastAsia="方正仿宋_GBK" w:cs="Times New Roman"/>
          <w:i w:val="0"/>
          <w:iCs w:val="0"/>
          <w:caps w:val="0"/>
          <w:color w:val="333333"/>
          <w:spacing w:val="0"/>
          <w:sz w:val="32"/>
          <w:szCs w:val="32"/>
          <w:shd w:val="clear" w:color="auto" w:fill="FFFFFF"/>
          <w:lang w:eastAsia="zh-CN"/>
        </w:rPr>
        <w:t>《</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国务院办公厅政府信息与政务公开办公室关于印发&lt;中华人民共和国政府信息公开工作年度报告格式&gt;的通知</w:t>
      </w:r>
      <w:r>
        <w:rPr>
          <w:rFonts w:hint="default" w:ascii="Times New Roman" w:hAnsi="Times New Roman" w:eastAsia="方正仿宋_GBK" w:cs="Times New Roman"/>
          <w:i w:val="0"/>
          <w:iCs w:val="0"/>
          <w:caps w:val="0"/>
          <w:color w:val="333333"/>
          <w:spacing w:val="0"/>
          <w:sz w:val="32"/>
          <w:szCs w:val="32"/>
          <w:shd w:val="clear" w:color="auto" w:fill="FFFFFF"/>
          <w:lang w:eastAsia="zh-CN"/>
        </w:rPr>
        <w:t>》（</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国办公开办函</w:t>
      </w:r>
      <w:r>
        <w:rPr>
          <w:rFonts w:hint="default" w:ascii="Times New Roman" w:hAnsi="Times New Roman" w:eastAsia="方正仿宋_GBK" w:cs="Times New Roman"/>
          <w:color w:val="000000"/>
          <w:kern w:val="2"/>
          <w:sz w:val="32"/>
          <w:szCs w:val="32"/>
          <w:lang w:val="en-US" w:eastAsia="zh-CN" w:bidi="ar"/>
        </w:rPr>
        <w:t>〔2021〕</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30号</w:t>
      </w:r>
      <w:r>
        <w:rPr>
          <w:rFonts w:hint="default" w:ascii="Times New Roman" w:hAnsi="Times New Roman" w:eastAsia="方正仿宋_GBK" w:cs="Times New Roman"/>
          <w:i w:val="0"/>
          <w:iCs w:val="0"/>
          <w:caps w:val="0"/>
          <w:color w:val="333333"/>
          <w:spacing w:val="0"/>
          <w:sz w:val="32"/>
          <w:szCs w:val="32"/>
          <w:shd w:val="clear" w:color="auto" w:fill="FFFFFF"/>
          <w:lang w:eastAsia="zh-CN"/>
        </w:rPr>
        <w:t>）</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要求，结合金寨县人民医院信息公开工作有关统计数据撰写。</w:t>
      </w:r>
      <w:r>
        <w:rPr>
          <w:rFonts w:hint="default" w:ascii="Times New Roman" w:hAnsi="Times New Roman" w:eastAsia="方正仿宋_GBK" w:cs="Times New Roman"/>
          <w:i w:val="0"/>
          <w:iCs w:val="0"/>
          <w:caps w:val="0"/>
          <w:color w:val="333333"/>
          <w:spacing w:val="0"/>
          <w:sz w:val="32"/>
          <w:szCs w:val="32"/>
          <w:shd w:val="clear" w:color="auto" w:fill="FFFFFF"/>
        </w:rPr>
        <w:t>本报告所列数据的统计期限为202</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5</w:t>
      </w:r>
      <w:r>
        <w:rPr>
          <w:rFonts w:hint="default" w:ascii="Times New Roman" w:hAnsi="Times New Roman" w:eastAsia="方正仿宋_GBK" w:cs="Times New Roman"/>
          <w:i w:val="0"/>
          <w:iCs w:val="0"/>
          <w:caps w:val="0"/>
          <w:color w:val="333333"/>
          <w:spacing w:val="0"/>
          <w:sz w:val="32"/>
          <w:szCs w:val="32"/>
          <w:shd w:val="clear" w:color="auto" w:fill="FFFFFF"/>
        </w:rPr>
        <w:t>年1月1日至12月31日</w:t>
      </w:r>
      <w:r>
        <w:rPr>
          <w:rFonts w:hint="default" w:ascii="Times New Roman" w:hAnsi="Times New Roman" w:eastAsia="方正仿宋_GBK" w:cs="Times New Roman"/>
          <w:i w:val="0"/>
          <w:iCs w:val="0"/>
          <w:caps w:val="0"/>
          <w:color w:val="333333"/>
          <w:spacing w:val="0"/>
          <w:sz w:val="32"/>
          <w:szCs w:val="32"/>
          <w:shd w:val="clear" w:color="auto" w:fill="FFFFFF"/>
          <w:lang w:eastAsia="zh-CN"/>
        </w:rPr>
        <w:t>。</w:t>
      </w:r>
      <w:r>
        <w:rPr>
          <w:rFonts w:hint="default" w:ascii="Times New Roman" w:hAnsi="Times New Roman" w:eastAsia="方正仿宋_GBK" w:cs="Times New Roman"/>
          <w:i w:val="0"/>
          <w:iCs w:val="0"/>
          <w:caps w:val="0"/>
          <w:color w:val="000000"/>
          <w:spacing w:val="0"/>
          <w:sz w:val="32"/>
          <w:szCs w:val="32"/>
          <w:shd w:val="clear" w:color="auto" w:fill="FFFFFF"/>
        </w:rPr>
        <w:t>如对本报告有任何疑问，请与金寨县人民医院宣传科联系（地址：金寨县经济开发区天堂湖路与抱儿山路交叉口金寨县人民医院新院区行政楼5楼</w:t>
      </w:r>
      <w:r>
        <w:rPr>
          <w:rFonts w:hint="default" w:ascii="Times New Roman" w:hAnsi="Times New Roman" w:eastAsia="方正仿宋_GBK" w:cs="Times New Roman"/>
          <w:i w:val="0"/>
          <w:iCs w:val="0"/>
          <w:caps w:val="0"/>
          <w:color w:val="000000"/>
          <w:spacing w:val="0"/>
          <w:sz w:val="32"/>
          <w:szCs w:val="32"/>
          <w:shd w:val="clear" w:color="auto" w:fill="FFFFFF"/>
          <w:lang w:eastAsia="zh-CN"/>
        </w:rPr>
        <w:t>，</w:t>
      </w:r>
      <w:r>
        <w:rPr>
          <w:rFonts w:hint="default" w:ascii="Times New Roman" w:hAnsi="Times New Roman" w:eastAsia="方正仿宋_GBK" w:cs="Times New Roman"/>
          <w:i w:val="0"/>
          <w:iCs w:val="0"/>
          <w:caps w:val="0"/>
          <w:color w:val="000000"/>
          <w:spacing w:val="0"/>
          <w:sz w:val="32"/>
          <w:szCs w:val="32"/>
          <w:shd w:val="clear" w:color="auto" w:fill="FFFFFF"/>
        </w:rPr>
        <w:t>电话：0564-7160432</w:t>
      </w:r>
      <w:r>
        <w:rPr>
          <w:rFonts w:hint="default" w:ascii="Times New Roman" w:hAnsi="Times New Roman" w:eastAsia="方正仿宋_GBK" w:cs="Times New Roman"/>
          <w:i w:val="0"/>
          <w:iCs w:val="0"/>
          <w:caps w:val="0"/>
          <w:color w:val="000000"/>
          <w:spacing w:val="0"/>
          <w:sz w:val="32"/>
          <w:szCs w:val="32"/>
          <w:shd w:val="clear" w:color="auto" w:fill="FFFFFF"/>
          <w:lang w:eastAsia="zh-CN"/>
        </w:rPr>
        <w:t>，</w:t>
      </w:r>
      <w:r>
        <w:rPr>
          <w:rFonts w:hint="default" w:ascii="Times New Roman" w:hAnsi="Times New Roman" w:eastAsia="方正仿宋_GBK" w:cs="Times New Roman"/>
          <w:i w:val="0"/>
          <w:iCs w:val="0"/>
          <w:caps w:val="0"/>
          <w:color w:val="000000"/>
          <w:spacing w:val="0"/>
          <w:sz w:val="32"/>
          <w:szCs w:val="32"/>
          <w:shd w:val="clear" w:color="auto" w:fill="FFFFFF"/>
        </w:rPr>
        <w:t>邮编：237300）。</w:t>
      </w:r>
    </w:p>
    <w:p w14:paraId="5FBFC86B">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方正黑体_GBK" w:hAnsi="方正黑体_GBK" w:eastAsia="方正黑体_GBK" w:cs="方正黑体_GBK"/>
          <w:i w:val="0"/>
          <w:iCs w:val="0"/>
          <w:caps w:val="0"/>
          <w:color w:val="000000"/>
          <w:spacing w:val="0"/>
          <w:sz w:val="32"/>
          <w:szCs w:val="32"/>
          <w:shd w:val="clear" w:color="auto" w:fill="FFFFFF"/>
        </w:rPr>
      </w:pPr>
      <w:r>
        <w:rPr>
          <w:rFonts w:hint="eastAsia" w:ascii="方正黑体_GBK" w:hAnsi="方正黑体_GBK" w:eastAsia="方正黑体_GBK" w:cs="方正黑体_GBK"/>
          <w:i w:val="0"/>
          <w:iCs w:val="0"/>
          <w:caps w:val="0"/>
          <w:color w:val="000000"/>
          <w:spacing w:val="0"/>
          <w:sz w:val="32"/>
          <w:szCs w:val="32"/>
          <w:shd w:val="clear" w:color="auto" w:fill="FFFFFF"/>
        </w:rPr>
        <w:t>一、总体情况</w:t>
      </w:r>
    </w:p>
    <w:p w14:paraId="5FB4D6AC">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eastAsia" w:ascii="方正楷体_GBK" w:hAnsi="方正楷体_GBK" w:eastAsia="方正楷体_GBK" w:cs="方正楷体_GBK"/>
          <w:b/>
          <w:bCs/>
          <w:i w:val="0"/>
          <w:iCs w:val="0"/>
          <w:caps w:val="0"/>
          <w:color w:val="000000"/>
          <w:spacing w:val="0"/>
          <w:sz w:val="32"/>
          <w:szCs w:val="32"/>
          <w:shd w:val="clear" w:color="auto" w:fill="FFFFFF"/>
          <w:lang w:val="en-US" w:eastAsia="zh-CN"/>
        </w:rPr>
        <w:t>（一）</w:t>
      </w:r>
      <w:r>
        <w:rPr>
          <w:rFonts w:hint="eastAsia" w:ascii="方正楷体_GBK" w:hAnsi="方正楷体_GBK" w:eastAsia="方正楷体_GBK" w:cs="方正楷体_GBK"/>
          <w:b/>
          <w:bCs/>
          <w:i w:val="0"/>
          <w:iCs w:val="0"/>
          <w:caps w:val="0"/>
          <w:color w:val="000000"/>
          <w:spacing w:val="0"/>
          <w:sz w:val="32"/>
          <w:szCs w:val="32"/>
          <w:shd w:val="clear" w:color="auto" w:fill="FFFFFF"/>
        </w:rPr>
        <w:t>主动公开情况：</w:t>
      </w:r>
      <w:r>
        <w:rPr>
          <w:rFonts w:hint="default" w:ascii="Times New Roman" w:hAnsi="Times New Roman" w:eastAsia="方正仿宋_GBK" w:cs="Times New Roman"/>
          <w:i w:val="0"/>
          <w:iCs w:val="0"/>
          <w:caps w:val="0"/>
          <w:color w:val="333333"/>
          <w:spacing w:val="0"/>
          <w:sz w:val="32"/>
          <w:szCs w:val="32"/>
          <w:shd w:val="clear" w:color="auto" w:fill="FFFFFF"/>
        </w:rPr>
        <w:t>2025年，我院以患者需求为导向，拓展公开维</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度与深度。医院官网优化</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栏目信息发布</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，删除重复内容，</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信息排版更加简洁，</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网站公开信息133余条。微信公众号发布政策解读、健康科普、上级专家坐诊、义诊医讯</w:t>
      </w:r>
      <w:r>
        <w:rPr>
          <w:rFonts w:hint="default" w:ascii="Times New Roman" w:hAnsi="Times New Roman" w:eastAsia="方正仿宋_GBK" w:cs="Times New Roman"/>
          <w:i w:val="0"/>
          <w:iCs w:val="0"/>
          <w:caps w:val="0"/>
          <w:color w:val="333333"/>
          <w:spacing w:val="0"/>
          <w:sz w:val="32"/>
          <w:szCs w:val="32"/>
          <w:shd w:val="clear" w:color="auto" w:fill="FFFFFF"/>
        </w:rPr>
        <w:t>等内容</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300</w:t>
      </w:r>
      <w:r>
        <w:rPr>
          <w:rFonts w:hint="default" w:ascii="Times New Roman" w:hAnsi="Times New Roman" w:eastAsia="方正仿宋_GBK" w:cs="Times New Roman"/>
          <w:i w:val="0"/>
          <w:iCs w:val="0"/>
          <w:caps w:val="0"/>
          <w:color w:val="333333"/>
          <w:spacing w:val="0"/>
          <w:sz w:val="32"/>
          <w:szCs w:val="32"/>
          <w:shd w:val="clear" w:color="auto" w:fill="FFFFFF"/>
        </w:rPr>
        <w:t>余条</w:t>
      </w:r>
      <w:r>
        <w:rPr>
          <w:rFonts w:hint="default" w:ascii="Times New Roman" w:hAnsi="Times New Roman" w:eastAsia="方正仿宋_GBK" w:cs="Times New Roman"/>
          <w:i w:val="0"/>
          <w:iCs w:val="0"/>
          <w:caps w:val="0"/>
          <w:color w:val="333333"/>
          <w:spacing w:val="0"/>
          <w:sz w:val="32"/>
          <w:szCs w:val="32"/>
          <w:shd w:val="clear" w:color="auto" w:fill="FFFFFF"/>
          <w:lang w:eastAsia="zh-CN"/>
        </w:rPr>
        <w:t>。</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县政府信息公开企事业单位目录公开信息73条。2025年7月开通微信视频号，用于健康科普知识推广，发布内容22条，过万点击率视频达6个，收到较好宣传效果。通过政府网站、公众号等官方权威平台</w:t>
      </w:r>
      <w:r>
        <w:rPr>
          <w:rFonts w:hint="default" w:ascii="Times New Roman" w:hAnsi="Times New Roman" w:eastAsia="方正仿宋_GBK" w:cs="Times New Roman"/>
          <w:i w:val="0"/>
          <w:iCs w:val="0"/>
          <w:caps w:val="0"/>
          <w:color w:val="333333"/>
          <w:spacing w:val="0"/>
          <w:sz w:val="32"/>
          <w:szCs w:val="32"/>
          <w:shd w:val="clear" w:color="auto" w:fill="FFFFFF"/>
        </w:rPr>
        <w:t>精准推送重点工作信息</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40</w:t>
      </w:r>
      <w:r>
        <w:rPr>
          <w:rFonts w:hint="default" w:ascii="Times New Roman" w:hAnsi="Times New Roman" w:eastAsia="方正仿宋_GBK" w:cs="Times New Roman"/>
          <w:i w:val="0"/>
          <w:iCs w:val="0"/>
          <w:caps w:val="0"/>
          <w:color w:val="333333"/>
          <w:spacing w:val="0"/>
          <w:sz w:val="32"/>
          <w:szCs w:val="32"/>
          <w:shd w:val="clear" w:color="auto" w:fill="FFFFFF"/>
        </w:rPr>
        <w:t>余条。搭建多渠道沟通桥梁，</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快速响应</w:t>
      </w:r>
      <w:r>
        <w:rPr>
          <w:rFonts w:hint="default" w:ascii="Times New Roman" w:hAnsi="Times New Roman" w:eastAsia="方正仿宋_GBK" w:cs="Times New Roman"/>
          <w:i w:val="0"/>
          <w:iCs w:val="0"/>
          <w:caps w:val="0"/>
          <w:color w:val="333333"/>
          <w:spacing w:val="0"/>
          <w:sz w:val="32"/>
          <w:szCs w:val="32"/>
          <w:shd w:val="clear" w:color="auto" w:fill="FFFFFF"/>
        </w:rPr>
        <w:t>12345政务服务平台，设立了意见投诉信箱，</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全院</w:t>
      </w:r>
      <w:r>
        <w:rPr>
          <w:rFonts w:hint="default" w:ascii="Times New Roman" w:hAnsi="Times New Roman" w:eastAsia="方正仿宋_GBK" w:cs="Times New Roman"/>
          <w:i w:val="0"/>
          <w:iCs w:val="0"/>
          <w:caps w:val="0"/>
          <w:color w:val="333333"/>
          <w:spacing w:val="0"/>
          <w:sz w:val="32"/>
          <w:szCs w:val="32"/>
          <w:shd w:val="clear" w:color="auto" w:fill="FFFFFF"/>
        </w:rPr>
        <w:t>张贴了</w:t>
      </w:r>
      <w:r>
        <w:rPr>
          <w:rFonts w:hint="default" w:ascii="Times New Roman" w:hAnsi="Times New Roman" w:eastAsia="方正仿宋_GBK" w:cs="Times New Roman"/>
          <w:i w:val="0"/>
          <w:iCs w:val="0"/>
          <w:caps w:val="0"/>
          <w:color w:val="333333"/>
          <w:spacing w:val="0"/>
          <w:sz w:val="32"/>
          <w:szCs w:val="32"/>
          <w:shd w:val="clear" w:color="auto" w:fill="FFFFFF"/>
          <w:lang w:eastAsia="zh-CN"/>
        </w:rPr>
        <w:t>“</w:t>
      </w:r>
      <w:r>
        <w:rPr>
          <w:rFonts w:hint="default" w:ascii="Times New Roman" w:hAnsi="Times New Roman" w:eastAsia="方正仿宋_GBK" w:cs="Times New Roman"/>
          <w:i w:val="0"/>
          <w:iCs w:val="0"/>
          <w:caps w:val="0"/>
          <w:color w:val="333333"/>
          <w:spacing w:val="0"/>
          <w:sz w:val="32"/>
          <w:szCs w:val="32"/>
          <w:shd w:val="clear" w:color="auto" w:fill="FFFFFF"/>
        </w:rPr>
        <w:t>书记院长电话</w:t>
      </w:r>
      <w:r>
        <w:rPr>
          <w:rFonts w:hint="default" w:ascii="Times New Roman" w:hAnsi="Times New Roman" w:eastAsia="方正仿宋_GBK" w:cs="Times New Roman"/>
          <w:i w:val="0"/>
          <w:iCs w:val="0"/>
          <w:caps w:val="0"/>
          <w:color w:val="333333"/>
          <w:spacing w:val="0"/>
          <w:sz w:val="32"/>
          <w:szCs w:val="32"/>
          <w:shd w:val="clear" w:color="auto" w:fill="FFFFFF"/>
          <w:lang w:eastAsia="zh-CN"/>
        </w:rPr>
        <w:t>”</w:t>
      </w:r>
      <w:r>
        <w:rPr>
          <w:rFonts w:hint="default" w:ascii="Times New Roman" w:hAnsi="Times New Roman" w:eastAsia="方正仿宋_GBK" w:cs="Times New Roman"/>
          <w:i w:val="0"/>
          <w:iCs w:val="0"/>
          <w:caps w:val="0"/>
          <w:color w:val="333333"/>
          <w:spacing w:val="0"/>
          <w:sz w:val="32"/>
          <w:szCs w:val="32"/>
          <w:shd w:val="clear" w:color="auto" w:fill="FFFFFF"/>
        </w:rPr>
        <w:t>，设立线上线下</w:t>
      </w:r>
      <w:bookmarkStart w:id="0" w:name="_GoBack"/>
      <w:bookmarkEnd w:id="0"/>
      <w:r>
        <w:rPr>
          <w:rFonts w:hint="default" w:ascii="Times New Roman" w:hAnsi="Times New Roman" w:eastAsia="方正仿宋_GBK" w:cs="Times New Roman"/>
          <w:i w:val="0"/>
          <w:iCs w:val="0"/>
          <w:caps w:val="0"/>
          <w:color w:val="333333"/>
          <w:spacing w:val="0"/>
          <w:sz w:val="32"/>
          <w:szCs w:val="32"/>
          <w:shd w:val="clear" w:color="auto" w:fill="FFFFFF"/>
        </w:rPr>
        <w:t>意见箱，聚焦群众反映集中的就诊流程、检查报告</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查询</w:t>
      </w:r>
      <w:r>
        <w:rPr>
          <w:rFonts w:hint="default" w:ascii="Times New Roman" w:hAnsi="Times New Roman" w:eastAsia="方正仿宋_GBK" w:cs="Times New Roman"/>
          <w:i w:val="0"/>
          <w:iCs w:val="0"/>
          <w:caps w:val="0"/>
          <w:color w:val="333333"/>
          <w:spacing w:val="0"/>
          <w:sz w:val="32"/>
          <w:szCs w:val="32"/>
          <w:shd w:val="clear" w:color="auto" w:fill="FFFFFF"/>
        </w:rPr>
        <w:t>、</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医共体转诊、</w:t>
      </w:r>
      <w:r>
        <w:rPr>
          <w:rFonts w:hint="default" w:ascii="Times New Roman" w:hAnsi="Times New Roman" w:eastAsia="方正仿宋_GBK" w:cs="Times New Roman"/>
          <w:i w:val="0"/>
          <w:iCs w:val="0"/>
          <w:caps w:val="0"/>
          <w:color w:val="333333"/>
          <w:spacing w:val="0"/>
          <w:sz w:val="32"/>
          <w:szCs w:val="32"/>
          <w:shd w:val="clear" w:color="auto" w:fill="FFFFFF"/>
        </w:rPr>
        <w:t>医保报销等热点问题，</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形成</w:t>
      </w:r>
      <w:r>
        <w:rPr>
          <w:rFonts w:hint="default" w:ascii="Times New Roman" w:hAnsi="Times New Roman" w:eastAsia="方正仿宋_GBK" w:cs="Times New Roman"/>
          <w:i w:val="0"/>
          <w:iCs w:val="0"/>
          <w:caps w:val="0"/>
          <w:color w:val="333333"/>
          <w:spacing w:val="0"/>
          <w:sz w:val="32"/>
          <w:szCs w:val="32"/>
          <w:shd w:val="clear" w:color="auto" w:fill="FFFFFF"/>
        </w:rPr>
        <w:t>“收集-研判-整改-反馈”闭环机制，全年回应群众咨询投诉</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147</w:t>
      </w:r>
      <w:r>
        <w:rPr>
          <w:rFonts w:hint="default" w:ascii="Times New Roman" w:hAnsi="Times New Roman" w:eastAsia="方正仿宋_GBK" w:cs="Times New Roman"/>
          <w:i w:val="0"/>
          <w:iCs w:val="0"/>
          <w:caps w:val="0"/>
          <w:color w:val="333333"/>
          <w:spacing w:val="0"/>
          <w:sz w:val="32"/>
          <w:szCs w:val="32"/>
          <w:shd w:val="clear" w:color="auto" w:fill="FFFFFF"/>
        </w:rPr>
        <w:t>余件，整改完成率100%，群众满意度较上年提升。</w:t>
      </w:r>
    </w:p>
    <w:p w14:paraId="3CFE4E9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eastAsia" w:ascii="方正楷体_GBK" w:hAnsi="方正楷体_GBK" w:eastAsia="方正楷体_GBK" w:cs="方正楷体_GBK"/>
          <w:b/>
          <w:bCs/>
          <w:i w:val="0"/>
          <w:iCs w:val="0"/>
          <w:caps w:val="0"/>
          <w:color w:val="auto"/>
          <w:spacing w:val="0"/>
          <w:sz w:val="32"/>
          <w:szCs w:val="32"/>
          <w:shd w:val="clear" w:color="auto" w:fill="FFFFFF"/>
          <w:lang w:val="en-US" w:eastAsia="zh-CN"/>
        </w:rPr>
        <w:t>（二）</w:t>
      </w:r>
      <w:r>
        <w:rPr>
          <w:rFonts w:hint="eastAsia" w:ascii="方正楷体_GBK" w:hAnsi="方正楷体_GBK" w:eastAsia="方正楷体_GBK" w:cs="方正楷体_GBK"/>
          <w:b/>
          <w:bCs/>
          <w:i w:val="0"/>
          <w:iCs w:val="0"/>
          <w:caps w:val="0"/>
          <w:color w:val="auto"/>
          <w:spacing w:val="0"/>
          <w:sz w:val="32"/>
          <w:szCs w:val="32"/>
          <w:shd w:val="clear" w:color="auto" w:fill="FFFFFF"/>
        </w:rPr>
        <w:t>依申请公开：</w:t>
      </w:r>
      <w:r>
        <w:rPr>
          <w:rFonts w:hint="default" w:ascii="Times New Roman" w:hAnsi="Times New Roman" w:eastAsia="方正仿宋_GBK" w:cs="Times New Roman"/>
          <w:i w:val="0"/>
          <w:iCs w:val="0"/>
          <w:caps w:val="0"/>
          <w:color w:val="auto"/>
          <w:spacing w:val="0"/>
          <w:sz w:val="32"/>
          <w:szCs w:val="32"/>
          <w:shd w:val="clear" w:color="auto" w:fill="FFFFFF"/>
        </w:rPr>
        <w:t> 202</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5</w:t>
      </w:r>
      <w:r>
        <w:rPr>
          <w:rFonts w:hint="default" w:ascii="Times New Roman" w:hAnsi="Times New Roman" w:eastAsia="方正仿宋_GBK" w:cs="Times New Roman"/>
          <w:i w:val="0"/>
          <w:iCs w:val="0"/>
          <w:caps w:val="0"/>
          <w:color w:val="auto"/>
          <w:spacing w:val="0"/>
          <w:sz w:val="32"/>
          <w:szCs w:val="32"/>
          <w:shd w:val="clear" w:color="auto" w:fill="FFFFFF"/>
        </w:rPr>
        <w:t>年，我院</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未</w:t>
      </w:r>
      <w:r>
        <w:rPr>
          <w:rFonts w:hint="default" w:ascii="Times New Roman" w:hAnsi="Times New Roman" w:eastAsia="方正仿宋_GBK" w:cs="Times New Roman"/>
          <w:i w:val="0"/>
          <w:iCs w:val="0"/>
          <w:caps w:val="0"/>
          <w:color w:val="auto"/>
          <w:spacing w:val="0"/>
          <w:sz w:val="32"/>
          <w:szCs w:val="32"/>
          <w:shd w:val="clear" w:color="auto" w:fill="FFFFFF"/>
        </w:rPr>
        <w:t>受理政府信息公开申请。</w:t>
      </w:r>
    </w:p>
    <w:p w14:paraId="5C90DCE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lang w:val="en-US" w:eastAsia="zh-CN"/>
        </w:rPr>
      </w:pPr>
      <w:r>
        <w:rPr>
          <w:rFonts w:hint="eastAsia" w:ascii="方正楷体_GBK" w:hAnsi="方正楷体_GBK" w:eastAsia="方正楷体_GBK" w:cs="方正楷体_GBK"/>
          <w:b/>
          <w:bCs/>
          <w:i w:val="0"/>
          <w:iCs w:val="0"/>
          <w:caps w:val="0"/>
          <w:color w:val="auto"/>
          <w:spacing w:val="0"/>
          <w:sz w:val="32"/>
          <w:szCs w:val="32"/>
          <w:shd w:val="clear" w:color="auto" w:fill="FFFFFF"/>
          <w:lang w:val="en-US" w:eastAsia="zh-CN"/>
        </w:rPr>
        <w:t>（三）</w:t>
      </w:r>
      <w:r>
        <w:rPr>
          <w:rFonts w:hint="eastAsia" w:ascii="方正楷体_GBK" w:hAnsi="方正楷体_GBK" w:eastAsia="方正楷体_GBK" w:cs="方正楷体_GBK"/>
          <w:b/>
          <w:bCs/>
          <w:i w:val="0"/>
          <w:iCs w:val="0"/>
          <w:caps w:val="0"/>
          <w:color w:val="auto"/>
          <w:spacing w:val="0"/>
          <w:sz w:val="32"/>
          <w:szCs w:val="32"/>
          <w:shd w:val="clear" w:color="auto" w:fill="FFFFFF"/>
        </w:rPr>
        <w:t>政府信息管理：</w:t>
      </w:r>
      <w:r>
        <w:rPr>
          <w:rFonts w:hint="default" w:ascii="Times New Roman" w:hAnsi="Times New Roman" w:eastAsia="方正仿宋_GBK" w:cs="Times New Roman"/>
          <w:i w:val="0"/>
          <w:iCs w:val="0"/>
          <w:caps w:val="0"/>
          <w:color w:val="auto"/>
          <w:spacing w:val="0"/>
          <w:sz w:val="32"/>
          <w:szCs w:val="32"/>
          <w:shd w:val="clear" w:color="auto" w:fill="FFFFFF"/>
        </w:rPr>
        <w:t>严格落实信息公开“三审”制度，</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执行</w:t>
      </w:r>
      <w:r>
        <w:rPr>
          <w:rFonts w:hint="default" w:ascii="Times New Roman" w:hAnsi="Times New Roman" w:eastAsia="方正仿宋_GBK" w:cs="Times New Roman"/>
          <w:i w:val="0"/>
          <w:iCs w:val="0"/>
          <w:caps w:val="0"/>
          <w:color w:val="auto"/>
          <w:spacing w:val="0"/>
          <w:sz w:val="32"/>
          <w:szCs w:val="32"/>
          <w:shd w:val="clear" w:color="auto" w:fill="FFFFFF"/>
        </w:rPr>
        <w:t>多级审核机制</w:t>
      </w:r>
      <w:r>
        <w:rPr>
          <w:rFonts w:hint="default" w:ascii="Times New Roman" w:hAnsi="Times New Roman" w:eastAsia="方正仿宋_GBK" w:cs="Times New Roman"/>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rPr>
        <w:t>强化个人</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隐私</w:t>
      </w:r>
      <w:r>
        <w:rPr>
          <w:rFonts w:hint="default" w:ascii="Times New Roman" w:hAnsi="Times New Roman" w:eastAsia="方正仿宋_GBK" w:cs="Times New Roman"/>
          <w:i w:val="0"/>
          <w:iCs w:val="0"/>
          <w:caps w:val="0"/>
          <w:color w:val="auto"/>
          <w:spacing w:val="0"/>
          <w:sz w:val="32"/>
          <w:szCs w:val="32"/>
          <w:shd w:val="clear" w:color="auto" w:fill="FFFFFF"/>
        </w:rPr>
        <w:t>保护，对公开信息中的患者隐私、个人信息实施加密处理，全年未发生信息泄露事件</w:t>
      </w:r>
      <w:r>
        <w:rPr>
          <w:rFonts w:hint="default" w:ascii="Times New Roman" w:hAnsi="Times New Roman" w:eastAsia="方正仿宋_GBK" w:cs="Times New Roman"/>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开展错敏词及敏感信息排查，确保上网信息合规</w:t>
      </w:r>
      <w:r>
        <w:rPr>
          <w:rFonts w:hint="default" w:ascii="Times New Roman" w:hAnsi="Times New Roman" w:eastAsia="方正仿宋_GBK" w:cs="Times New Roman"/>
          <w:i w:val="0"/>
          <w:iCs w:val="0"/>
          <w:caps w:val="0"/>
          <w:color w:val="auto"/>
          <w:spacing w:val="0"/>
          <w:sz w:val="32"/>
          <w:szCs w:val="32"/>
          <w:shd w:val="clear" w:color="auto" w:fill="FFFFFF"/>
          <w:lang w:eastAsia="zh-CN"/>
        </w:rPr>
        <w:t>。</w:t>
      </w:r>
    </w:p>
    <w:p w14:paraId="34C7514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FFFFFF"/>
          <w:lang w:val="en-US" w:eastAsia="zh-CN"/>
        </w:rPr>
      </w:pPr>
      <w:r>
        <w:rPr>
          <w:rFonts w:hint="eastAsia" w:ascii="方正楷体_GBK" w:hAnsi="方正楷体_GBK" w:eastAsia="方正楷体_GBK" w:cs="方正楷体_GBK"/>
          <w:b/>
          <w:bCs/>
          <w:i w:val="0"/>
          <w:iCs w:val="0"/>
          <w:caps w:val="0"/>
          <w:color w:val="auto"/>
          <w:spacing w:val="0"/>
          <w:sz w:val="32"/>
          <w:szCs w:val="32"/>
          <w:shd w:val="clear" w:color="auto" w:fill="FFFFFF"/>
          <w:lang w:val="en-US" w:eastAsia="zh-CN"/>
        </w:rPr>
        <w:t>（四）</w:t>
      </w:r>
      <w:r>
        <w:rPr>
          <w:rFonts w:hint="eastAsia" w:ascii="方正楷体_GBK" w:hAnsi="方正楷体_GBK" w:eastAsia="方正楷体_GBK" w:cs="方正楷体_GBK"/>
          <w:b/>
          <w:bCs/>
          <w:i w:val="0"/>
          <w:iCs w:val="0"/>
          <w:caps w:val="0"/>
          <w:color w:val="auto"/>
          <w:spacing w:val="0"/>
          <w:sz w:val="32"/>
          <w:szCs w:val="32"/>
          <w:shd w:val="clear" w:color="auto" w:fill="FFFFFF"/>
        </w:rPr>
        <w:t>政府信息公开平台建设情况：</w:t>
      </w:r>
      <w:r>
        <w:rPr>
          <w:rFonts w:hint="default" w:ascii="Times New Roman" w:hAnsi="Times New Roman" w:eastAsia="方正仿宋_GBK" w:cs="Times New Roman"/>
          <w:i w:val="0"/>
          <w:iCs w:val="0"/>
          <w:caps w:val="0"/>
          <w:color w:val="auto"/>
          <w:spacing w:val="0"/>
          <w:sz w:val="32"/>
          <w:szCs w:val="32"/>
          <w:shd w:val="clear" w:color="auto" w:fill="FFFFFF"/>
        </w:rPr>
        <w:t>整合线上线下公开载体，打造“一站式”信息公开矩阵。线上升级医院官网移动端适配功能，</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手机阅读更加舒适</w:t>
      </w:r>
      <w:r>
        <w:rPr>
          <w:rFonts w:hint="default" w:ascii="Times New Roman" w:hAnsi="Times New Roman" w:eastAsia="方正仿宋_GBK" w:cs="Times New Roman"/>
          <w:i w:val="0"/>
          <w:iCs w:val="0"/>
          <w:caps w:val="0"/>
          <w:color w:val="auto"/>
          <w:spacing w:val="0"/>
          <w:sz w:val="32"/>
          <w:szCs w:val="32"/>
          <w:shd w:val="clear" w:color="auto" w:fill="FFFFFF"/>
        </w:rPr>
        <w:t>；线下在门诊大厅、住院部楼层设置智能查询终端</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30余</w:t>
      </w:r>
      <w:r>
        <w:rPr>
          <w:rFonts w:hint="default" w:ascii="Times New Roman" w:hAnsi="Times New Roman" w:eastAsia="方正仿宋_GBK" w:cs="Times New Roman"/>
          <w:i w:val="0"/>
          <w:iCs w:val="0"/>
          <w:caps w:val="0"/>
          <w:color w:val="auto"/>
          <w:spacing w:val="0"/>
          <w:sz w:val="32"/>
          <w:szCs w:val="32"/>
          <w:shd w:val="clear" w:color="auto" w:fill="FFFFFF"/>
        </w:rPr>
        <w:t>台</w:t>
      </w:r>
      <w:r>
        <w:rPr>
          <w:rFonts w:hint="default" w:ascii="Times New Roman" w:hAnsi="Times New Roman" w:eastAsia="方正仿宋_GBK" w:cs="Times New Roman"/>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rPr>
        <w:t>拓展新媒体公开渠道，</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下半年</w:t>
      </w:r>
      <w:r>
        <w:rPr>
          <w:rFonts w:hint="default" w:ascii="Times New Roman" w:hAnsi="Times New Roman" w:eastAsia="方正仿宋_GBK" w:cs="Times New Roman"/>
          <w:i w:val="0"/>
          <w:iCs w:val="0"/>
          <w:caps w:val="0"/>
          <w:color w:val="auto"/>
          <w:spacing w:val="0"/>
          <w:sz w:val="32"/>
          <w:szCs w:val="32"/>
          <w:shd w:val="clear" w:color="auto" w:fill="FFFFFF"/>
        </w:rPr>
        <w:t>开通</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微信视频号</w:t>
      </w:r>
      <w:r>
        <w:rPr>
          <w:rFonts w:hint="default" w:ascii="Times New Roman" w:hAnsi="Times New Roman" w:eastAsia="方正仿宋_GBK" w:cs="Times New Roman"/>
          <w:i w:val="0"/>
          <w:iCs w:val="0"/>
          <w:caps w:val="0"/>
          <w:color w:val="auto"/>
          <w:spacing w:val="0"/>
          <w:sz w:val="32"/>
          <w:szCs w:val="32"/>
          <w:shd w:val="clear" w:color="auto" w:fill="FFFFFF"/>
        </w:rPr>
        <w:t>，发布</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22个</w:t>
      </w:r>
      <w:r>
        <w:rPr>
          <w:rFonts w:hint="default" w:ascii="Times New Roman" w:hAnsi="Times New Roman" w:eastAsia="方正仿宋_GBK" w:cs="Times New Roman"/>
          <w:i w:val="0"/>
          <w:iCs w:val="0"/>
          <w:caps w:val="0"/>
          <w:color w:val="auto"/>
          <w:spacing w:val="0"/>
          <w:sz w:val="32"/>
          <w:szCs w:val="32"/>
          <w:shd w:val="clear" w:color="auto" w:fill="FFFFFF"/>
        </w:rPr>
        <w:t>科普短视频，累计播放量超</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20</w:t>
      </w:r>
      <w:r>
        <w:rPr>
          <w:rFonts w:hint="default" w:ascii="Times New Roman" w:hAnsi="Times New Roman" w:eastAsia="方正仿宋_GBK" w:cs="Times New Roman"/>
          <w:i w:val="0"/>
          <w:iCs w:val="0"/>
          <w:caps w:val="0"/>
          <w:color w:val="auto"/>
          <w:spacing w:val="0"/>
          <w:sz w:val="32"/>
          <w:szCs w:val="32"/>
          <w:shd w:val="clear" w:color="auto" w:fill="FFFFFF"/>
        </w:rPr>
        <w:t>万次，拓宽信息传播覆盖面。</w:t>
      </w:r>
    </w:p>
    <w:p w14:paraId="50C378D6">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eastAsia" w:ascii="方正楷体_GBK" w:hAnsi="方正楷体_GBK" w:eastAsia="方正楷体_GBK" w:cs="方正楷体_GBK"/>
          <w:b/>
          <w:bCs/>
          <w:i w:val="0"/>
          <w:iCs w:val="0"/>
          <w:caps w:val="0"/>
          <w:color w:val="auto"/>
          <w:spacing w:val="0"/>
          <w:sz w:val="32"/>
          <w:szCs w:val="32"/>
          <w:shd w:val="clear" w:color="auto" w:fill="FFFFFF"/>
          <w:lang w:val="en-US" w:eastAsia="zh-CN"/>
        </w:rPr>
        <w:t>（五）</w:t>
      </w:r>
      <w:r>
        <w:rPr>
          <w:rFonts w:hint="eastAsia" w:ascii="方正楷体_GBK" w:hAnsi="方正楷体_GBK" w:eastAsia="方正楷体_GBK" w:cs="方正楷体_GBK"/>
          <w:b/>
          <w:bCs/>
          <w:i w:val="0"/>
          <w:iCs w:val="0"/>
          <w:caps w:val="0"/>
          <w:color w:val="auto"/>
          <w:spacing w:val="0"/>
          <w:sz w:val="32"/>
          <w:szCs w:val="32"/>
          <w:shd w:val="clear" w:color="auto" w:fill="FFFFFF"/>
        </w:rPr>
        <w:t>监督保障：</w:t>
      </w:r>
      <w:r>
        <w:rPr>
          <w:rFonts w:hint="default" w:ascii="Times New Roman" w:hAnsi="Times New Roman" w:eastAsia="方正仿宋_GBK" w:cs="Times New Roman"/>
          <w:i w:val="0"/>
          <w:iCs w:val="0"/>
          <w:caps w:val="0"/>
          <w:color w:val="auto"/>
          <w:spacing w:val="0"/>
          <w:kern w:val="0"/>
          <w:sz w:val="32"/>
          <w:szCs w:val="32"/>
          <w:shd w:val="clear" w:color="auto" w:fill="FFFFFF"/>
          <w:lang w:val="en-US" w:eastAsia="zh-CN" w:bidi="ar"/>
        </w:rPr>
        <w:t>积极参与上级部门开展的专项信息公开培训工作1次；建立信息公开工作评价体系，将各项任务分解细化，统筹安排，明确责任人、完成时间、工作质量和要求；邀请重点科室、部门组成监督评议小组，开展年度信息公开工作评议1次，收集改进建议5条；严格落实责任追究制度，2025年未发生违反政府信息公开规定的责任追究情形。</w:t>
      </w:r>
    </w:p>
    <w:p w14:paraId="22D60CF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color="auto" w:fill="FFFFFF"/>
        </w:rPr>
        <w:t>二、主动公开政府信息情况</w:t>
      </w:r>
    </w:p>
    <w:tbl>
      <w:tblPr>
        <w:tblStyle w:val="5"/>
        <w:tblW w:w="97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25"/>
        <w:gridCol w:w="2425"/>
        <w:gridCol w:w="2425"/>
        <w:gridCol w:w="2425"/>
      </w:tblGrid>
      <w:tr w14:paraId="771B6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8" w:hRule="atLeast"/>
          <w:jc w:val="center"/>
        </w:trPr>
        <w:tc>
          <w:tcPr>
            <w:tcW w:w="9700" w:type="dxa"/>
            <w:gridSpan w:val="4"/>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64DBC8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第二十条第（一）项</w:t>
            </w:r>
          </w:p>
        </w:tc>
      </w:tr>
      <w:tr w14:paraId="33BE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8" w:hRule="atLeast"/>
          <w:jc w:val="center"/>
        </w:trPr>
        <w:tc>
          <w:tcPr>
            <w:tcW w:w="2425" w:type="dxa"/>
            <w:tcBorders>
              <w:top w:val="nil"/>
              <w:left w:val="single" w:color="auto" w:sz="6" w:space="0"/>
              <w:bottom w:val="single" w:color="auto" w:sz="6" w:space="0"/>
              <w:right w:val="single" w:color="auto" w:sz="6" w:space="0"/>
            </w:tcBorders>
            <w:noWrap w:val="0"/>
            <w:tcMar>
              <w:left w:w="57" w:type="dxa"/>
              <w:right w:w="57" w:type="dxa"/>
            </w:tcMar>
            <w:vAlign w:val="center"/>
          </w:tcPr>
          <w:p w14:paraId="295EDE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信息内容</w:t>
            </w:r>
          </w:p>
        </w:tc>
        <w:tc>
          <w:tcPr>
            <w:tcW w:w="2425" w:type="dxa"/>
            <w:tcBorders>
              <w:top w:val="single" w:color="auto" w:sz="6" w:space="0"/>
              <w:left w:val="nil"/>
              <w:bottom w:val="single" w:color="auto" w:sz="6" w:space="0"/>
              <w:right w:val="single" w:color="auto" w:sz="6" w:space="0"/>
            </w:tcBorders>
            <w:noWrap w:val="0"/>
            <w:tcMar>
              <w:left w:w="57" w:type="dxa"/>
              <w:right w:w="57" w:type="dxa"/>
            </w:tcMar>
            <w:vAlign w:val="center"/>
          </w:tcPr>
          <w:p w14:paraId="782179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本年制发件数</w:t>
            </w:r>
          </w:p>
        </w:tc>
        <w:tc>
          <w:tcPr>
            <w:tcW w:w="2425" w:type="dxa"/>
            <w:tcBorders>
              <w:top w:val="single" w:color="auto" w:sz="6" w:space="0"/>
              <w:left w:val="nil"/>
              <w:bottom w:val="single" w:color="auto" w:sz="6" w:space="0"/>
              <w:right w:val="single" w:color="auto" w:sz="6" w:space="0"/>
            </w:tcBorders>
            <w:noWrap w:val="0"/>
            <w:tcMar>
              <w:left w:w="57" w:type="dxa"/>
              <w:right w:w="57" w:type="dxa"/>
            </w:tcMar>
            <w:vAlign w:val="center"/>
          </w:tcPr>
          <w:p w14:paraId="519E02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本年废止件数</w:t>
            </w:r>
          </w:p>
        </w:tc>
        <w:tc>
          <w:tcPr>
            <w:tcW w:w="2425" w:type="dxa"/>
            <w:tcBorders>
              <w:top w:val="single" w:color="auto" w:sz="6" w:space="0"/>
              <w:left w:val="nil"/>
              <w:bottom w:val="single" w:color="auto" w:sz="6" w:space="0"/>
              <w:right w:val="single" w:color="auto" w:sz="6" w:space="0"/>
            </w:tcBorders>
            <w:noWrap w:val="0"/>
            <w:tcMar>
              <w:left w:w="57" w:type="dxa"/>
              <w:right w:w="57" w:type="dxa"/>
            </w:tcMar>
            <w:vAlign w:val="center"/>
          </w:tcPr>
          <w:p w14:paraId="471AD1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现行有效件数</w:t>
            </w:r>
          </w:p>
        </w:tc>
      </w:tr>
      <w:tr w14:paraId="6151A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0" w:hRule="atLeast"/>
          <w:jc w:val="center"/>
        </w:trPr>
        <w:tc>
          <w:tcPr>
            <w:tcW w:w="2425" w:type="dxa"/>
            <w:tcBorders>
              <w:top w:val="nil"/>
              <w:left w:val="single" w:color="auto" w:sz="6" w:space="0"/>
              <w:bottom w:val="single" w:color="auto" w:sz="6" w:space="0"/>
              <w:right w:val="single" w:color="auto" w:sz="6" w:space="0"/>
            </w:tcBorders>
            <w:noWrap w:val="0"/>
            <w:tcMar>
              <w:left w:w="57" w:type="dxa"/>
              <w:right w:w="57" w:type="dxa"/>
            </w:tcMar>
            <w:vAlign w:val="center"/>
          </w:tcPr>
          <w:p w14:paraId="3842A5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规章</w:t>
            </w:r>
          </w:p>
        </w:tc>
        <w:tc>
          <w:tcPr>
            <w:tcW w:w="2425" w:type="dxa"/>
            <w:tcBorders>
              <w:top w:val="nil"/>
              <w:left w:val="nil"/>
              <w:bottom w:val="single" w:color="auto" w:sz="6" w:space="0"/>
              <w:right w:val="single" w:color="auto" w:sz="6" w:space="0"/>
            </w:tcBorders>
            <w:noWrap w:val="0"/>
            <w:tcMar>
              <w:left w:w="57" w:type="dxa"/>
              <w:right w:w="57" w:type="dxa"/>
            </w:tcMar>
            <w:vAlign w:val="center"/>
          </w:tcPr>
          <w:p w14:paraId="430C70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2425" w:type="dxa"/>
            <w:tcBorders>
              <w:top w:val="nil"/>
              <w:left w:val="nil"/>
              <w:bottom w:val="single" w:color="auto" w:sz="6" w:space="0"/>
              <w:right w:val="single" w:color="auto" w:sz="6" w:space="0"/>
            </w:tcBorders>
            <w:noWrap w:val="0"/>
            <w:tcMar>
              <w:left w:w="57" w:type="dxa"/>
              <w:right w:w="57" w:type="dxa"/>
            </w:tcMar>
            <w:vAlign w:val="center"/>
          </w:tcPr>
          <w:p w14:paraId="453AFD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2425" w:type="dxa"/>
            <w:tcBorders>
              <w:top w:val="nil"/>
              <w:left w:val="nil"/>
              <w:bottom w:val="single" w:color="auto" w:sz="6" w:space="0"/>
              <w:right w:val="single" w:color="auto" w:sz="6" w:space="0"/>
            </w:tcBorders>
            <w:noWrap w:val="0"/>
            <w:tcMar>
              <w:left w:w="57" w:type="dxa"/>
              <w:right w:w="57" w:type="dxa"/>
            </w:tcMar>
            <w:vAlign w:val="center"/>
          </w:tcPr>
          <w:p w14:paraId="1C91E9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r>
      <w:tr w14:paraId="14327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8" w:hRule="atLeast"/>
          <w:jc w:val="center"/>
        </w:trPr>
        <w:tc>
          <w:tcPr>
            <w:tcW w:w="2425" w:type="dxa"/>
            <w:tcBorders>
              <w:top w:val="nil"/>
              <w:left w:val="single" w:color="auto" w:sz="6" w:space="0"/>
              <w:bottom w:val="single" w:color="auto" w:sz="6" w:space="0"/>
              <w:right w:val="single" w:color="auto" w:sz="6" w:space="0"/>
            </w:tcBorders>
            <w:noWrap w:val="0"/>
            <w:tcMar>
              <w:left w:w="57" w:type="dxa"/>
              <w:right w:w="57" w:type="dxa"/>
            </w:tcMar>
            <w:vAlign w:val="center"/>
          </w:tcPr>
          <w:p w14:paraId="36527F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行政规范性文件</w:t>
            </w:r>
          </w:p>
        </w:tc>
        <w:tc>
          <w:tcPr>
            <w:tcW w:w="2425" w:type="dxa"/>
            <w:tcBorders>
              <w:top w:val="nil"/>
              <w:left w:val="nil"/>
              <w:bottom w:val="single" w:color="auto" w:sz="6" w:space="0"/>
              <w:right w:val="single" w:color="auto" w:sz="6" w:space="0"/>
            </w:tcBorders>
            <w:noWrap w:val="0"/>
            <w:tcMar>
              <w:left w:w="57" w:type="dxa"/>
              <w:right w:w="57" w:type="dxa"/>
            </w:tcMar>
            <w:vAlign w:val="center"/>
          </w:tcPr>
          <w:p w14:paraId="6DBD6A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2425" w:type="dxa"/>
            <w:tcBorders>
              <w:top w:val="nil"/>
              <w:left w:val="nil"/>
              <w:bottom w:val="single" w:color="auto" w:sz="6" w:space="0"/>
              <w:right w:val="single" w:color="auto" w:sz="6" w:space="0"/>
            </w:tcBorders>
            <w:noWrap w:val="0"/>
            <w:tcMar>
              <w:left w:w="57" w:type="dxa"/>
              <w:right w:w="57" w:type="dxa"/>
            </w:tcMar>
            <w:vAlign w:val="center"/>
          </w:tcPr>
          <w:p w14:paraId="5F9810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2425" w:type="dxa"/>
            <w:tcBorders>
              <w:top w:val="nil"/>
              <w:left w:val="nil"/>
              <w:bottom w:val="single" w:color="auto" w:sz="6" w:space="0"/>
              <w:right w:val="single" w:color="auto" w:sz="6" w:space="0"/>
            </w:tcBorders>
            <w:noWrap w:val="0"/>
            <w:tcMar>
              <w:left w:w="57" w:type="dxa"/>
              <w:right w:w="57" w:type="dxa"/>
            </w:tcMar>
            <w:vAlign w:val="center"/>
          </w:tcPr>
          <w:p w14:paraId="6A246B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r>
      <w:tr w14:paraId="49D93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8" w:hRule="atLeast"/>
          <w:jc w:val="center"/>
        </w:trPr>
        <w:tc>
          <w:tcPr>
            <w:tcW w:w="9700" w:type="dxa"/>
            <w:gridSpan w:val="4"/>
            <w:tcBorders>
              <w:top w:val="nil"/>
              <w:left w:val="single" w:color="auto" w:sz="6" w:space="0"/>
              <w:bottom w:val="single" w:color="auto" w:sz="6" w:space="0"/>
              <w:right w:val="single" w:color="auto" w:sz="6" w:space="0"/>
            </w:tcBorders>
            <w:noWrap w:val="0"/>
            <w:tcMar>
              <w:left w:w="57" w:type="dxa"/>
              <w:right w:w="57" w:type="dxa"/>
            </w:tcMar>
            <w:vAlign w:val="center"/>
          </w:tcPr>
          <w:p w14:paraId="4F8C06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第二十条第（五）项</w:t>
            </w:r>
          </w:p>
        </w:tc>
      </w:tr>
      <w:tr w14:paraId="5DE77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8" w:hRule="atLeast"/>
          <w:jc w:val="center"/>
        </w:trPr>
        <w:tc>
          <w:tcPr>
            <w:tcW w:w="2425" w:type="dxa"/>
            <w:tcBorders>
              <w:top w:val="nil"/>
              <w:left w:val="single" w:color="auto" w:sz="6" w:space="0"/>
              <w:bottom w:val="single" w:color="auto" w:sz="6" w:space="0"/>
              <w:right w:val="single" w:color="auto" w:sz="6" w:space="0"/>
            </w:tcBorders>
            <w:noWrap w:val="0"/>
            <w:tcMar>
              <w:left w:w="57" w:type="dxa"/>
              <w:right w:w="57" w:type="dxa"/>
            </w:tcMar>
            <w:vAlign w:val="center"/>
          </w:tcPr>
          <w:p w14:paraId="0AE6B4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信息内容</w:t>
            </w:r>
          </w:p>
        </w:tc>
        <w:tc>
          <w:tcPr>
            <w:tcW w:w="7275" w:type="dxa"/>
            <w:gridSpan w:val="3"/>
            <w:tcBorders>
              <w:top w:val="nil"/>
              <w:left w:val="nil"/>
              <w:bottom w:val="single" w:color="auto" w:sz="6" w:space="0"/>
              <w:right w:val="single" w:color="auto" w:sz="6" w:space="0"/>
            </w:tcBorders>
            <w:noWrap w:val="0"/>
            <w:tcMar>
              <w:left w:w="57" w:type="dxa"/>
              <w:right w:w="57" w:type="dxa"/>
            </w:tcMar>
            <w:vAlign w:val="center"/>
          </w:tcPr>
          <w:p w14:paraId="1346FD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本年处理决定数量</w:t>
            </w:r>
          </w:p>
        </w:tc>
      </w:tr>
      <w:tr w14:paraId="70632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8" w:hRule="atLeast"/>
          <w:jc w:val="center"/>
        </w:trPr>
        <w:tc>
          <w:tcPr>
            <w:tcW w:w="2425" w:type="dxa"/>
            <w:tcBorders>
              <w:top w:val="nil"/>
              <w:left w:val="single" w:color="auto" w:sz="6" w:space="0"/>
              <w:bottom w:val="single" w:color="auto" w:sz="6" w:space="0"/>
              <w:right w:val="single" w:color="auto" w:sz="6" w:space="0"/>
            </w:tcBorders>
            <w:noWrap w:val="0"/>
            <w:tcMar>
              <w:left w:w="57" w:type="dxa"/>
              <w:right w:w="57" w:type="dxa"/>
            </w:tcMar>
            <w:vAlign w:val="center"/>
          </w:tcPr>
          <w:p w14:paraId="246EFF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行政许可</w:t>
            </w:r>
          </w:p>
        </w:tc>
        <w:tc>
          <w:tcPr>
            <w:tcW w:w="7275" w:type="dxa"/>
            <w:gridSpan w:val="3"/>
            <w:tcBorders>
              <w:top w:val="nil"/>
              <w:left w:val="nil"/>
              <w:bottom w:val="single" w:color="auto" w:sz="6" w:space="0"/>
              <w:right w:val="single" w:color="auto" w:sz="6" w:space="0"/>
            </w:tcBorders>
            <w:noWrap w:val="0"/>
            <w:tcMar>
              <w:left w:w="57" w:type="dxa"/>
              <w:right w:w="57" w:type="dxa"/>
            </w:tcMar>
            <w:vAlign w:val="center"/>
          </w:tcPr>
          <w:p w14:paraId="489A4A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14:paraId="445A1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8" w:hRule="atLeast"/>
          <w:jc w:val="center"/>
        </w:trPr>
        <w:tc>
          <w:tcPr>
            <w:tcW w:w="9700" w:type="dxa"/>
            <w:gridSpan w:val="4"/>
            <w:tcBorders>
              <w:top w:val="nil"/>
              <w:left w:val="single" w:color="auto" w:sz="6" w:space="0"/>
              <w:bottom w:val="single" w:color="auto" w:sz="6" w:space="0"/>
              <w:right w:val="single" w:color="auto" w:sz="6" w:space="0"/>
            </w:tcBorders>
            <w:noWrap w:val="0"/>
            <w:tcMar>
              <w:left w:w="57" w:type="dxa"/>
              <w:right w:w="57" w:type="dxa"/>
            </w:tcMar>
            <w:vAlign w:val="center"/>
          </w:tcPr>
          <w:p w14:paraId="3DA140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第二十条第（六）项</w:t>
            </w:r>
          </w:p>
        </w:tc>
      </w:tr>
      <w:tr w14:paraId="38DF2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8" w:hRule="atLeast"/>
          <w:jc w:val="center"/>
        </w:trPr>
        <w:tc>
          <w:tcPr>
            <w:tcW w:w="2425" w:type="dxa"/>
            <w:tcBorders>
              <w:top w:val="nil"/>
              <w:left w:val="single" w:color="auto" w:sz="6" w:space="0"/>
              <w:bottom w:val="single" w:color="auto" w:sz="6" w:space="0"/>
              <w:right w:val="single" w:color="auto" w:sz="6" w:space="0"/>
            </w:tcBorders>
            <w:noWrap w:val="0"/>
            <w:tcMar>
              <w:left w:w="57" w:type="dxa"/>
              <w:right w:w="57" w:type="dxa"/>
            </w:tcMar>
            <w:vAlign w:val="center"/>
          </w:tcPr>
          <w:p w14:paraId="00BAE1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信息内容</w:t>
            </w:r>
          </w:p>
        </w:tc>
        <w:tc>
          <w:tcPr>
            <w:tcW w:w="7275" w:type="dxa"/>
            <w:gridSpan w:val="3"/>
            <w:tcBorders>
              <w:top w:val="single" w:color="auto" w:sz="6" w:space="0"/>
              <w:left w:val="nil"/>
              <w:bottom w:val="single" w:color="auto" w:sz="6" w:space="0"/>
              <w:right w:val="single" w:color="auto" w:sz="6" w:space="0"/>
            </w:tcBorders>
            <w:noWrap w:val="0"/>
            <w:tcMar>
              <w:left w:w="57" w:type="dxa"/>
              <w:right w:w="57" w:type="dxa"/>
            </w:tcMar>
            <w:vAlign w:val="center"/>
          </w:tcPr>
          <w:p w14:paraId="2867FD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本年处理决定数量</w:t>
            </w:r>
          </w:p>
        </w:tc>
      </w:tr>
      <w:tr w14:paraId="132F0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7" w:hRule="atLeast"/>
          <w:jc w:val="center"/>
        </w:trPr>
        <w:tc>
          <w:tcPr>
            <w:tcW w:w="2425" w:type="dxa"/>
            <w:tcBorders>
              <w:top w:val="nil"/>
              <w:left w:val="single" w:color="auto" w:sz="6" w:space="0"/>
              <w:bottom w:val="single" w:color="auto" w:sz="6" w:space="0"/>
              <w:right w:val="single" w:color="auto" w:sz="6" w:space="0"/>
            </w:tcBorders>
            <w:noWrap w:val="0"/>
            <w:tcMar>
              <w:left w:w="57" w:type="dxa"/>
              <w:right w:w="57" w:type="dxa"/>
            </w:tcMar>
            <w:vAlign w:val="center"/>
          </w:tcPr>
          <w:p w14:paraId="74668A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行政处罚</w:t>
            </w:r>
          </w:p>
        </w:tc>
        <w:tc>
          <w:tcPr>
            <w:tcW w:w="7275" w:type="dxa"/>
            <w:gridSpan w:val="3"/>
            <w:tcBorders>
              <w:top w:val="nil"/>
              <w:left w:val="nil"/>
              <w:bottom w:val="single" w:color="auto" w:sz="6" w:space="0"/>
              <w:right w:val="single" w:color="auto" w:sz="6" w:space="0"/>
            </w:tcBorders>
            <w:noWrap w:val="0"/>
            <w:tcMar>
              <w:left w:w="57" w:type="dxa"/>
              <w:right w:w="57" w:type="dxa"/>
            </w:tcMar>
            <w:vAlign w:val="center"/>
          </w:tcPr>
          <w:p w14:paraId="7A96B0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r>
      <w:tr w14:paraId="298A0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8" w:hRule="atLeast"/>
          <w:jc w:val="center"/>
        </w:trPr>
        <w:tc>
          <w:tcPr>
            <w:tcW w:w="2425" w:type="dxa"/>
            <w:tcBorders>
              <w:top w:val="nil"/>
              <w:left w:val="single" w:color="auto" w:sz="6" w:space="0"/>
              <w:bottom w:val="single" w:color="auto" w:sz="6" w:space="0"/>
              <w:right w:val="single" w:color="auto" w:sz="6" w:space="0"/>
            </w:tcBorders>
            <w:noWrap w:val="0"/>
            <w:tcMar>
              <w:left w:w="57" w:type="dxa"/>
              <w:right w:w="57" w:type="dxa"/>
            </w:tcMar>
            <w:vAlign w:val="center"/>
          </w:tcPr>
          <w:p w14:paraId="6DC347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行政强制</w:t>
            </w:r>
          </w:p>
        </w:tc>
        <w:tc>
          <w:tcPr>
            <w:tcW w:w="7275" w:type="dxa"/>
            <w:gridSpan w:val="3"/>
            <w:tcBorders>
              <w:top w:val="nil"/>
              <w:left w:val="nil"/>
              <w:bottom w:val="single" w:color="auto" w:sz="6" w:space="0"/>
              <w:right w:val="single" w:color="auto" w:sz="6" w:space="0"/>
            </w:tcBorders>
            <w:noWrap w:val="0"/>
            <w:tcMar>
              <w:left w:w="57" w:type="dxa"/>
              <w:right w:w="57" w:type="dxa"/>
            </w:tcMar>
            <w:vAlign w:val="center"/>
          </w:tcPr>
          <w:p w14:paraId="7F1596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r>
      <w:tr w14:paraId="1DE17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8" w:hRule="atLeast"/>
          <w:jc w:val="center"/>
        </w:trPr>
        <w:tc>
          <w:tcPr>
            <w:tcW w:w="9700" w:type="dxa"/>
            <w:gridSpan w:val="4"/>
            <w:tcBorders>
              <w:top w:val="nil"/>
              <w:left w:val="single" w:color="auto" w:sz="6" w:space="0"/>
              <w:bottom w:val="single" w:color="auto" w:sz="6" w:space="0"/>
              <w:right w:val="single" w:color="auto" w:sz="6" w:space="0"/>
            </w:tcBorders>
            <w:noWrap w:val="0"/>
            <w:tcMar>
              <w:left w:w="57" w:type="dxa"/>
              <w:right w:w="57" w:type="dxa"/>
            </w:tcMar>
            <w:vAlign w:val="center"/>
          </w:tcPr>
          <w:p w14:paraId="717FF6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第二十条第（八）项</w:t>
            </w:r>
          </w:p>
        </w:tc>
      </w:tr>
      <w:tr w14:paraId="7E0AA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8" w:hRule="atLeast"/>
          <w:jc w:val="center"/>
        </w:trPr>
        <w:tc>
          <w:tcPr>
            <w:tcW w:w="2425" w:type="dxa"/>
            <w:tcBorders>
              <w:top w:val="nil"/>
              <w:left w:val="single" w:color="auto" w:sz="6" w:space="0"/>
              <w:bottom w:val="single" w:color="auto" w:sz="6" w:space="0"/>
              <w:right w:val="single" w:color="auto" w:sz="6" w:space="0"/>
            </w:tcBorders>
            <w:noWrap w:val="0"/>
            <w:tcMar>
              <w:left w:w="57" w:type="dxa"/>
              <w:right w:w="57" w:type="dxa"/>
            </w:tcMar>
            <w:vAlign w:val="center"/>
          </w:tcPr>
          <w:p w14:paraId="5D0EE3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信息内容</w:t>
            </w:r>
          </w:p>
        </w:tc>
        <w:tc>
          <w:tcPr>
            <w:tcW w:w="7275" w:type="dxa"/>
            <w:gridSpan w:val="3"/>
            <w:tcBorders>
              <w:top w:val="nil"/>
              <w:left w:val="nil"/>
              <w:bottom w:val="single" w:color="auto" w:sz="6" w:space="0"/>
              <w:right w:val="single" w:color="000000" w:sz="6" w:space="0"/>
            </w:tcBorders>
            <w:noWrap w:val="0"/>
            <w:tcMar>
              <w:left w:w="57" w:type="dxa"/>
              <w:right w:w="57" w:type="dxa"/>
            </w:tcMar>
            <w:vAlign w:val="center"/>
          </w:tcPr>
          <w:p w14:paraId="6EC770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本年收费金额（单位：万元）</w:t>
            </w:r>
          </w:p>
        </w:tc>
      </w:tr>
      <w:tr w14:paraId="22497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3" w:hRule="atLeast"/>
          <w:jc w:val="center"/>
        </w:trPr>
        <w:tc>
          <w:tcPr>
            <w:tcW w:w="2425" w:type="dxa"/>
            <w:tcBorders>
              <w:top w:val="nil"/>
              <w:left w:val="single" w:color="auto" w:sz="6" w:space="0"/>
              <w:bottom w:val="single" w:color="auto" w:sz="6" w:space="0"/>
              <w:right w:val="single" w:color="auto" w:sz="6" w:space="0"/>
            </w:tcBorders>
            <w:noWrap w:val="0"/>
            <w:tcMar>
              <w:left w:w="57" w:type="dxa"/>
              <w:right w:w="57" w:type="dxa"/>
            </w:tcMar>
            <w:vAlign w:val="center"/>
          </w:tcPr>
          <w:p w14:paraId="29D124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行政事业性收费</w:t>
            </w:r>
          </w:p>
        </w:tc>
        <w:tc>
          <w:tcPr>
            <w:tcW w:w="7275" w:type="dxa"/>
            <w:gridSpan w:val="3"/>
            <w:tcBorders>
              <w:top w:val="nil"/>
              <w:left w:val="nil"/>
              <w:bottom w:val="single" w:color="auto" w:sz="6" w:space="0"/>
              <w:right w:val="single" w:color="000000" w:sz="6" w:space="0"/>
            </w:tcBorders>
            <w:noWrap w:val="0"/>
            <w:tcMar>
              <w:left w:w="57" w:type="dxa"/>
              <w:right w:w="57" w:type="dxa"/>
            </w:tcMar>
            <w:vAlign w:val="center"/>
          </w:tcPr>
          <w:p w14:paraId="5D82E5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4"/>
                <w:szCs w:val="24"/>
              </w:rPr>
              <w:t>0</w:t>
            </w:r>
          </w:p>
        </w:tc>
      </w:tr>
    </w:tbl>
    <w:p w14:paraId="1FB8F14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方正黑体_GBK" w:hAnsi="方正黑体_GBK" w:eastAsia="方正黑体_GBK" w:cs="方正黑体_GBK"/>
          <w:i w:val="0"/>
          <w:iCs w:val="0"/>
          <w:caps w:val="0"/>
          <w:color w:val="000000"/>
          <w:spacing w:val="0"/>
          <w:sz w:val="24"/>
          <w:szCs w:val="24"/>
        </w:rPr>
      </w:pPr>
      <w:r>
        <w:rPr>
          <w:rFonts w:hint="eastAsia" w:ascii="方正黑体_GBK" w:hAnsi="方正黑体_GBK" w:eastAsia="方正黑体_GBK" w:cs="方正黑体_GBK"/>
          <w:i w:val="0"/>
          <w:iCs w:val="0"/>
          <w:caps w:val="0"/>
          <w:color w:val="000000"/>
          <w:spacing w:val="0"/>
          <w:sz w:val="32"/>
          <w:szCs w:val="32"/>
          <w:shd w:val="clear" w:color="auto" w:fill="FFFFFF"/>
        </w:rPr>
        <w:t>三、收到和处理政府信息公开申请情况</w:t>
      </w:r>
    </w:p>
    <w:tbl>
      <w:tblPr>
        <w:tblStyle w:val="5"/>
        <w:tblW w:w="97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64"/>
        <w:gridCol w:w="940"/>
        <w:gridCol w:w="3212"/>
        <w:gridCol w:w="685"/>
        <w:gridCol w:w="685"/>
        <w:gridCol w:w="685"/>
        <w:gridCol w:w="685"/>
        <w:gridCol w:w="685"/>
        <w:gridCol w:w="691"/>
        <w:gridCol w:w="687"/>
      </w:tblGrid>
      <w:tr w14:paraId="21EA9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jc w:val="center"/>
        </w:trPr>
        <w:tc>
          <w:tcPr>
            <w:tcW w:w="4916" w:type="dxa"/>
            <w:gridSpan w:val="3"/>
            <w:vMerge w:val="restart"/>
            <w:tcBorders>
              <w:top w:val="single" w:color="auto" w:sz="6" w:space="0"/>
              <w:left w:val="single" w:color="auto" w:sz="6" w:space="0"/>
              <w:bottom w:val="outset" w:color="auto" w:sz="6" w:space="0"/>
              <w:right w:val="single" w:color="auto" w:sz="6" w:space="0"/>
            </w:tcBorders>
            <w:noWrap w:val="0"/>
            <w:tcMar>
              <w:left w:w="108" w:type="dxa"/>
              <w:right w:w="108" w:type="dxa"/>
            </w:tcMar>
            <w:vAlign w:val="center"/>
          </w:tcPr>
          <w:p w14:paraId="3DA2EC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（本列数据的勾稽关系为：第一项加第二项之和，等于第三项加第四项之和）</w:t>
            </w:r>
          </w:p>
        </w:tc>
        <w:tc>
          <w:tcPr>
            <w:tcW w:w="4803" w:type="dxa"/>
            <w:gridSpan w:val="7"/>
            <w:tcBorders>
              <w:top w:val="single" w:color="auto" w:sz="6" w:space="0"/>
              <w:left w:val="nil"/>
              <w:bottom w:val="single" w:color="auto" w:sz="6" w:space="0"/>
              <w:right w:val="single" w:color="auto" w:sz="6" w:space="0"/>
            </w:tcBorders>
            <w:noWrap w:val="0"/>
            <w:tcMar>
              <w:left w:w="57" w:type="dxa"/>
              <w:right w:w="57" w:type="dxa"/>
            </w:tcMar>
            <w:vAlign w:val="center"/>
          </w:tcPr>
          <w:p w14:paraId="432166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申请人情况</w:t>
            </w:r>
          </w:p>
        </w:tc>
      </w:tr>
      <w:tr w14:paraId="28800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jc w:val="center"/>
        </w:trPr>
        <w:tc>
          <w:tcPr>
            <w:tcW w:w="4916" w:type="dxa"/>
            <w:gridSpan w:val="3"/>
            <w:vMerge w:val="continue"/>
            <w:tcBorders>
              <w:top w:val="single" w:color="auto" w:sz="6" w:space="0"/>
              <w:left w:val="single" w:color="auto" w:sz="6" w:space="0"/>
              <w:bottom w:val="outset" w:color="auto" w:sz="6" w:space="0"/>
              <w:right w:val="single" w:color="auto" w:sz="6" w:space="0"/>
            </w:tcBorders>
            <w:noWrap w:val="0"/>
            <w:tcMar>
              <w:left w:w="108" w:type="dxa"/>
              <w:right w:w="108" w:type="dxa"/>
            </w:tcMar>
            <w:vAlign w:val="center"/>
          </w:tcPr>
          <w:p w14:paraId="0AC4484F">
            <w:pPr>
              <w:rPr>
                <w:rFonts w:hint="default" w:ascii="Times New Roman" w:hAnsi="Times New Roman" w:eastAsia="方正仿宋_GBK" w:cs="Times New Roman"/>
                <w:sz w:val="20"/>
                <w:szCs w:val="20"/>
              </w:rPr>
            </w:pPr>
          </w:p>
        </w:tc>
        <w:tc>
          <w:tcPr>
            <w:tcW w:w="685" w:type="dxa"/>
            <w:vMerge w:val="restart"/>
            <w:tcBorders>
              <w:top w:val="nil"/>
              <w:left w:val="nil"/>
              <w:bottom w:val="single" w:color="auto" w:sz="6" w:space="0"/>
              <w:right w:val="single" w:color="auto" w:sz="6" w:space="0"/>
            </w:tcBorders>
            <w:noWrap w:val="0"/>
            <w:tcMar>
              <w:left w:w="57" w:type="dxa"/>
              <w:right w:w="57" w:type="dxa"/>
            </w:tcMar>
            <w:vAlign w:val="center"/>
          </w:tcPr>
          <w:p w14:paraId="6C1184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自然人</w:t>
            </w:r>
          </w:p>
        </w:tc>
        <w:tc>
          <w:tcPr>
            <w:tcW w:w="3431" w:type="dxa"/>
            <w:gridSpan w:val="5"/>
            <w:tcBorders>
              <w:top w:val="single" w:color="auto" w:sz="6" w:space="0"/>
              <w:left w:val="nil"/>
              <w:bottom w:val="single" w:color="auto" w:sz="6" w:space="0"/>
              <w:right w:val="single" w:color="auto" w:sz="6" w:space="0"/>
            </w:tcBorders>
            <w:noWrap w:val="0"/>
            <w:tcMar>
              <w:left w:w="108" w:type="dxa"/>
              <w:right w:w="108" w:type="dxa"/>
            </w:tcMar>
            <w:vAlign w:val="center"/>
          </w:tcPr>
          <w:p w14:paraId="31802A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法人或其他组织</w:t>
            </w:r>
          </w:p>
        </w:tc>
        <w:tc>
          <w:tcPr>
            <w:tcW w:w="687" w:type="dxa"/>
            <w:vMerge w:val="restart"/>
            <w:tcBorders>
              <w:top w:val="single" w:color="auto" w:sz="6" w:space="0"/>
              <w:left w:val="nil"/>
              <w:bottom w:val="outset" w:color="auto" w:sz="6" w:space="0"/>
              <w:right w:val="single" w:color="auto" w:sz="6" w:space="0"/>
            </w:tcBorders>
            <w:noWrap w:val="0"/>
            <w:tcMar>
              <w:left w:w="108" w:type="dxa"/>
              <w:right w:w="108" w:type="dxa"/>
            </w:tcMar>
            <w:vAlign w:val="center"/>
          </w:tcPr>
          <w:p w14:paraId="27DC52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总计</w:t>
            </w:r>
          </w:p>
        </w:tc>
      </w:tr>
      <w:tr w14:paraId="28CED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jc w:val="center"/>
        </w:trPr>
        <w:tc>
          <w:tcPr>
            <w:tcW w:w="4916" w:type="dxa"/>
            <w:gridSpan w:val="3"/>
            <w:vMerge w:val="continue"/>
            <w:tcBorders>
              <w:top w:val="single" w:color="auto" w:sz="6" w:space="0"/>
              <w:left w:val="single" w:color="auto" w:sz="6" w:space="0"/>
              <w:bottom w:val="outset" w:color="auto" w:sz="6" w:space="0"/>
              <w:right w:val="single" w:color="auto" w:sz="6" w:space="0"/>
            </w:tcBorders>
            <w:noWrap w:val="0"/>
            <w:tcMar>
              <w:left w:w="108" w:type="dxa"/>
              <w:right w:w="108" w:type="dxa"/>
            </w:tcMar>
            <w:vAlign w:val="center"/>
          </w:tcPr>
          <w:p w14:paraId="7FE23D41">
            <w:pPr>
              <w:rPr>
                <w:rFonts w:hint="default" w:ascii="Times New Roman" w:hAnsi="Times New Roman" w:eastAsia="方正仿宋_GBK" w:cs="Times New Roman"/>
                <w:sz w:val="20"/>
                <w:szCs w:val="20"/>
              </w:rPr>
            </w:pPr>
          </w:p>
        </w:tc>
        <w:tc>
          <w:tcPr>
            <w:tcW w:w="685" w:type="dxa"/>
            <w:vMerge w:val="continue"/>
            <w:tcBorders>
              <w:top w:val="nil"/>
              <w:left w:val="nil"/>
              <w:bottom w:val="single" w:color="auto" w:sz="6" w:space="0"/>
              <w:right w:val="single" w:color="auto" w:sz="6" w:space="0"/>
            </w:tcBorders>
            <w:noWrap w:val="0"/>
            <w:tcMar>
              <w:left w:w="57" w:type="dxa"/>
              <w:right w:w="57" w:type="dxa"/>
            </w:tcMar>
            <w:vAlign w:val="center"/>
          </w:tcPr>
          <w:p w14:paraId="51C06B1A">
            <w:pPr>
              <w:rPr>
                <w:rFonts w:hint="default" w:ascii="Times New Roman" w:hAnsi="Times New Roman" w:eastAsia="方正仿宋_GBK" w:cs="Times New Roman"/>
                <w:sz w:val="20"/>
                <w:szCs w:val="20"/>
              </w:rPr>
            </w:pPr>
          </w:p>
        </w:tc>
        <w:tc>
          <w:tcPr>
            <w:tcW w:w="685" w:type="dxa"/>
            <w:tcBorders>
              <w:top w:val="nil"/>
              <w:left w:val="nil"/>
              <w:bottom w:val="single" w:color="auto" w:sz="6" w:space="0"/>
              <w:right w:val="single" w:color="auto" w:sz="6" w:space="0"/>
            </w:tcBorders>
            <w:noWrap w:val="0"/>
            <w:tcMar>
              <w:left w:w="108" w:type="dxa"/>
              <w:right w:w="108" w:type="dxa"/>
            </w:tcMar>
            <w:vAlign w:val="center"/>
          </w:tcPr>
          <w:p w14:paraId="0D5985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商业</w:t>
            </w:r>
          </w:p>
          <w:p w14:paraId="572978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企业</w:t>
            </w:r>
          </w:p>
        </w:tc>
        <w:tc>
          <w:tcPr>
            <w:tcW w:w="685" w:type="dxa"/>
            <w:tcBorders>
              <w:top w:val="nil"/>
              <w:left w:val="nil"/>
              <w:bottom w:val="single" w:color="auto" w:sz="6" w:space="0"/>
              <w:right w:val="single" w:color="auto" w:sz="6" w:space="0"/>
            </w:tcBorders>
            <w:noWrap w:val="0"/>
            <w:tcMar>
              <w:left w:w="108" w:type="dxa"/>
              <w:right w:w="108" w:type="dxa"/>
            </w:tcMar>
            <w:vAlign w:val="center"/>
          </w:tcPr>
          <w:p w14:paraId="3D496B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科研</w:t>
            </w:r>
          </w:p>
          <w:p w14:paraId="3A925F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机构</w:t>
            </w:r>
          </w:p>
        </w:tc>
        <w:tc>
          <w:tcPr>
            <w:tcW w:w="685" w:type="dxa"/>
            <w:tcBorders>
              <w:top w:val="single" w:color="auto" w:sz="6" w:space="0"/>
              <w:left w:val="nil"/>
              <w:bottom w:val="single" w:color="auto" w:sz="6" w:space="0"/>
              <w:right w:val="single" w:color="auto" w:sz="6" w:space="0"/>
            </w:tcBorders>
            <w:noWrap w:val="0"/>
            <w:tcMar>
              <w:left w:w="108" w:type="dxa"/>
              <w:right w:w="108" w:type="dxa"/>
            </w:tcMar>
            <w:vAlign w:val="center"/>
          </w:tcPr>
          <w:p w14:paraId="5267C4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社会公益组织</w:t>
            </w:r>
          </w:p>
        </w:tc>
        <w:tc>
          <w:tcPr>
            <w:tcW w:w="685" w:type="dxa"/>
            <w:tcBorders>
              <w:top w:val="single" w:color="auto" w:sz="6" w:space="0"/>
              <w:left w:val="nil"/>
              <w:bottom w:val="single" w:color="auto" w:sz="6" w:space="0"/>
              <w:right w:val="single" w:color="auto" w:sz="6" w:space="0"/>
            </w:tcBorders>
            <w:noWrap w:val="0"/>
            <w:tcMar>
              <w:left w:w="108" w:type="dxa"/>
              <w:right w:w="108" w:type="dxa"/>
            </w:tcMar>
            <w:vAlign w:val="center"/>
          </w:tcPr>
          <w:p w14:paraId="792676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法律服务机构</w:t>
            </w:r>
          </w:p>
        </w:tc>
        <w:tc>
          <w:tcPr>
            <w:tcW w:w="691" w:type="dxa"/>
            <w:tcBorders>
              <w:top w:val="single" w:color="auto" w:sz="6" w:space="0"/>
              <w:left w:val="nil"/>
              <w:bottom w:val="single" w:color="auto" w:sz="6" w:space="0"/>
              <w:right w:val="single" w:color="auto" w:sz="6" w:space="0"/>
            </w:tcBorders>
            <w:noWrap w:val="0"/>
            <w:tcMar>
              <w:left w:w="108" w:type="dxa"/>
              <w:right w:w="108" w:type="dxa"/>
            </w:tcMar>
            <w:vAlign w:val="center"/>
          </w:tcPr>
          <w:p w14:paraId="71FA69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其他</w:t>
            </w:r>
          </w:p>
        </w:tc>
        <w:tc>
          <w:tcPr>
            <w:tcW w:w="687" w:type="dxa"/>
            <w:vMerge w:val="continue"/>
            <w:tcBorders>
              <w:top w:val="single" w:color="auto" w:sz="6" w:space="0"/>
              <w:left w:val="nil"/>
              <w:bottom w:val="outset" w:color="auto" w:sz="6" w:space="0"/>
              <w:right w:val="single" w:color="auto" w:sz="6" w:space="0"/>
            </w:tcBorders>
            <w:noWrap w:val="0"/>
            <w:tcMar>
              <w:left w:w="108" w:type="dxa"/>
              <w:right w:w="108" w:type="dxa"/>
            </w:tcMar>
            <w:vAlign w:val="center"/>
          </w:tcPr>
          <w:p w14:paraId="1ACCE2EC">
            <w:pPr>
              <w:rPr>
                <w:rFonts w:hint="default" w:ascii="Times New Roman" w:hAnsi="Times New Roman" w:eastAsia="方正仿宋_GBK" w:cs="Times New Roman"/>
                <w:sz w:val="20"/>
                <w:szCs w:val="20"/>
              </w:rPr>
            </w:pPr>
          </w:p>
        </w:tc>
      </w:tr>
      <w:tr w14:paraId="73218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jc w:val="center"/>
        </w:trPr>
        <w:tc>
          <w:tcPr>
            <w:tcW w:w="4916" w:type="dxa"/>
            <w:gridSpan w:val="3"/>
            <w:tcBorders>
              <w:top w:val="nil"/>
              <w:left w:val="single" w:color="auto" w:sz="6" w:space="0"/>
              <w:bottom w:val="single" w:color="auto" w:sz="6" w:space="0"/>
              <w:right w:val="single" w:color="auto" w:sz="6" w:space="0"/>
            </w:tcBorders>
            <w:noWrap w:val="0"/>
            <w:tcMar>
              <w:left w:w="57" w:type="dxa"/>
              <w:right w:w="57" w:type="dxa"/>
            </w:tcMar>
            <w:vAlign w:val="center"/>
          </w:tcPr>
          <w:p w14:paraId="48090C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一、本年新收政府信息公开申请数量</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7A6DF0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747F73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0B5C13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6EFFC5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1CCF51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91" w:type="dxa"/>
            <w:tcBorders>
              <w:top w:val="nil"/>
              <w:left w:val="nil"/>
              <w:bottom w:val="single" w:color="auto" w:sz="6" w:space="0"/>
              <w:right w:val="single" w:color="auto" w:sz="6" w:space="0"/>
            </w:tcBorders>
            <w:noWrap w:val="0"/>
            <w:tcMar>
              <w:left w:w="57" w:type="dxa"/>
              <w:right w:w="57" w:type="dxa"/>
            </w:tcMar>
            <w:vAlign w:val="center"/>
          </w:tcPr>
          <w:p w14:paraId="3ECC0A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7" w:type="dxa"/>
            <w:tcBorders>
              <w:top w:val="nil"/>
              <w:left w:val="nil"/>
              <w:bottom w:val="single" w:color="auto" w:sz="6" w:space="0"/>
              <w:right w:val="single" w:color="auto" w:sz="6" w:space="0"/>
            </w:tcBorders>
            <w:noWrap w:val="0"/>
            <w:tcMar>
              <w:left w:w="57" w:type="dxa"/>
              <w:right w:w="57" w:type="dxa"/>
            </w:tcMar>
            <w:vAlign w:val="center"/>
          </w:tcPr>
          <w:p w14:paraId="59AD06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r>
      <w:tr w14:paraId="5ECEC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jc w:val="center"/>
        </w:trPr>
        <w:tc>
          <w:tcPr>
            <w:tcW w:w="4916" w:type="dxa"/>
            <w:gridSpan w:val="3"/>
            <w:tcBorders>
              <w:top w:val="nil"/>
              <w:left w:val="single" w:color="auto" w:sz="6" w:space="0"/>
              <w:bottom w:val="single" w:color="auto" w:sz="6" w:space="0"/>
              <w:right w:val="single" w:color="auto" w:sz="6" w:space="0"/>
            </w:tcBorders>
            <w:noWrap w:val="0"/>
            <w:tcMar>
              <w:left w:w="57" w:type="dxa"/>
              <w:right w:w="57" w:type="dxa"/>
            </w:tcMar>
            <w:vAlign w:val="center"/>
          </w:tcPr>
          <w:p w14:paraId="3F1300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二、上年结转政府信息公开申请数量</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6E094D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30B631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3FCBD6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225EFD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7183EA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91" w:type="dxa"/>
            <w:tcBorders>
              <w:top w:val="nil"/>
              <w:left w:val="nil"/>
              <w:bottom w:val="single" w:color="auto" w:sz="6" w:space="0"/>
              <w:right w:val="single" w:color="auto" w:sz="6" w:space="0"/>
            </w:tcBorders>
            <w:noWrap w:val="0"/>
            <w:tcMar>
              <w:left w:w="57" w:type="dxa"/>
              <w:right w:w="57" w:type="dxa"/>
            </w:tcMar>
            <w:vAlign w:val="center"/>
          </w:tcPr>
          <w:p w14:paraId="3DFCBF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7" w:type="dxa"/>
            <w:tcBorders>
              <w:top w:val="nil"/>
              <w:left w:val="nil"/>
              <w:bottom w:val="single" w:color="auto" w:sz="6" w:space="0"/>
              <w:right w:val="single" w:color="auto" w:sz="6" w:space="0"/>
            </w:tcBorders>
            <w:noWrap w:val="0"/>
            <w:tcMar>
              <w:left w:w="57" w:type="dxa"/>
              <w:right w:w="57" w:type="dxa"/>
            </w:tcMar>
            <w:vAlign w:val="center"/>
          </w:tcPr>
          <w:p w14:paraId="462758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r>
      <w:tr w14:paraId="0B352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jc w:val="center"/>
        </w:trPr>
        <w:tc>
          <w:tcPr>
            <w:tcW w:w="764" w:type="dxa"/>
            <w:vMerge w:val="restart"/>
            <w:tcBorders>
              <w:top w:val="nil"/>
              <w:left w:val="single" w:color="auto" w:sz="6" w:space="0"/>
              <w:bottom w:val="outset" w:color="auto" w:sz="6" w:space="0"/>
              <w:right w:val="single" w:color="auto" w:sz="6" w:space="0"/>
            </w:tcBorders>
            <w:noWrap w:val="0"/>
            <w:tcMar>
              <w:left w:w="57" w:type="dxa"/>
              <w:right w:w="57" w:type="dxa"/>
            </w:tcMar>
            <w:vAlign w:val="center"/>
          </w:tcPr>
          <w:p w14:paraId="531559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三、本年度办理结果</w:t>
            </w:r>
          </w:p>
        </w:tc>
        <w:tc>
          <w:tcPr>
            <w:tcW w:w="4152" w:type="dxa"/>
            <w:gridSpan w:val="2"/>
            <w:tcBorders>
              <w:top w:val="nil"/>
              <w:left w:val="nil"/>
              <w:bottom w:val="single" w:color="auto" w:sz="6" w:space="0"/>
              <w:right w:val="single" w:color="auto" w:sz="6" w:space="0"/>
            </w:tcBorders>
            <w:noWrap w:val="0"/>
            <w:tcMar>
              <w:left w:w="57" w:type="dxa"/>
              <w:right w:w="57" w:type="dxa"/>
            </w:tcMar>
            <w:vAlign w:val="center"/>
          </w:tcPr>
          <w:p w14:paraId="2C7904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（一）予以公开</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47B4B9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338E98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6E399E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4AF6C8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4CAB8D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91" w:type="dxa"/>
            <w:tcBorders>
              <w:top w:val="nil"/>
              <w:left w:val="nil"/>
              <w:bottom w:val="single" w:color="auto" w:sz="6" w:space="0"/>
              <w:right w:val="single" w:color="auto" w:sz="6" w:space="0"/>
            </w:tcBorders>
            <w:noWrap w:val="0"/>
            <w:tcMar>
              <w:left w:w="57" w:type="dxa"/>
              <w:right w:w="57" w:type="dxa"/>
            </w:tcMar>
            <w:vAlign w:val="center"/>
          </w:tcPr>
          <w:p w14:paraId="6AAED5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7" w:type="dxa"/>
            <w:tcBorders>
              <w:top w:val="single" w:color="auto" w:sz="6" w:space="0"/>
              <w:left w:val="nil"/>
              <w:bottom w:val="single" w:color="auto" w:sz="6" w:space="0"/>
              <w:right w:val="single" w:color="auto" w:sz="6" w:space="0"/>
            </w:tcBorders>
            <w:noWrap w:val="0"/>
            <w:tcMar>
              <w:left w:w="57" w:type="dxa"/>
              <w:right w:w="57" w:type="dxa"/>
            </w:tcMar>
            <w:vAlign w:val="center"/>
          </w:tcPr>
          <w:p w14:paraId="41B8CB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r>
      <w:tr w14:paraId="7313C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jc w:val="center"/>
        </w:trPr>
        <w:tc>
          <w:tcPr>
            <w:tcW w:w="764" w:type="dxa"/>
            <w:vMerge w:val="continue"/>
            <w:tcBorders>
              <w:top w:val="nil"/>
              <w:left w:val="single" w:color="auto" w:sz="6" w:space="0"/>
              <w:bottom w:val="outset" w:color="auto" w:sz="6" w:space="0"/>
              <w:right w:val="single" w:color="auto" w:sz="6" w:space="0"/>
            </w:tcBorders>
            <w:noWrap w:val="0"/>
            <w:tcMar>
              <w:left w:w="57" w:type="dxa"/>
              <w:right w:w="57" w:type="dxa"/>
            </w:tcMar>
            <w:vAlign w:val="center"/>
          </w:tcPr>
          <w:p w14:paraId="4FAB987B">
            <w:pPr>
              <w:rPr>
                <w:rFonts w:hint="default" w:ascii="Times New Roman" w:hAnsi="Times New Roman" w:eastAsia="方正仿宋_GBK" w:cs="Times New Roman"/>
                <w:sz w:val="20"/>
                <w:szCs w:val="20"/>
              </w:rPr>
            </w:pPr>
          </w:p>
        </w:tc>
        <w:tc>
          <w:tcPr>
            <w:tcW w:w="4152" w:type="dxa"/>
            <w:gridSpan w:val="2"/>
            <w:tcBorders>
              <w:top w:val="nil"/>
              <w:left w:val="nil"/>
              <w:bottom w:val="single" w:color="auto" w:sz="6" w:space="0"/>
              <w:right w:val="single" w:color="auto" w:sz="6" w:space="0"/>
            </w:tcBorders>
            <w:noWrap w:val="0"/>
            <w:tcMar>
              <w:left w:w="57" w:type="dxa"/>
              <w:right w:w="57" w:type="dxa"/>
            </w:tcMar>
            <w:vAlign w:val="center"/>
          </w:tcPr>
          <w:p w14:paraId="20933E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（二）部分公开（区分处理的，只计这一情形，不计其他情形）</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09C1DB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5881DA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7B78F3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376A91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2C1947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91" w:type="dxa"/>
            <w:tcBorders>
              <w:top w:val="nil"/>
              <w:left w:val="nil"/>
              <w:bottom w:val="single" w:color="auto" w:sz="6" w:space="0"/>
              <w:right w:val="single" w:color="auto" w:sz="6" w:space="0"/>
            </w:tcBorders>
            <w:noWrap w:val="0"/>
            <w:tcMar>
              <w:left w:w="57" w:type="dxa"/>
              <w:right w:w="57" w:type="dxa"/>
            </w:tcMar>
            <w:vAlign w:val="center"/>
          </w:tcPr>
          <w:p w14:paraId="063BEE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7" w:type="dxa"/>
            <w:tcBorders>
              <w:top w:val="nil"/>
              <w:left w:val="nil"/>
              <w:bottom w:val="single" w:color="auto" w:sz="6" w:space="0"/>
              <w:right w:val="single" w:color="auto" w:sz="6" w:space="0"/>
            </w:tcBorders>
            <w:noWrap w:val="0"/>
            <w:tcMar>
              <w:left w:w="57" w:type="dxa"/>
              <w:right w:w="57" w:type="dxa"/>
            </w:tcMar>
            <w:vAlign w:val="center"/>
          </w:tcPr>
          <w:p w14:paraId="71CBFE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r>
      <w:tr w14:paraId="4EA2E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jc w:val="center"/>
        </w:trPr>
        <w:tc>
          <w:tcPr>
            <w:tcW w:w="764" w:type="dxa"/>
            <w:vMerge w:val="continue"/>
            <w:tcBorders>
              <w:top w:val="nil"/>
              <w:left w:val="single" w:color="auto" w:sz="6" w:space="0"/>
              <w:bottom w:val="outset" w:color="auto" w:sz="6" w:space="0"/>
              <w:right w:val="single" w:color="auto" w:sz="6" w:space="0"/>
            </w:tcBorders>
            <w:noWrap w:val="0"/>
            <w:tcMar>
              <w:left w:w="57" w:type="dxa"/>
              <w:right w:w="57" w:type="dxa"/>
            </w:tcMar>
            <w:vAlign w:val="center"/>
          </w:tcPr>
          <w:p w14:paraId="36BD7787">
            <w:pPr>
              <w:rPr>
                <w:rFonts w:hint="default" w:ascii="Times New Roman" w:hAnsi="Times New Roman" w:eastAsia="方正仿宋_GBK" w:cs="Times New Roman"/>
                <w:sz w:val="20"/>
                <w:szCs w:val="20"/>
              </w:rPr>
            </w:pPr>
          </w:p>
        </w:tc>
        <w:tc>
          <w:tcPr>
            <w:tcW w:w="940" w:type="dxa"/>
            <w:vMerge w:val="restart"/>
            <w:tcBorders>
              <w:top w:val="nil"/>
              <w:left w:val="nil"/>
              <w:bottom w:val="outset" w:color="auto" w:sz="6" w:space="0"/>
              <w:right w:val="single" w:color="auto" w:sz="6" w:space="0"/>
            </w:tcBorders>
            <w:noWrap w:val="0"/>
            <w:tcMar>
              <w:left w:w="57" w:type="dxa"/>
              <w:right w:w="57" w:type="dxa"/>
            </w:tcMar>
            <w:vAlign w:val="center"/>
          </w:tcPr>
          <w:p w14:paraId="138F93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（三）不予公开</w:t>
            </w:r>
          </w:p>
        </w:tc>
        <w:tc>
          <w:tcPr>
            <w:tcW w:w="3212" w:type="dxa"/>
            <w:tcBorders>
              <w:top w:val="nil"/>
              <w:left w:val="nil"/>
              <w:bottom w:val="single" w:color="auto" w:sz="6" w:space="0"/>
              <w:right w:val="single" w:color="auto" w:sz="6" w:space="0"/>
            </w:tcBorders>
            <w:noWrap w:val="0"/>
            <w:tcMar>
              <w:left w:w="57" w:type="dxa"/>
              <w:right w:w="57" w:type="dxa"/>
            </w:tcMar>
            <w:vAlign w:val="top"/>
          </w:tcPr>
          <w:p w14:paraId="0D23B1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1.属于国家秘密</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563829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7FCF0D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2A07A2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0FB7B9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3BD507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91" w:type="dxa"/>
            <w:tcBorders>
              <w:top w:val="nil"/>
              <w:left w:val="nil"/>
              <w:bottom w:val="single" w:color="auto" w:sz="6" w:space="0"/>
              <w:right w:val="single" w:color="auto" w:sz="6" w:space="0"/>
            </w:tcBorders>
            <w:noWrap w:val="0"/>
            <w:tcMar>
              <w:left w:w="57" w:type="dxa"/>
              <w:right w:w="57" w:type="dxa"/>
            </w:tcMar>
            <w:vAlign w:val="center"/>
          </w:tcPr>
          <w:p w14:paraId="72E576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7" w:type="dxa"/>
            <w:tcBorders>
              <w:top w:val="single" w:color="auto" w:sz="6" w:space="0"/>
              <w:left w:val="nil"/>
              <w:bottom w:val="single" w:color="auto" w:sz="6" w:space="0"/>
              <w:right w:val="single" w:color="auto" w:sz="6" w:space="0"/>
            </w:tcBorders>
            <w:noWrap w:val="0"/>
            <w:tcMar>
              <w:left w:w="57" w:type="dxa"/>
              <w:right w:w="57" w:type="dxa"/>
            </w:tcMar>
            <w:vAlign w:val="center"/>
          </w:tcPr>
          <w:p w14:paraId="0491C7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r>
      <w:tr w14:paraId="6AF3F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jc w:val="center"/>
        </w:trPr>
        <w:tc>
          <w:tcPr>
            <w:tcW w:w="764" w:type="dxa"/>
            <w:vMerge w:val="continue"/>
            <w:tcBorders>
              <w:top w:val="nil"/>
              <w:left w:val="single" w:color="auto" w:sz="6" w:space="0"/>
              <w:bottom w:val="outset" w:color="auto" w:sz="6" w:space="0"/>
              <w:right w:val="single" w:color="auto" w:sz="6" w:space="0"/>
            </w:tcBorders>
            <w:noWrap w:val="0"/>
            <w:tcMar>
              <w:left w:w="57" w:type="dxa"/>
              <w:right w:w="57" w:type="dxa"/>
            </w:tcMar>
            <w:vAlign w:val="center"/>
          </w:tcPr>
          <w:p w14:paraId="7C45BBEF">
            <w:pPr>
              <w:rPr>
                <w:rFonts w:hint="default" w:ascii="Times New Roman" w:hAnsi="Times New Roman" w:eastAsia="方正仿宋_GBK" w:cs="Times New Roman"/>
                <w:sz w:val="20"/>
                <w:szCs w:val="20"/>
              </w:rPr>
            </w:pPr>
          </w:p>
        </w:tc>
        <w:tc>
          <w:tcPr>
            <w:tcW w:w="940" w:type="dxa"/>
            <w:vMerge w:val="continue"/>
            <w:tcBorders>
              <w:top w:val="nil"/>
              <w:left w:val="nil"/>
              <w:bottom w:val="outset" w:color="auto" w:sz="6" w:space="0"/>
              <w:right w:val="single" w:color="auto" w:sz="6" w:space="0"/>
            </w:tcBorders>
            <w:noWrap w:val="0"/>
            <w:tcMar>
              <w:left w:w="57" w:type="dxa"/>
              <w:right w:w="57" w:type="dxa"/>
            </w:tcMar>
            <w:vAlign w:val="center"/>
          </w:tcPr>
          <w:p w14:paraId="513152F5">
            <w:pPr>
              <w:rPr>
                <w:rFonts w:hint="default" w:ascii="Times New Roman" w:hAnsi="Times New Roman" w:eastAsia="方正仿宋_GBK" w:cs="Times New Roman"/>
                <w:sz w:val="20"/>
                <w:szCs w:val="20"/>
              </w:rPr>
            </w:pPr>
          </w:p>
        </w:tc>
        <w:tc>
          <w:tcPr>
            <w:tcW w:w="3212" w:type="dxa"/>
            <w:tcBorders>
              <w:top w:val="nil"/>
              <w:left w:val="nil"/>
              <w:bottom w:val="single" w:color="auto" w:sz="6" w:space="0"/>
              <w:right w:val="single" w:color="auto" w:sz="6" w:space="0"/>
            </w:tcBorders>
            <w:noWrap w:val="0"/>
            <w:tcMar>
              <w:left w:w="57" w:type="dxa"/>
              <w:right w:w="57" w:type="dxa"/>
            </w:tcMar>
            <w:vAlign w:val="top"/>
          </w:tcPr>
          <w:p w14:paraId="4E7C72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2.其他法律行政法规禁止公开</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1EA8A2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23F1FF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16D843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462B11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1C681C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91" w:type="dxa"/>
            <w:tcBorders>
              <w:top w:val="nil"/>
              <w:left w:val="nil"/>
              <w:bottom w:val="single" w:color="auto" w:sz="6" w:space="0"/>
              <w:right w:val="single" w:color="auto" w:sz="6" w:space="0"/>
            </w:tcBorders>
            <w:noWrap w:val="0"/>
            <w:tcMar>
              <w:left w:w="57" w:type="dxa"/>
              <w:right w:w="57" w:type="dxa"/>
            </w:tcMar>
            <w:vAlign w:val="center"/>
          </w:tcPr>
          <w:p w14:paraId="23B366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7" w:type="dxa"/>
            <w:tcBorders>
              <w:top w:val="nil"/>
              <w:left w:val="nil"/>
              <w:bottom w:val="single" w:color="auto" w:sz="6" w:space="0"/>
              <w:right w:val="single" w:color="auto" w:sz="6" w:space="0"/>
            </w:tcBorders>
            <w:noWrap w:val="0"/>
            <w:tcMar>
              <w:left w:w="57" w:type="dxa"/>
              <w:right w:w="57" w:type="dxa"/>
            </w:tcMar>
            <w:vAlign w:val="center"/>
          </w:tcPr>
          <w:p w14:paraId="20E6B4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r>
      <w:tr w14:paraId="5C6FB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jc w:val="center"/>
        </w:trPr>
        <w:tc>
          <w:tcPr>
            <w:tcW w:w="764" w:type="dxa"/>
            <w:vMerge w:val="continue"/>
            <w:tcBorders>
              <w:top w:val="nil"/>
              <w:left w:val="single" w:color="auto" w:sz="6" w:space="0"/>
              <w:bottom w:val="outset" w:color="auto" w:sz="6" w:space="0"/>
              <w:right w:val="single" w:color="auto" w:sz="6" w:space="0"/>
            </w:tcBorders>
            <w:noWrap w:val="0"/>
            <w:tcMar>
              <w:left w:w="57" w:type="dxa"/>
              <w:right w:w="57" w:type="dxa"/>
            </w:tcMar>
            <w:vAlign w:val="center"/>
          </w:tcPr>
          <w:p w14:paraId="4C298860">
            <w:pPr>
              <w:rPr>
                <w:rFonts w:hint="default" w:ascii="Times New Roman" w:hAnsi="Times New Roman" w:eastAsia="方正仿宋_GBK" w:cs="Times New Roman"/>
                <w:sz w:val="20"/>
                <w:szCs w:val="20"/>
              </w:rPr>
            </w:pPr>
          </w:p>
        </w:tc>
        <w:tc>
          <w:tcPr>
            <w:tcW w:w="940" w:type="dxa"/>
            <w:vMerge w:val="continue"/>
            <w:tcBorders>
              <w:top w:val="nil"/>
              <w:left w:val="nil"/>
              <w:bottom w:val="outset" w:color="auto" w:sz="6" w:space="0"/>
              <w:right w:val="single" w:color="auto" w:sz="6" w:space="0"/>
            </w:tcBorders>
            <w:noWrap w:val="0"/>
            <w:tcMar>
              <w:left w:w="57" w:type="dxa"/>
              <w:right w:w="57" w:type="dxa"/>
            </w:tcMar>
            <w:vAlign w:val="center"/>
          </w:tcPr>
          <w:p w14:paraId="17058980">
            <w:pPr>
              <w:rPr>
                <w:rFonts w:hint="default" w:ascii="Times New Roman" w:hAnsi="Times New Roman" w:eastAsia="方正仿宋_GBK" w:cs="Times New Roman"/>
                <w:sz w:val="20"/>
                <w:szCs w:val="20"/>
              </w:rPr>
            </w:pPr>
          </w:p>
        </w:tc>
        <w:tc>
          <w:tcPr>
            <w:tcW w:w="3212" w:type="dxa"/>
            <w:tcBorders>
              <w:top w:val="nil"/>
              <w:left w:val="nil"/>
              <w:bottom w:val="single" w:color="auto" w:sz="6" w:space="0"/>
              <w:right w:val="single" w:color="auto" w:sz="6" w:space="0"/>
            </w:tcBorders>
            <w:noWrap w:val="0"/>
            <w:tcMar>
              <w:left w:w="57" w:type="dxa"/>
              <w:right w:w="57" w:type="dxa"/>
            </w:tcMar>
            <w:vAlign w:val="top"/>
          </w:tcPr>
          <w:p w14:paraId="2C7E7A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3.危及“三安全一稳定”</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6BDA3C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153F17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2A9EFA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7C6920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7CD93D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91" w:type="dxa"/>
            <w:tcBorders>
              <w:top w:val="nil"/>
              <w:left w:val="nil"/>
              <w:bottom w:val="single" w:color="auto" w:sz="6" w:space="0"/>
              <w:right w:val="single" w:color="auto" w:sz="6" w:space="0"/>
            </w:tcBorders>
            <w:noWrap w:val="0"/>
            <w:tcMar>
              <w:left w:w="57" w:type="dxa"/>
              <w:right w:w="57" w:type="dxa"/>
            </w:tcMar>
            <w:vAlign w:val="center"/>
          </w:tcPr>
          <w:p w14:paraId="304EEA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7" w:type="dxa"/>
            <w:tcBorders>
              <w:top w:val="nil"/>
              <w:left w:val="nil"/>
              <w:bottom w:val="single" w:color="auto" w:sz="6" w:space="0"/>
              <w:right w:val="single" w:color="auto" w:sz="6" w:space="0"/>
            </w:tcBorders>
            <w:noWrap w:val="0"/>
            <w:tcMar>
              <w:left w:w="57" w:type="dxa"/>
              <w:right w:w="57" w:type="dxa"/>
            </w:tcMar>
            <w:vAlign w:val="center"/>
          </w:tcPr>
          <w:p w14:paraId="36D26F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r>
      <w:tr w14:paraId="779E7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jc w:val="center"/>
        </w:trPr>
        <w:tc>
          <w:tcPr>
            <w:tcW w:w="764" w:type="dxa"/>
            <w:vMerge w:val="continue"/>
            <w:tcBorders>
              <w:top w:val="nil"/>
              <w:left w:val="single" w:color="auto" w:sz="6" w:space="0"/>
              <w:bottom w:val="outset" w:color="auto" w:sz="6" w:space="0"/>
              <w:right w:val="single" w:color="auto" w:sz="6" w:space="0"/>
            </w:tcBorders>
            <w:noWrap w:val="0"/>
            <w:tcMar>
              <w:left w:w="57" w:type="dxa"/>
              <w:right w:w="57" w:type="dxa"/>
            </w:tcMar>
            <w:vAlign w:val="center"/>
          </w:tcPr>
          <w:p w14:paraId="34E5C63C">
            <w:pPr>
              <w:rPr>
                <w:rFonts w:hint="default" w:ascii="Times New Roman" w:hAnsi="Times New Roman" w:eastAsia="方正仿宋_GBK" w:cs="Times New Roman"/>
                <w:sz w:val="20"/>
                <w:szCs w:val="20"/>
              </w:rPr>
            </w:pPr>
          </w:p>
        </w:tc>
        <w:tc>
          <w:tcPr>
            <w:tcW w:w="940" w:type="dxa"/>
            <w:vMerge w:val="continue"/>
            <w:tcBorders>
              <w:top w:val="nil"/>
              <w:left w:val="nil"/>
              <w:bottom w:val="outset" w:color="auto" w:sz="6" w:space="0"/>
              <w:right w:val="single" w:color="auto" w:sz="6" w:space="0"/>
            </w:tcBorders>
            <w:noWrap w:val="0"/>
            <w:tcMar>
              <w:left w:w="57" w:type="dxa"/>
              <w:right w:w="57" w:type="dxa"/>
            </w:tcMar>
            <w:vAlign w:val="center"/>
          </w:tcPr>
          <w:p w14:paraId="0651F7E5">
            <w:pPr>
              <w:rPr>
                <w:rFonts w:hint="default" w:ascii="Times New Roman" w:hAnsi="Times New Roman" w:eastAsia="方正仿宋_GBK" w:cs="Times New Roman"/>
                <w:sz w:val="20"/>
                <w:szCs w:val="20"/>
              </w:rPr>
            </w:pPr>
          </w:p>
        </w:tc>
        <w:tc>
          <w:tcPr>
            <w:tcW w:w="3212" w:type="dxa"/>
            <w:tcBorders>
              <w:top w:val="nil"/>
              <w:left w:val="nil"/>
              <w:bottom w:val="single" w:color="auto" w:sz="6" w:space="0"/>
              <w:right w:val="single" w:color="auto" w:sz="6" w:space="0"/>
            </w:tcBorders>
            <w:noWrap w:val="0"/>
            <w:tcMar>
              <w:left w:w="57" w:type="dxa"/>
              <w:right w:w="57" w:type="dxa"/>
            </w:tcMar>
            <w:vAlign w:val="top"/>
          </w:tcPr>
          <w:p w14:paraId="284755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4.保护第三方合法权益</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6C3F1D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57D954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017308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7D1651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1B43D8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91" w:type="dxa"/>
            <w:tcBorders>
              <w:top w:val="nil"/>
              <w:left w:val="nil"/>
              <w:bottom w:val="single" w:color="auto" w:sz="6" w:space="0"/>
              <w:right w:val="single" w:color="auto" w:sz="6" w:space="0"/>
            </w:tcBorders>
            <w:noWrap w:val="0"/>
            <w:tcMar>
              <w:left w:w="57" w:type="dxa"/>
              <w:right w:w="57" w:type="dxa"/>
            </w:tcMar>
            <w:vAlign w:val="center"/>
          </w:tcPr>
          <w:p w14:paraId="1FE922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7" w:type="dxa"/>
            <w:tcBorders>
              <w:top w:val="nil"/>
              <w:left w:val="nil"/>
              <w:bottom w:val="single" w:color="auto" w:sz="6" w:space="0"/>
              <w:right w:val="single" w:color="auto" w:sz="6" w:space="0"/>
            </w:tcBorders>
            <w:noWrap w:val="0"/>
            <w:tcMar>
              <w:left w:w="57" w:type="dxa"/>
              <w:right w:w="57" w:type="dxa"/>
            </w:tcMar>
            <w:vAlign w:val="center"/>
          </w:tcPr>
          <w:p w14:paraId="7275A5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r>
      <w:tr w14:paraId="3D671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jc w:val="center"/>
        </w:trPr>
        <w:tc>
          <w:tcPr>
            <w:tcW w:w="764" w:type="dxa"/>
            <w:vMerge w:val="continue"/>
            <w:tcBorders>
              <w:top w:val="nil"/>
              <w:left w:val="single" w:color="auto" w:sz="6" w:space="0"/>
              <w:bottom w:val="outset" w:color="auto" w:sz="6" w:space="0"/>
              <w:right w:val="single" w:color="auto" w:sz="6" w:space="0"/>
            </w:tcBorders>
            <w:noWrap w:val="0"/>
            <w:tcMar>
              <w:left w:w="57" w:type="dxa"/>
              <w:right w:w="57" w:type="dxa"/>
            </w:tcMar>
            <w:vAlign w:val="center"/>
          </w:tcPr>
          <w:p w14:paraId="3ADC72B7">
            <w:pPr>
              <w:rPr>
                <w:rFonts w:hint="default" w:ascii="Times New Roman" w:hAnsi="Times New Roman" w:eastAsia="方正仿宋_GBK" w:cs="Times New Roman"/>
                <w:sz w:val="20"/>
                <w:szCs w:val="20"/>
              </w:rPr>
            </w:pPr>
          </w:p>
        </w:tc>
        <w:tc>
          <w:tcPr>
            <w:tcW w:w="940" w:type="dxa"/>
            <w:vMerge w:val="continue"/>
            <w:tcBorders>
              <w:top w:val="nil"/>
              <w:left w:val="nil"/>
              <w:bottom w:val="outset" w:color="auto" w:sz="6" w:space="0"/>
              <w:right w:val="single" w:color="auto" w:sz="6" w:space="0"/>
            </w:tcBorders>
            <w:noWrap w:val="0"/>
            <w:tcMar>
              <w:left w:w="57" w:type="dxa"/>
              <w:right w:w="57" w:type="dxa"/>
            </w:tcMar>
            <w:vAlign w:val="center"/>
          </w:tcPr>
          <w:p w14:paraId="2704CFE7">
            <w:pPr>
              <w:rPr>
                <w:rFonts w:hint="default" w:ascii="Times New Roman" w:hAnsi="Times New Roman" w:eastAsia="方正仿宋_GBK" w:cs="Times New Roman"/>
                <w:sz w:val="20"/>
                <w:szCs w:val="20"/>
              </w:rPr>
            </w:pPr>
          </w:p>
        </w:tc>
        <w:tc>
          <w:tcPr>
            <w:tcW w:w="3212" w:type="dxa"/>
            <w:tcBorders>
              <w:top w:val="nil"/>
              <w:left w:val="nil"/>
              <w:bottom w:val="single" w:color="auto" w:sz="6" w:space="0"/>
              <w:right w:val="single" w:color="auto" w:sz="6" w:space="0"/>
            </w:tcBorders>
            <w:noWrap w:val="0"/>
            <w:tcMar>
              <w:left w:w="57" w:type="dxa"/>
              <w:right w:w="57" w:type="dxa"/>
            </w:tcMar>
            <w:vAlign w:val="top"/>
          </w:tcPr>
          <w:p w14:paraId="769598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5.属于三类内部事务信息</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24A9CF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26CF59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4B07CA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09A994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5600AA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91" w:type="dxa"/>
            <w:tcBorders>
              <w:top w:val="nil"/>
              <w:left w:val="nil"/>
              <w:bottom w:val="single" w:color="auto" w:sz="6" w:space="0"/>
              <w:right w:val="single" w:color="auto" w:sz="6" w:space="0"/>
            </w:tcBorders>
            <w:noWrap w:val="0"/>
            <w:tcMar>
              <w:left w:w="57" w:type="dxa"/>
              <w:right w:w="57" w:type="dxa"/>
            </w:tcMar>
            <w:vAlign w:val="center"/>
          </w:tcPr>
          <w:p w14:paraId="644A8E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7" w:type="dxa"/>
            <w:tcBorders>
              <w:top w:val="nil"/>
              <w:left w:val="nil"/>
              <w:bottom w:val="single" w:color="auto" w:sz="6" w:space="0"/>
              <w:right w:val="single" w:color="auto" w:sz="6" w:space="0"/>
            </w:tcBorders>
            <w:noWrap w:val="0"/>
            <w:tcMar>
              <w:left w:w="57" w:type="dxa"/>
              <w:right w:w="57" w:type="dxa"/>
            </w:tcMar>
            <w:vAlign w:val="center"/>
          </w:tcPr>
          <w:p w14:paraId="01BD6D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r>
      <w:tr w14:paraId="40076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jc w:val="center"/>
        </w:trPr>
        <w:tc>
          <w:tcPr>
            <w:tcW w:w="764" w:type="dxa"/>
            <w:vMerge w:val="continue"/>
            <w:tcBorders>
              <w:top w:val="nil"/>
              <w:left w:val="single" w:color="auto" w:sz="6" w:space="0"/>
              <w:bottom w:val="outset" w:color="auto" w:sz="6" w:space="0"/>
              <w:right w:val="single" w:color="auto" w:sz="6" w:space="0"/>
            </w:tcBorders>
            <w:noWrap w:val="0"/>
            <w:tcMar>
              <w:left w:w="57" w:type="dxa"/>
              <w:right w:w="57" w:type="dxa"/>
            </w:tcMar>
            <w:vAlign w:val="center"/>
          </w:tcPr>
          <w:p w14:paraId="7325BC8E">
            <w:pPr>
              <w:rPr>
                <w:rFonts w:hint="default" w:ascii="Times New Roman" w:hAnsi="Times New Roman" w:eastAsia="方正仿宋_GBK" w:cs="Times New Roman"/>
                <w:sz w:val="20"/>
                <w:szCs w:val="20"/>
              </w:rPr>
            </w:pPr>
          </w:p>
        </w:tc>
        <w:tc>
          <w:tcPr>
            <w:tcW w:w="940" w:type="dxa"/>
            <w:vMerge w:val="continue"/>
            <w:tcBorders>
              <w:top w:val="nil"/>
              <w:left w:val="nil"/>
              <w:bottom w:val="outset" w:color="auto" w:sz="6" w:space="0"/>
              <w:right w:val="single" w:color="auto" w:sz="6" w:space="0"/>
            </w:tcBorders>
            <w:noWrap w:val="0"/>
            <w:tcMar>
              <w:left w:w="57" w:type="dxa"/>
              <w:right w:w="57" w:type="dxa"/>
            </w:tcMar>
            <w:vAlign w:val="center"/>
          </w:tcPr>
          <w:p w14:paraId="5A11021C">
            <w:pPr>
              <w:rPr>
                <w:rFonts w:hint="default" w:ascii="Times New Roman" w:hAnsi="Times New Roman" w:eastAsia="方正仿宋_GBK" w:cs="Times New Roman"/>
                <w:sz w:val="20"/>
                <w:szCs w:val="20"/>
              </w:rPr>
            </w:pPr>
          </w:p>
        </w:tc>
        <w:tc>
          <w:tcPr>
            <w:tcW w:w="3212" w:type="dxa"/>
            <w:tcBorders>
              <w:top w:val="nil"/>
              <w:left w:val="nil"/>
              <w:bottom w:val="single" w:color="auto" w:sz="6" w:space="0"/>
              <w:right w:val="single" w:color="auto" w:sz="6" w:space="0"/>
            </w:tcBorders>
            <w:noWrap w:val="0"/>
            <w:tcMar>
              <w:left w:w="57" w:type="dxa"/>
              <w:right w:w="57" w:type="dxa"/>
            </w:tcMar>
            <w:vAlign w:val="top"/>
          </w:tcPr>
          <w:p w14:paraId="31EE72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6.属于四类过程性信息</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511BFF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592E23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052713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3ADCD4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7ED4DE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91" w:type="dxa"/>
            <w:tcBorders>
              <w:top w:val="nil"/>
              <w:left w:val="nil"/>
              <w:bottom w:val="single" w:color="auto" w:sz="6" w:space="0"/>
              <w:right w:val="single" w:color="auto" w:sz="6" w:space="0"/>
            </w:tcBorders>
            <w:noWrap w:val="0"/>
            <w:tcMar>
              <w:left w:w="57" w:type="dxa"/>
              <w:right w:w="57" w:type="dxa"/>
            </w:tcMar>
            <w:vAlign w:val="center"/>
          </w:tcPr>
          <w:p w14:paraId="20DAC2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7" w:type="dxa"/>
            <w:tcBorders>
              <w:top w:val="nil"/>
              <w:left w:val="nil"/>
              <w:bottom w:val="single" w:color="auto" w:sz="6" w:space="0"/>
              <w:right w:val="single" w:color="auto" w:sz="6" w:space="0"/>
            </w:tcBorders>
            <w:noWrap w:val="0"/>
            <w:tcMar>
              <w:left w:w="57" w:type="dxa"/>
              <w:right w:w="57" w:type="dxa"/>
            </w:tcMar>
            <w:vAlign w:val="center"/>
          </w:tcPr>
          <w:p w14:paraId="61C6EA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r>
      <w:tr w14:paraId="70C7A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jc w:val="center"/>
        </w:trPr>
        <w:tc>
          <w:tcPr>
            <w:tcW w:w="764" w:type="dxa"/>
            <w:vMerge w:val="continue"/>
            <w:tcBorders>
              <w:top w:val="nil"/>
              <w:left w:val="single" w:color="auto" w:sz="6" w:space="0"/>
              <w:bottom w:val="outset" w:color="auto" w:sz="6" w:space="0"/>
              <w:right w:val="single" w:color="auto" w:sz="6" w:space="0"/>
            </w:tcBorders>
            <w:noWrap w:val="0"/>
            <w:tcMar>
              <w:left w:w="57" w:type="dxa"/>
              <w:right w:w="57" w:type="dxa"/>
            </w:tcMar>
            <w:vAlign w:val="center"/>
          </w:tcPr>
          <w:p w14:paraId="2EBC8817">
            <w:pPr>
              <w:rPr>
                <w:rFonts w:hint="default" w:ascii="Times New Roman" w:hAnsi="Times New Roman" w:eastAsia="方正仿宋_GBK" w:cs="Times New Roman"/>
                <w:sz w:val="20"/>
                <w:szCs w:val="20"/>
              </w:rPr>
            </w:pPr>
          </w:p>
        </w:tc>
        <w:tc>
          <w:tcPr>
            <w:tcW w:w="940" w:type="dxa"/>
            <w:vMerge w:val="continue"/>
            <w:tcBorders>
              <w:top w:val="nil"/>
              <w:left w:val="nil"/>
              <w:bottom w:val="outset" w:color="auto" w:sz="6" w:space="0"/>
              <w:right w:val="single" w:color="auto" w:sz="6" w:space="0"/>
            </w:tcBorders>
            <w:noWrap w:val="0"/>
            <w:tcMar>
              <w:left w:w="57" w:type="dxa"/>
              <w:right w:w="57" w:type="dxa"/>
            </w:tcMar>
            <w:vAlign w:val="center"/>
          </w:tcPr>
          <w:p w14:paraId="557D2556">
            <w:pPr>
              <w:rPr>
                <w:rFonts w:hint="default" w:ascii="Times New Roman" w:hAnsi="Times New Roman" w:eastAsia="方正仿宋_GBK" w:cs="Times New Roman"/>
                <w:sz w:val="20"/>
                <w:szCs w:val="20"/>
              </w:rPr>
            </w:pPr>
          </w:p>
        </w:tc>
        <w:tc>
          <w:tcPr>
            <w:tcW w:w="3212" w:type="dxa"/>
            <w:tcBorders>
              <w:top w:val="nil"/>
              <w:left w:val="nil"/>
              <w:bottom w:val="single" w:color="auto" w:sz="6" w:space="0"/>
              <w:right w:val="single" w:color="auto" w:sz="6" w:space="0"/>
            </w:tcBorders>
            <w:noWrap w:val="0"/>
            <w:tcMar>
              <w:left w:w="57" w:type="dxa"/>
              <w:right w:w="57" w:type="dxa"/>
            </w:tcMar>
            <w:vAlign w:val="top"/>
          </w:tcPr>
          <w:p w14:paraId="53142B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7.属于行政执法案卷</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5F612D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10CAA2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5E8EA7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3C725B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7CD005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91" w:type="dxa"/>
            <w:tcBorders>
              <w:top w:val="nil"/>
              <w:left w:val="nil"/>
              <w:bottom w:val="single" w:color="auto" w:sz="6" w:space="0"/>
              <w:right w:val="single" w:color="auto" w:sz="6" w:space="0"/>
            </w:tcBorders>
            <w:noWrap w:val="0"/>
            <w:tcMar>
              <w:left w:w="57" w:type="dxa"/>
              <w:right w:w="57" w:type="dxa"/>
            </w:tcMar>
            <w:vAlign w:val="center"/>
          </w:tcPr>
          <w:p w14:paraId="50679E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7" w:type="dxa"/>
            <w:tcBorders>
              <w:top w:val="nil"/>
              <w:left w:val="nil"/>
              <w:bottom w:val="single" w:color="auto" w:sz="6" w:space="0"/>
              <w:right w:val="single" w:color="auto" w:sz="6" w:space="0"/>
            </w:tcBorders>
            <w:noWrap w:val="0"/>
            <w:tcMar>
              <w:left w:w="57" w:type="dxa"/>
              <w:right w:w="57" w:type="dxa"/>
            </w:tcMar>
            <w:vAlign w:val="center"/>
          </w:tcPr>
          <w:p w14:paraId="6432C5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r>
      <w:tr w14:paraId="1BE6F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jc w:val="center"/>
        </w:trPr>
        <w:tc>
          <w:tcPr>
            <w:tcW w:w="764" w:type="dxa"/>
            <w:vMerge w:val="continue"/>
            <w:tcBorders>
              <w:top w:val="nil"/>
              <w:left w:val="single" w:color="auto" w:sz="6" w:space="0"/>
              <w:bottom w:val="outset" w:color="auto" w:sz="6" w:space="0"/>
              <w:right w:val="single" w:color="auto" w:sz="6" w:space="0"/>
            </w:tcBorders>
            <w:noWrap w:val="0"/>
            <w:tcMar>
              <w:left w:w="57" w:type="dxa"/>
              <w:right w:w="57" w:type="dxa"/>
            </w:tcMar>
            <w:vAlign w:val="center"/>
          </w:tcPr>
          <w:p w14:paraId="17292362">
            <w:pPr>
              <w:rPr>
                <w:rFonts w:hint="default" w:ascii="Times New Roman" w:hAnsi="Times New Roman" w:eastAsia="方正仿宋_GBK" w:cs="Times New Roman"/>
                <w:sz w:val="20"/>
                <w:szCs w:val="20"/>
              </w:rPr>
            </w:pPr>
          </w:p>
        </w:tc>
        <w:tc>
          <w:tcPr>
            <w:tcW w:w="940" w:type="dxa"/>
            <w:vMerge w:val="continue"/>
            <w:tcBorders>
              <w:top w:val="nil"/>
              <w:left w:val="nil"/>
              <w:bottom w:val="outset" w:color="auto" w:sz="6" w:space="0"/>
              <w:right w:val="single" w:color="auto" w:sz="6" w:space="0"/>
            </w:tcBorders>
            <w:noWrap w:val="0"/>
            <w:tcMar>
              <w:left w:w="57" w:type="dxa"/>
              <w:right w:w="57" w:type="dxa"/>
            </w:tcMar>
            <w:vAlign w:val="center"/>
          </w:tcPr>
          <w:p w14:paraId="1A97A9AA">
            <w:pPr>
              <w:rPr>
                <w:rFonts w:hint="default" w:ascii="Times New Roman" w:hAnsi="Times New Roman" w:eastAsia="方正仿宋_GBK" w:cs="Times New Roman"/>
                <w:sz w:val="20"/>
                <w:szCs w:val="20"/>
              </w:rPr>
            </w:pPr>
          </w:p>
        </w:tc>
        <w:tc>
          <w:tcPr>
            <w:tcW w:w="3212" w:type="dxa"/>
            <w:tcBorders>
              <w:top w:val="nil"/>
              <w:left w:val="nil"/>
              <w:bottom w:val="single" w:color="auto" w:sz="6" w:space="0"/>
              <w:right w:val="single" w:color="auto" w:sz="6" w:space="0"/>
            </w:tcBorders>
            <w:noWrap w:val="0"/>
            <w:tcMar>
              <w:left w:w="57" w:type="dxa"/>
              <w:right w:w="57" w:type="dxa"/>
            </w:tcMar>
            <w:vAlign w:val="top"/>
          </w:tcPr>
          <w:p w14:paraId="266D40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8.属于行政查询事项</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6B0C1A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4D78F3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3B4A7F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1FF82F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49AFA3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91" w:type="dxa"/>
            <w:tcBorders>
              <w:top w:val="nil"/>
              <w:left w:val="nil"/>
              <w:bottom w:val="single" w:color="auto" w:sz="6" w:space="0"/>
              <w:right w:val="single" w:color="auto" w:sz="6" w:space="0"/>
            </w:tcBorders>
            <w:noWrap w:val="0"/>
            <w:tcMar>
              <w:left w:w="57" w:type="dxa"/>
              <w:right w:w="57" w:type="dxa"/>
            </w:tcMar>
            <w:vAlign w:val="center"/>
          </w:tcPr>
          <w:p w14:paraId="015D9F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7" w:type="dxa"/>
            <w:tcBorders>
              <w:top w:val="nil"/>
              <w:left w:val="nil"/>
              <w:bottom w:val="single" w:color="auto" w:sz="6" w:space="0"/>
              <w:right w:val="single" w:color="auto" w:sz="6" w:space="0"/>
            </w:tcBorders>
            <w:noWrap w:val="0"/>
            <w:tcMar>
              <w:left w:w="57" w:type="dxa"/>
              <w:right w:w="57" w:type="dxa"/>
            </w:tcMar>
            <w:vAlign w:val="center"/>
          </w:tcPr>
          <w:p w14:paraId="674BD3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r>
      <w:tr w14:paraId="67604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jc w:val="center"/>
        </w:trPr>
        <w:tc>
          <w:tcPr>
            <w:tcW w:w="764" w:type="dxa"/>
            <w:vMerge w:val="continue"/>
            <w:tcBorders>
              <w:top w:val="nil"/>
              <w:left w:val="single" w:color="auto" w:sz="6" w:space="0"/>
              <w:bottom w:val="outset" w:color="auto" w:sz="6" w:space="0"/>
              <w:right w:val="single" w:color="auto" w:sz="6" w:space="0"/>
            </w:tcBorders>
            <w:noWrap w:val="0"/>
            <w:tcMar>
              <w:left w:w="57" w:type="dxa"/>
              <w:right w:w="57" w:type="dxa"/>
            </w:tcMar>
            <w:vAlign w:val="center"/>
          </w:tcPr>
          <w:p w14:paraId="1C1F9C4D">
            <w:pPr>
              <w:rPr>
                <w:rFonts w:hint="default" w:ascii="Times New Roman" w:hAnsi="Times New Roman" w:eastAsia="方正仿宋_GBK" w:cs="Times New Roman"/>
                <w:sz w:val="20"/>
                <w:szCs w:val="20"/>
              </w:rPr>
            </w:pPr>
          </w:p>
        </w:tc>
        <w:tc>
          <w:tcPr>
            <w:tcW w:w="940" w:type="dxa"/>
            <w:vMerge w:val="restart"/>
            <w:tcBorders>
              <w:top w:val="nil"/>
              <w:left w:val="nil"/>
              <w:bottom w:val="outset" w:color="auto" w:sz="6" w:space="0"/>
              <w:right w:val="single" w:color="auto" w:sz="6" w:space="0"/>
            </w:tcBorders>
            <w:noWrap w:val="0"/>
            <w:tcMar>
              <w:left w:w="57" w:type="dxa"/>
              <w:right w:w="57" w:type="dxa"/>
            </w:tcMar>
            <w:vAlign w:val="center"/>
          </w:tcPr>
          <w:p w14:paraId="233408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（四）无法提供</w:t>
            </w:r>
          </w:p>
        </w:tc>
        <w:tc>
          <w:tcPr>
            <w:tcW w:w="3212" w:type="dxa"/>
            <w:tcBorders>
              <w:top w:val="nil"/>
              <w:left w:val="nil"/>
              <w:bottom w:val="single" w:color="auto" w:sz="6" w:space="0"/>
              <w:right w:val="single" w:color="auto" w:sz="6" w:space="0"/>
            </w:tcBorders>
            <w:noWrap w:val="0"/>
            <w:tcMar>
              <w:left w:w="57" w:type="dxa"/>
              <w:right w:w="57" w:type="dxa"/>
            </w:tcMar>
            <w:vAlign w:val="top"/>
          </w:tcPr>
          <w:p w14:paraId="5C3F2A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1.本机关不掌握相关政府信息</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22F7F2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08AE49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642B45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3F5687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0DD12F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91" w:type="dxa"/>
            <w:tcBorders>
              <w:top w:val="nil"/>
              <w:left w:val="nil"/>
              <w:bottom w:val="single" w:color="auto" w:sz="6" w:space="0"/>
              <w:right w:val="single" w:color="auto" w:sz="6" w:space="0"/>
            </w:tcBorders>
            <w:noWrap w:val="0"/>
            <w:tcMar>
              <w:left w:w="57" w:type="dxa"/>
              <w:right w:w="57" w:type="dxa"/>
            </w:tcMar>
            <w:vAlign w:val="center"/>
          </w:tcPr>
          <w:p w14:paraId="156910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7" w:type="dxa"/>
            <w:tcBorders>
              <w:top w:val="nil"/>
              <w:left w:val="nil"/>
              <w:bottom w:val="single" w:color="auto" w:sz="6" w:space="0"/>
              <w:right w:val="single" w:color="auto" w:sz="6" w:space="0"/>
            </w:tcBorders>
            <w:noWrap w:val="0"/>
            <w:tcMar>
              <w:left w:w="57" w:type="dxa"/>
              <w:right w:w="57" w:type="dxa"/>
            </w:tcMar>
            <w:vAlign w:val="center"/>
          </w:tcPr>
          <w:p w14:paraId="184D5D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r>
      <w:tr w14:paraId="73A8A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jc w:val="center"/>
        </w:trPr>
        <w:tc>
          <w:tcPr>
            <w:tcW w:w="764" w:type="dxa"/>
            <w:vMerge w:val="continue"/>
            <w:tcBorders>
              <w:top w:val="nil"/>
              <w:left w:val="single" w:color="auto" w:sz="6" w:space="0"/>
              <w:bottom w:val="outset" w:color="auto" w:sz="6" w:space="0"/>
              <w:right w:val="single" w:color="auto" w:sz="6" w:space="0"/>
            </w:tcBorders>
            <w:noWrap w:val="0"/>
            <w:tcMar>
              <w:left w:w="57" w:type="dxa"/>
              <w:right w:w="57" w:type="dxa"/>
            </w:tcMar>
            <w:vAlign w:val="center"/>
          </w:tcPr>
          <w:p w14:paraId="1D41EC38">
            <w:pPr>
              <w:rPr>
                <w:rFonts w:hint="default" w:ascii="Times New Roman" w:hAnsi="Times New Roman" w:eastAsia="方正仿宋_GBK" w:cs="Times New Roman"/>
                <w:sz w:val="20"/>
                <w:szCs w:val="20"/>
              </w:rPr>
            </w:pPr>
          </w:p>
        </w:tc>
        <w:tc>
          <w:tcPr>
            <w:tcW w:w="940" w:type="dxa"/>
            <w:vMerge w:val="continue"/>
            <w:tcBorders>
              <w:top w:val="nil"/>
              <w:left w:val="nil"/>
              <w:bottom w:val="outset" w:color="auto" w:sz="6" w:space="0"/>
              <w:right w:val="single" w:color="auto" w:sz="6" w:space="0"/>
            </w:tcBorders>
            <w:noWrap w:val="0"/>
            <w:tcMar>
              <w:left w:w="57" w:type="dxa"/>
              <w:right w:w="57" w:type="dxa"/>
            </w:tcMar>
            <w:vAlign w:val="center"/>
          </w:tcPr>
          <w:p w14:paraId="53E8DC51">
            <w:pPr>
              <w:rPr>
                <w:rFonts w:hint="default" w:ascii="Times New Roman" w:hAnsi="Times New Roman" w:eastAsia="方正仿宋_GBK" w:cs="Times New Roman"/>
                <w:sz w:val="20"/>
                <w:szCs w:val="20"/>
              </w:rPr>
            </w:pPr>
          </w:p>
        </w:tc>
        <w:tc>
          <w:tcPr>
            <w:tcW w:w="3212" w:type="dxa"/>
            <w:tcBorders>
              <w:top w:val="nil"/>
              <w:left w:val="nil"/>
              <w:bottom w:val="single" w:color="auto" w:sz="6" w:space="0"/>
              <w:right w:val="single" w:color="auto" w:sz="6" w:space="0"/>
            </w:tcBorders>
            <w:noWrap w:val="0"/>
            <w:tcMar>
              <w:left w:w="57" w:type="dxa"/>
              <w:right w:w="57" w:type="dxa"/>
            </w:tcMar>
            <w:vAlign w:val="top"/>
          </w:tcPr>
          <w:p w14:paraId="382097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2.没有现成信息需要另行制作</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7C7AD3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6C670E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00D33F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6FEBBD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54EEB6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91" w:type="dxa"/>
            <w:tcBorders>
              <w:top w:val="nil"/>
              <w:left w:val="nil"/>
              <w:bottom w:val="single" w:color="auto" w:sz="6" w:space="0"/>
              <w:right w:val="single" w:color="auto" w:sz="6" w:space="0"/>
            </w:tcBorders>
            <w:noWrap w:val="0"/>
            <w:tcMar>
              <w:left w:w="57" w:type="dxa"/>
              <w:right w:w="57" w:type="dxa"/>
            </w:tcMar>
            <w:vAlign w:val="center"/>
          </w:tcPr>
          <w:p w14:paraId="3AEEF4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7" w:type="dxa"/>
            <w:tcBorders>
              <w:top w:val="nil"/>
              <w:left w:val="nil"/>
              <w:bottom w:val="single" w:color="auto" w:sz="6" w:space="0"/>
              <w:right w:val="single" w:color="auto" w:sz="6" w:space="0"/>
            </w:tcBorders>
            <w:noWrap w:val="0"/>
            <w:tcMar>
              <w:left w:w="57" w:type="dxa"/>
              <w:right w:w="57" w:type="dxa"/>
            </w:tcMar>
            <w:vAlign w:val="center"/>
          </w:tcPr>
          <w:p w14:paraId="3C18AD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r>
      <w:tr w14:paraId="3B14A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jc w:val="center"/>
        </w:trPr>
        <w:tc>
          <w:tcPr>
            <w:tcW w:w="764" w:type="dxa"/>
            <w:vMerge w:val="continue"/>
            <w:tcBorders>
              <w:top w:val="nil"/>
              <w:left w:val="single" w:color="auto" w:sz="6" w:space="0"/>
              <w:bottom w:val="outset" w:color="auto" w:sz="6" w:space="0"/>
              <w:right w:val="single" w:color="auto" w:sz="6" w:space="0"/>
            </w:tcBorders>
            <w:noWrap w:val="0"/>
            <w:tcMar>
              <w:left w:w="57" w:type="dxa"/>
              <w:right w:w="57" w:type="dxa"/>
            </w:tcMar>
            <w:vAlign w:val="center"/>
          </w:tcPr>
          <w:p w14:paraId="2E782E0D">
            <w:pPr>
              <w:rPr>
                <w:rFonts w:hint="default" w:ascii="Times New Roman" w:hAnsi="Times New Roman" w:eastAsia="方正仿宋_GBK" w:cs="Times New Roman"/>
                <w:sz w:val="20"/>
                <w:szCs w:val="20"/>
              </w:rPr>
            </w:pPr>
          </w:p>
        </w:tc>
        <w:tc>
          <w:tcPr>
            <w:tcW w:w="940" w:type="dxa"/>
            <w:vMerge w:val="continue"/>
            <w:tcBorders>
              <w:top w:val="nil"/>
              <w:left w:val="nil"/>
              <w:bottom w:val="outset" w:color="auto" w:sz="6" w:space="0"/>
              <w:right w:val="single" w:color="auto" w:sz="6" w:space="0"/>
            </w:tcBorders>
            <w:noWrap w:val="0"/>
            <w:tcMar>
              <w:left w:w="57" w:type="dxa"/>
              <w:right w:w="57" w:type="dxa"/>
            </w:tcMar>
            <w:vAlign w:val="center"/>
          </w:tcPr>
          <w:p w14:paraId="16BE09B2">
            <w:pPr>
              <w:rPr>
                <w:rFonts w:hint="default" w:ascii="Times New Roman" w:hAnsi="Times New Roman" w:eastAsia="方正仿宋_GBK" w:cs="Times New Roman"/>
                <w:sz w:val="20"/>
                <w:szCs w:val="20"/>
              </w:rPr>
            </w:pPr>
          </w:p>
        </w:tc>
        <w:tc>
          <w:tcPr>
            <w:tcW w:w="3212" w:type="dxa"/>
            <w:tcBorders>
              <w:top w:val="nil"/>
              <w:left w:val="nil"/>
              <w:bottom w:val="single" w:color="auto" w:sz="6" w:space="0"/>
              <w:right w:val="single" w:color="auto" w:sz="6" w:space="0"/>
            </w:tcBorders>
            <w:noWrap w:val="0"/>
            <w:tcMar>
              <w:left w:w="57" w:type="dxa"/>
              <w:right w:w="57" w:type="dxa"/>
            </w:tcMar>
            <w:vAlign w:val="top"/>
          </w:tcPr>
          <w:p w14:paraId="2B4A70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3.补正后申请内容仍不明确</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52BFDE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223C4D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1EB39C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3C584B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496EE3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91" w:type="dxa"/>
            <w:tcBorders>
              <w:top w:val="nil"/>
              <w:left w:val="nil"/>
              <w:bottom w:val="single" w:color="auto" w:sz="6" w:space="0"/>
              <w:right w:val="single" w:color="auto" w:sz="6" w:space="0"/>
            </w:tcBorders>
            <w:noWrap w:val="0"/>
            <w:tcMar>
              <w:left w:w="57" w:type="dxa"/>
              <w:right w:w="57" w:type="dxa"/>
            </w:tcMar>
            <w:vAlign w:val="center"/>
          </w:tcPr>
          <w:p w14:paraId="4D0696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7" w:type="dxa"/>
            <w:tcBorders>
              <w:top w:val="nil"/>
              <w:left w:val="nil"/>
              <w:bottom w:val="single" w:color="auto" w:sz="6" w:space="0"/>
              <w:right w:val="single" w:color="auto" w:sz="6" w:space="0"/>
            </w:tcBorders>
            <w:noWrap w:val="0"/>
            <w:tcMar>
              <w:left w:w="57" w:type="dxa"/>
              <w:right w:w="57" w:type="dxa"/>
            </w:tcMar>
            <w:vAlign w:val="center"/>
          </w:tcPr>
          <w:p w14:paraId="65BC6C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r>
      <w:tr w14:paraId="78FDE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jc w:val="center"/>
        </w:trPr>
        <w:tc>
          <w:tcPr>
            <w:tcW w:w="764" w:type="dxa"/>
            <w:vMerge w:val="continue"/>
            <w:tcBorders>
              <w:top w:val="nil"/>
              <w:left w:val="single" w:color="auto" w:sz="6" w:space="0"/>
              <w:bottom w:val="outset" w:color="auto" w:sz="6" w:space="0"/>
              <w:right w:val="single" w:color="auto" w:sz="6" w:space="0"/>
            </w:tcBorders>
            <w:noWrap w:val="0"/>
            <w:tcMar>
              <w:left w:w="57" w:type="dxa"/>
              <w:right w:w="57" w:type="dxa"/>
            </w:tcMar>
            <w:vAlign w:val="center"/>
          </w:tcPr>
          <w:p w14:paraId="011043B2">
            <w:pPr>
              <w:rPr>
                <w:rFonts w:hint="default" w:ascii="Times New Roman" w:hAnsi="Times New Roman" w:eastAsia="方正仿宋_GBK" w:cs="Times New Roman"/>
                <w:sz w:val="20"/>
                <w:szCs w:val="20"/>
              </w:rPr>
            </w:pPr>
          </w:p>
        </w:tc>
        <w:tc>
          <w:tcPr>
            <w:tcW w:w="940" w:type="dxa"/>
            <w:vMerge w:val="restart"/>
            <w:tcBorders>
              <w:top w:val="nil"/>
              <w:left w:val="nil"/>
              <w:bottom w:val="outset" w:color="auto" w:sz="6" w:space="0"/>
              <w:right w:val="single" w:color="auto" w:sz="6" w:space="0"/>
            </w:tcBorders>
            <w:noWrap w:val="0"/>
            <w:tcMar>
              <w:left w:w="57" w:type="dxa"/>
              <w:right w:w="57" w:type="dxa"/>
            </w:tcMar>
            <w:vAlign w:val="center"/>
          </w:tcPr>
          <w:p w14:paraId="5D1CC5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（五）不予处理</w:t>
            </w:r>
          </w:p>
        </w:tc>
        <w:tc>
          <w:tcPr>
            <w:tcW w:w="3212" w:type="dxa"/>
            <w:tcBorders>
              <w:top w:val="nil"/>
              <w:left w:val="nil"/>
              <w:bottom w:val="single" w:color="auto" w:sz="6" w:space="0"/>
              <w:right w:val="single" w:color="auto" w:sz="6" w:space="0"/>
            </w:tcBorders>
            <w:noWrap w:val="0"/>
            <w:tcMar>
              <w:left w:w="57" w:type="dxa"/>
              <w:right w:w="57" w:type="dxa"/>
            </w:tcMar>
            <w:vAlign w:val="top"/>
          </w:tcPr>
          <w:p w14:paraId="3CF44F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1.信访举报投诉类申请</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79909D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456CDB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1091DB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14D73F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217F61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91" w:type="dxa"/>
            <w:tcBorders>
              <w:top w:val="nil"/>
              <w:left w:val="nil"/>
              <w:bottom w:val="single" w:color="auto" w:sz="6" w:space="0"/>
              <w:right w:val="single" w:color="auto" w:sz="6" w:space="0"/>
            </w:tcBorders>
            <w:noWrap w:val="0"/>
            <w:tcMar>
              <w:left w:w="57" w:type="dxa"/>
              <w:right w:w="57" w:type="dxa"/>
            </w:tcMar>
            <w:vAlign w:val="center"/>
          </w:tcPr>
          <w:p w14:paraId="3A9C2F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7" w:type="dxa"/>
            <w:tcBorders>
              <w:top w:val="nil"/>
              <w:left w:val="nil"/>
              <w:bottom w:val="single" w:color="auto" w:sz="6" w:space="0"/>
              <w:right w:val="single" w:color="auto" w:sz="6" w:space="0"/>
            </w:tcBorders>
            <w:noWrap w:val="0"/>
            <w:tcMar>
              <w:left w:w="57" w:type="dxa"/>
              <w:right w:w="57" w:type="dxa"/>
            </w:tcMar>
            <w:vAlign w:val="center"/>
          </w:tcPr>
          <w:p w14:paraId="73F769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r>
      <w:tr w14:paraId="23586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jc w:val="center"/>
        </w:trPr>
        <w:tc>
          <w:tcPr>
            <w:tcW w:w="764" w:type="dxa"/>
            <w:vMerge w:val="continue"/>
            <w:tcBorders>
              <w:top w:val="nil"/>
              <w:left w:val="single" w:color="auto" w:sz="6" w:space="0"/>
              <w:bottom w:val="outset" w:color="auto" w:sz="6" w:space="0"/>
              <w:right w:val="single" w:color="auto" w:sz="6" w:space="0"/>
            </w:tcBorders>
            <w:noWrap w:val="0"/>
            <w:tcMar>
              <w:left w:w="57" w:type="dxa"/>
              <w:right w:w="57" w:type="dxa"/>
            </w:tcMar>
            <w:vAlign w:val="center"/>
          </w:tcPr>
          <w:p w14:paraId="2114AFDA">
            <w:pPr>
              <w:rPr>
                <w:rFonts w:hint="default" w:ascii="Times New Roman" w:hAnsi="Times New Roman" w:eastAsia="方正仿宋_GBK" w:cs="Times New Roman"/>
                <w:sz w:val="20"/>
                <w:szCs w:val="20"/>
              </w:rPr>
            </w:pPr>
          </w:p>
        </w:tc>
        <w:tc>
          <w:tcPr>
            <w:tcW w:w="940" w:type="dxa"/>
            <w:vMerge w:val="continue"/>
            <w:tcBorders>
              <w:top w:val="nil"/>
              <w:left w:val="nil"/>
              <w:bottom w:val="outset" w:color="auto" w:sz="6" w:space="0"/>
              <w:right w:val="single" w:color="auto" w:sz="6" w:space="0"/>
            </w:tcBorders>
            <w:noWrap w:val="0"/>
            <w:tcMar>
              <w:left w:w="57" w:type="dxa"/>
              <w:right w:w="57" w:type="dxa"/>
            </w:tcMar>
            <w:vAlign w:val="center"/>
          </w:tcPr>
          <w:p w14:paraId="22B4A9CA">
            <w:pPr>
              <w:rPr>
                <w:rFonts w:hint="default" w:ascii="Times New Roman" w:hAnsi="Times New Roman" w:eastAsia="方正仿宋_GBK" w:cs="Times New Roman"/>
                <w:sz w:val="20"/>
                <w:szCs w:val="20"/>
              </w:rPr>
            </w:pPr>
          </w:p>
        </w:tc>
        <w:tc>
          <w:tcPr>
            <w:tcW w:w="3212" w:type="dxa"/>
            <w:tcBorders>
              <w:top w:val="nil"/>
              <w:left w:val="nil"/>
              <w:bottom w:val="single" w:color="auto" w:sz="6" w:space="0"/>
              <w:right w:val="single" w:color="auto" w:sz="6" w:space="0"/>
            </w:tcBorders>
            <w:noWrap w:val="0"/>
            <w:tcMar>
              <w:left w:w="57" w:type="dxa"/>
              <w:right w:w="57" w:type="dxa"/>
            </w:tcMar>
            <w:vAlign w:val="top"/>
          </w:tcPr>
          <w:p w14:paraId="73F151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2.重复申请</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74E38E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3D6AAC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36DBB6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01A0AB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11FA28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91" w:type="dxa"/>
            <w:tcBorders>
              <w:top w:val="nil"/>
              <w:left w:val="nil"/>
              <w:bottom w:val="single" w:color="auto" w:sz="6" w:space="0"/>
              <w:right w:val="single" w:color="auto" w:sz="6" w:space="0"/>
            </w:tcBorders>
            <w:noWrap w:val="0"/>
            <w:tcMar>
              <w:left w:w="57" w:type="dxa"/>
              <w:right w:w="57" w:type="dxa"/>
            </w:tcMar>
            <w:vAlign w:val="center"/>
          </w:tcPr>
          <w:p w14:paraId="2A7A33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7" w:type="dxa"/>
            <w:tcBorders>
              <w:top w:val="nil"/>
              <w:left w:val="nil"/>
              <w:bottom w:val="single" w:color="auto" w:sz="6" w:space="0"/>
              <w:right w:val="single" w:color="auto" w:sz="6" w:space="0"/>
            </w:tcBorders>
            <w:noWrap w:val="0"/>
            <w:tcMar>
              <w:left w:w="57" w:type="dxa"/>
              <w:right w:w="57" w:type="dxa"/>
            </w:tcMar>
            <w:vAlign w:val="center"/>
          </w:tcPr>
          <w:p w14:paraId="584675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r>
      <w:tr w14:paraId="50AE9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jc w:val="center"/>
        </w:trPr>
        <w:tc>
          <w:tcPr>
            <w:tcW w:w="764" w:type="dxa"/>
            <w:vMerge w:val="continue"/>
            <w:tcBorders>
              <w:top w:val="nil"/>
              <w:left w:val="single" w:color="auto" w:sz="6" w:space="0"/>
              <w:bottom w:val="outset" w:color="auto" w:sz="6" w:space="0"/>
              <w:right w:val="single" w:color="auto" w:sz="6" w:space="0"/>
            </w:tcBorders>
            <w:noWrap w:val="0"/>
            <w:tcMar>
              <w:left w:w="57" w:type="dxa"/>
              <w:right w:w="57" w:type="dxa"/>
            </w:tcMar>
            <w:vAlign w:val="center"/>
          </w:tcPr>
          <w:p w14:paraId="7604B1FA">
            <w:pPr>
              <w:rPr>
                <w:rFonts w:hint="default" w:ascii="Times New Roman" w:hAnsi="Times New Roman" w:eastAsia="方正仿宋_GBK" w:cs="Times New Roman"/>
                <w:sz w:val="20"/>
                <w:szCs w:val="20"/>
              </w:rPr>
            </w:pPr>
          </w:p>
        </w:tc>
        <w:tc>
          <w:tcPr>
            <w:tcW w:w="940" w:type="dxa"/>
            <w:vMerge w:val="continue"/>
            <w:tcBorders>
              <w:top w:val="nil"/>
              <w:left w:val="nil"/>
              <w:bottom w:val="outset" w:color="auto" w:sz="6" w:space="0"/>
              <w:right w:val="single" w:color="auto" w:sz="6" w:space="0"/>
            </w:tcBorders>
            <w:noWrap w:val="0"/>
            <w:tcMar>
              <w:left w:w="57" w:type="dxa"/>
              <w:right w:w="57" w:type="dxa"/>
            </w:tcMar>
            <w:vAlign w:val="center"/>
          </w:tcPr>
          <w:p w14:paraId="24562FB5">
            <w:pPr>
              <w:rPr>
                <w:rFonts w:hint="default" w:ascii="Times New Roman" w:hAnsi="Times New Roman" w:eastAsia="方正仿宋_GBK" w:cs="Times New Roman"/>
                <w:sz w:val="20"/>
                <w:szCs w:val="20"/>
              </w:rPr>
            </w:pPr>
          </w:p>
        </w:tc>
        <w:tc>
          <w:tcPr>
            <w:tcW w:w="3212" w:type="dxa"/>
            <w:tcBorders>
              <w:top w:val="nil"/>
              <w:left w:val="nil"/>
              <w:bottom w:val="single" w:color="auto" w:sz="6" w:space="0"/>
              <w:right w:val="single" w:color="auto" w:sz="6" w:space="0"/>
            </w:tcBorders>
            <w:noWrap w:val="0"/>
            <w:tcMar>
              <w:left w:w="57" w:type="dxa"/>
              <w:right w:w="57" w:type="dxa"/>
            </w:tcMar>
            <w:vAlign w:val="top"/>
          </w:tcPr>
          <w:p w14:paraId="34337F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3.要求提供公开出版物</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7D5260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0FFCE0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7CDD39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0616C9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1B8B23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91" w:type="dxa"/>
            <w:tcBorders>
              <w:top w:val="nil"/>
              <w:left w:val="nil"/>
              <w:bottom w:val="single" w:color="auto" w:sz="6" w:space="0"/>
              <w:right w:val="single" w:color="auto" w:sz="6" w:space="0"/>
            </w:tcBorders>
            <w:noWrap w:val="0"/>
            <w:tcMar>
              <w:left w:w="57" w:type="dxa"/>
              <w:right w:w="57" w:type="dxa"/>
            </w:tcMar>
            <w:vAlign w:val="center"/>
          </w:tcPr>
          <w:p w14:paraId="4BA01C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7" w:type="dxa"/>
            <w:tcBorders>
              <w:top w:val="nil"/>
              <w:left w:val="nil"/>
              <w:bottom w:val="single" w:color="auto" w:sz="6" w:space="0"/>
              <w:right w:val="single" w:color="auto" w:sz="6" w:space="0"/>
            </w:tcBorders>
            <w:noWrap w:val="0"/>
            <w:tcMar>
              <w:left w:w="57" w:type="dxa"/>
              <w:right w:w="57" w:type="dxa"/>
            </w:tcMar>
            <w:vAlign w:val="center"/>
          </w:tcPr>
          <w:p w14:paraId="2CDB08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r>
      <w:tr w14:paraId="7D73A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jc w:val="center"/>
        </w:trPr>
        <w:tc>
          <w:tcPr>
            <w:tcW w:w="764" w:type="dxa"/>
            <w:vMerge w:val="continue"/>
            <w:tcBorders>
              <w:top w:val="nil"/>
              <w:left w:val="single" w:color="auto" w:sz="6" w:space="0"/>
              <w:bottom w:val="outset" w:color="auto" w:sz="6" w:space="0"/>
              <w:right w:val="single" w:color="auto" w:sz="6" w:space="0"/>
            </w:tcBorders>
            <w:noWrap w:val="0"/>
            <w:tcMar>
              <w:left w:w="57" w:type="dxa"/>
              <w:right w:w="57" w:type="dxa"/>
            </w:tcMar>
            <w:vAlign w:val="center"/>
          </w:tcPr>
          <w:p w14:paraId="31482870">
            <w:pPr>
              <w:rPr>
                <w:rFonts w:hint="default" w:ascii="Times New Roman" w:hAnsi="Times New Roman" w:eastAsia="方正仿宋_GBK" w:cs="Times New Roman"/>
                <w:sz w:val="20"/>
                <w:szCs w:val="20"/>
              </w:rPr>
            </w:pPr>
          </w:p>
        </w:tc>
        <w:tc>
          <w:tcPr>
            <w:tcW w:w="940" w:type="dxa"/>
            <w:vMerge w:val="continue"/>
            <w:tcBorders>
              <w:top w:val="nil"/>
              <w:left w:val="nil"/>
              <w:bottom w:val="outset" w:color="auto" w:sz="6" w:space="0"/>
              <w:right w:val="single" w:color="auto" w:sz="6" w:space="0"/>
            </w:tcBorders>
            <w:noWrap w:val="0"/>
            <w:tcMar>
              <w:left w:w="57" w:type="dxa"/>
              <w:right w:w="57" w:type="dxa"/>
            </w:tcMar>
            <w:vAlign w:val="center"/>
          </w:tcPr>
          <w:p w14:paraId="0CD792A0">
            <w:pPr>
              <w:rPr>
                <w:rFonts w:hint="default" w:ascii="Times New Roman" w:hAnsi="Times New Roman" w:eastAsia="方正仿宋_GBK" w:cs="Times New Roman"/>
                <w:sz w:val="20"/>
                <w:szCs w:val="20"/>
              </w:rPr>
            </w:pPr>
          </w:p>
        </w:tc>
        <w:tc>
          <w:tcPr>
            <w:tcW w:w="3212" w:type="dxa"/>
            <w:tcBorders>
              <w:top w:val="nil"/>
              <w:left w:val="nil"/>
              <w:bottom w:val="single" w:color="auto" w:sz="6" w:space="0"/>
              <w:right w:val="single" w:color="auto" w:sz="6" w:space="0"/>
            </w:tcBorders>
            <w:noWrap w:val="0"/>
            <w:tcMar>
              <w:left w:w="57" w:type="dxa"/>
              <w:right w:w="57" w:type="dxa"/>
            </w:tcMar>
            <w:vAlign w:val="top"/>
          </w:tcPr>
          <w:p w14:paraId="0F7990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4.无正当理由大量反复申请</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67F23D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50D6D8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2814B4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6D8003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485F6C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91" w:type="dxa"/>
            <w:tcBorders>
              <w:top w:val="nil"/>
              <w:left w:val="nil"/>
              <w:bottom w:val="single" w:color="auto" w:sz="6" w:space="0"/>
              <w:right w:val="single" w:color="auto" w:sz="6" w:space="0"/>
            </w:tcBorders>
            <w:noWrap w:val="0"/>
            <w:tcMar>
              <w:left w:w="57" w:type="dxa"/>
              <w:right w:w="57" w:type="dxa"/>
            </w:tcMar>
            <w:vAlign w:val="center"/>
          </w:tcPr>
          <w:p w14:paraId="1B0F45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7" w:type="dxa"/>
            <w:tcBorders>
              <w:top w:val="nil"/>
              <w:left w:val="nil"/>
              <w:bottom w:val="single" w:color="auto" w:sz="6" w:space="0"/>
              <w:right w:val="single" w:color="auto" w:sz="6" w:space="0"/>
            </w:tcBorders>
            <w:noWrap w:val="0"/>
            <w:tcMar>
              <w:left w:w="57" w:type="dxa"/>
              <w:right w:w="57" w:type="dxa"/>
            </w:tcMar>
            <w:vAlign w:val="center"/>
          </w:tcPr>
          <w:p w14:paraId="2A1816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r>
      <w:tr w14:paraId="03EF7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jc w:val="center"/>
        </w:trPr>
        <w:tc>
          <w:tcPr>
            <w:tcW w:w="764" w:type="dxa"/>
            <w:vMerge w:val="continue"/>
            <w:tcBorders>
              <w:top w:val="nil"/>
              <w:left w:val="single" w:color="auto" w:sz="6" w:space="0"/>
              <w:bottom w:val="outset" w:color="auto" w:sz="6" w:space="0"/>
              <w:right w:val="single" w:color="auto" w:sz="6" w:space="0"/>
            </w:tcBorders>
            <w:noWrap w:val="0"/>
            <w:tcMar>
              <w:left w:w="57" w:type="dxa"/>
              <w:right w:w="57" w:type="dxa"/>
            </w:tcMar>
            <w:vAlign w:val="center"/>
          </w:tcPr>
          <w:p w14:paraId="0E2AFF5F">
            <w:pPr>
              <w:rPr>
                <w:rFonts w:hint="default" w:ascii="Times New Roman" w:hAnsi="Times New Roman" w:eastAsia="方正仿宋_GBK" w:cs="Times New Roman"/>
                <w:sz w:val="20"/>
                <w:szCs w:val="20"/>
              </w:rPr>
            </w:pPr>
          </w:p>
        </w:tc>
        <w:tc>
          <w:tcPr>
            <w:tcW w:w="940" w:type="dxa"/>
            <w:vMerge w:val="continue"/>
            <w:tcBorders>
              <w:top w:val="nil"/>
              <w:left w:val="nil"/>
              <w:bottom w:val="outset" w:color="auto" w:sz="6" w:space="0"/>
              <w:right w:val="single" w:color="auto" w:sz="6" w:space="0"/>
            </w:tcBorders>
            <w:noWrap w:val="0"/>
            <w:tcMar>
              <w:left w:w="57" w:type="dxa"/>
              <w:right w:w="57" w:type="dxa"/>
            </w:tcMar>
            <w:vAlign w:val="center"/>
          </w:tcPr>
          <w:p w14:paraId="386E6B57">
            <w:pPr>
              <w:rPr>
                <w:rFonts w:hint="default" w:ascii="Times New Roman" w:hAnsi="Times New Roman" w:eastAsia="方正仿宋_GBK" w:cs="Times New Roman"/>
                <w:sz w:val="20"/>
                <w:szCs w:val="20"/>
              </w:rPr>
            </w:pPr>
          </w:p>
        </w:tc>
        <w:tc>
          <w:tcPr>
            <w:tcW w:w="3212" w:type="dxa"/>
            <w:tcBorders>
              <w:top w:val="nil"/>
              <w:left w:val="nil"/>
              <w:bottom w:val="outset" w:color="auto" w:sz="6" w:space="0"/>
              <w:right w:val="single" w:color="auto" w:sz="6" w:space="0"/>
            </w:tcBorders>
            <w:noWrap w:val="0"/>
            <w:tcMar>
              <w:left w:w="57" w:type="dxa"/>
              <w:right w:w="57" w:type="dxa"/>
            </w:tcMar>
            <w:vAlign w:val="center"/>
          </w:tcPr>
          <w:p w14:paraId="6061D3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5.要求行政机关确认或重新出具已获取信息</w:t>
            </w:r>
          </w:p>
        </w:tc>
        <w:tc>
          <w:tcPr>
            <w:tcW w:w="685" w:type="dxa"/>
            <w:tcBorders>
              <w:top w:val="nil"/>
              <w:left w:val="nil"/>
              <w:bottom w:val="outset" w:color="auto" w:sz="6" w:space="0"/>
              <w:right w:val="single" w:color="auto" w:sz="6" w:space="0"/>
            </w:tcBorders>
            <w:noWrap w:val="0"/>
            <w:tcMar>
              <w:left w:w="57" w:type="dxa"/>
              <w:right w:w="57" w:type="dxa"/>
            </w:tcMar>
            <w:vAlign w:val="center"/>
          </w:tcPr>
          <w:p w14:paraId="311149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outset" w:color="auto" w:sz="6" w:space="0"/>
              <w:right w:val="single" w:color="auto" w:sz="6" w:space="0"/>
            </w:tcBorders>
            <w:noWrap w:val="0"/>
            <w:tcMar>
              <w:left w:w="57" w:type="dxa"/>
              <w:right w:w="57" w:type="dxa"/>
            </w:tcMar>
            <w:vAlign w:val="center"/>
          </w:tcPr>
          <w:p w14:paraId="7968F7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outset" w:color="auto" w:sz="6" w:space="0"/>
              <w:right w:val="single" w:color="auto" w:sz="6" w:space="0"/>
            </w:tcBorders>
            <w:noWrap w:val="0"/>
            <w:tcMar>
              <w:left w:w="57" w:type="dxa"/>
              <w:right w:w="57" w:type="dxa"/>
            </w:tcMar>
            <w:vAlign w:val="center"/>
          </w:tcPr>
          <w:p w14:paraId="4B9C18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outset" w:color="auto" w:sz="6" w:space="0"/>
              <w:right w:val="single" w:color="auto" w:sz="6" w:space="0"/>
            </w:tcBorders>
            <w:noWrap w:val="0"/>
            <w:tcMar>
              <w:left w:w="57" w:type="dxa"/>
              <w:right w:w="57" w:type="dxa"/>
            </w:tcMar>
            <w:vAlign w:val="center"/>
          </w:tcPr>
          <w:p w14:paraId="229244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outset" w:color="auto" w:sz="6" w:space="0"/>
              <w:right w:val="single" w:color="auto" w:sz="6" w:space="0"/>
            </w:tcBorders>
            <w:noWrap w:val="0"/>
            <w:tcMar>
              <w:left w:w="57" w:type="dxa"/>
              <w:right w:w="57" w:type="dxa"/>
            </w:tcMar>
            <w:vAlign w:val="center"/>
          </w:tcPr>
          <w:p w14:paraId="6D5D4B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91" w:type="dxa"/>
            <w:tcBorders>
              <w:top w:val="nil"/>
              <w:left w:val="nil"/>
              <w:bottom w:val="outset" w:color="auto" w:sz="6" w:space="0"/>
              <w:right w:val="single" w:color="auto" w:sz="6" w:space="0"/>
            </w:tcBorders>
            <w:noWrap w:val="0"/>
            <w:tcMar>
              <w:left w:w="57" w:type="dxa"/>
              <w:right w:w="57" w:type="dxa"/>
            </w:tcMar>
            <w:vAlign w:val="center"/>
          </w:tcPr>
          <w:p w14:paraId="357469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7" w:type="dxa"/>
            <w:tcBorders>
              <w:top w:val="nil"/>
              <w:left w:val="nil"/>
              <w:bottom w:val="outset" w:color="auto" w:sz="6" w:space="0"/>
              <w:right w:val="single" w:color="auto" w:sz="6" w:space="0"/>
            </w:tcBorders>
            <w:noWrap w:val="0"/>
            <w:tcMar>
              <w:left w:w="57" w:type="dxa"/>
              <w:right w:w="57" w:type="dxa"/>
            </w:tcMar>
            <w:vAlign w:val="center"/>
          </w:tcPr>
          <w:p w14:paraId="5C97EC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r>
      <w:tr w14:paraId="17C82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8" w:hRule="atLeast"/>
          <w:jc w:val="center"/>
        </w:trPr>
        <w:tc>
          <w:tcPr>
            <w:tcW w:w="764" w:type="dxa"/>
            <w:vMerge w:val="continue"/>
            <w:tcBorders>
              <w:top w:val="nil"/>
              <w:left w:val="single" w:color="auto" w:sz="6" w:space="0"/>
              <w:bottom w:val="outset" w:color="auto" w:sz="6" w:space="0"/>
              <w:right w:val="single" w:color="auto" w:sz="6" w:space="0"/>
            </w:tcBorders>
            <w:noWrap w:val="0"/>
            <w:tcMar>
              <w:left w:w="57" w:type="dxa"/>
              <w:right w:w="57" w:type="dxa"/>
            </w:tcMar>
            <w:vAlign w:val="center"/>
          </w:tcPr>
          <w:p w14:paraId="613684FE">
            <w:pPr>
              <w:rPr>
                <w:rFonts w:hint="default" w:ascii="Times New Roman" w:hAnsi="Times New Roman" w:eastAsia="方正仿宋_GBK" w:cs="Times New Roman"/>
                <w:sz w:val="20"/>
                <w:szCs w:val="20"/>
              </w:rPr>
            </w:pPr>
          </w:p>
        </w:tc>
        <w:tc>
          <w:tcPr>
            <w:tcW w:w="940" w:type="dxa"/>
            <w:vMerge w:val="restart"/>
            <w:tcBorders>
              <w:top w:val="nil"/>
              <w:left w:val="nil"/>
              <w:bottom w:val="outset" w:color="auto" w:sz="6" w:space="0"/>
              <w:right w:val="single" w:color="auto" w:sz="6" w:space="0"/>
            </w:tcBorders>
            <w:noWrap w:val="0"/>
            <w:tcMar>
              <w:left w:w="57" w:type="dxa"/>
              <w:right w:w="57" w:type="dxa"/>
            </w:tcMar>
            <w:vAlign w:val="center"/>
          </w:tcPr>
          <w:p w14:paraId="368553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（六）其他处理</w:t>
            </w:r>
          </w:p>
        </w:tc>
        <w:tc>
          <w:tcPr>
            <w:tcW w:w="3212" w:type="dxa"/>
            <w:tcBorders>
              <w:top w:val="nil"/>
              <w:left w:val="nil"/>
              <w:bottom w:val="single" w:color="auto" w:sz="6" w:space="0"/>
              <w:right w:val="single" w:color="auto" w:sz="6" w:space="0"/>
            </w:tcBorders>
            <w:noWrap w:val="0"/>
            <w:tcMar>
              <w:left w:w="57" w:type="dxa"/>
              <w:right w:w="57" w:type="dxa"/>
            </w:tcMar>
            <w:vAlign w:val="center"/>
          </w:tcPr>
          <w:p w14:paraId="3E78E0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1.申请人无正当理由逾期不补正、行政机关不再处理其政府信息公开申请</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249AD7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7B663B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4D895B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28528E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574DDB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91" w:type="dxa"/>
            <w:tcBorders>
              <w:top w:val="nil"/>
              <w:left w:val="nil"/>
              <w:bottom w:val="single" w:color="auto" w:sz="6" w:space="0"/>
              <w:right w:val="single" w:color="auto" w:sz="6" w:space="0"/>
            </w:tcBorders>
            <w:noWrap w:val="0"/>
            <w:tcMar>
              <w:left w:w="57" w:type="dxa"/>
              <w:right w:w="57" w:type="dxa"/>
            </w:tcMar>
            <w:vAlign w:val="center"/>
          </w:tcPr>
          <w:p w14:paraId="4DC59E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7" w:type="dxa"/>
            <w:tcBorders>
              <w:top w:val="nil"/>
              <w:left w:val="nil"/>
              <w:bottom w:val="single" w:color="auto" w:sz="6" w:space="0"/>
              <w:right w:val="single" w:color="auto" w:sz="6" w:space="0"/>
            </w:tcBorders>
            <w:noWrap w:val="0"/>
            <w:tcMar>
              <w:left w:w="57" w:type="dxa"/>
              <w:right w:w="57" w:type="dxa"/>
            </w:tcMar>
            <w:vAlign w:val="center"/>
          </w:tcPr>
          <w:p w14:paraId="7AC9EB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r>
      <w:tr w14:paraId="1B835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8" w:hRule="atLeast"/>
          <w:jc w:val="center"/>
        </w:trPr>
        <w:tc>
          <w:tcPr>
            <w:tcW w:w="764" w:type="dxa"/>
            <w:vMerge w:val="continue"/>
            <w:tcBorders>
              <w:top w:val="nil"/>
              <w:left w:val="single" w:color="auto" w:sz="6" w:space="0"/>
              <w:bottom w:val="outset" w:color="auto" w:sz="6" w:space="0"/>
              <w:right w:val="single" w:color="auto" w:sz="6" w:space="0"/>
            </w:tcBorders>
            <w:noWrap w:val="0"/>
            <w:tcMar>
              <w:left w:w="57" w:type="dxa"/>
              <w:right w:w="57" w:type="dxa"/>
            </w:tcMar>
            <w:vAlign w:val="center"/>
          </w:tcPr>
          <w:p w14:paraId="679983D7">
            <w:pPr>
              <w:rPr>
                <w:rFonts w:hint="default" w:ascii="Times New Roman" w:hAnsi="Times New Roman" w:eastAsia="方正仿宋_GBK" w:cs="Times New Roman"/>
                <w:sz w:val="20"/>
                <w:szCs w:val="20"/>
              </w:rPr>
            </w:pPr>
          </w:p>
        </w:tc>
        <w:tc>
          <w:tcPr>
            <w:tcW w:w="940" w:type="dxa"/>
            <w:vMerge w:val="continue"/>
            <w:tcBorders>
              <w:top w:val="nil"/>
              <w:left w:val="nil"/>
              <w:bottom w:val="outset" w:color="auto" w:sz="6" w:space="0"/>
              <w:right w:val="single" w:color="auto" w:sz="6" w:space="0"/>
            </w:tcBorders>
            <w:noWrap w:val="0"/>
            <w:tcMar>
              <w:left w:w="57" w:type="dxa"/>
              <w:right w:w="57" w:type="dxa"/>
            </w:tcMar>
            <w:vAlign w:val="center"/>
          </w:tcPr>
          <w:p w14:paraId="2A886CAE">
            <w:pPr>
              <w:rPr>
                <w:rFonts w:hint="default" w:ascii="Times New Roman" w:hAnsi="Times New Roman" w:eastAsia="方正仿宋_GBK" w:cs="Times New Roman"/>
                <w:sz w:val="20"/>
                <w:szCs w:val="20"/>
              </w:rPr>
            </w:pPr>
          </w:p>
        </w:tc>
        <w:tc>
          <w:tcPr>
            <w:tcW w:w="3212" w:type="dxa"/>
            <w:tcBorders>
              <w:top w:val="nil"/>
              <w:left w:val="nil"/>
              <w:bottom w:val="single" w:color="auto" w:sz="6" w:space="0"/>
              <w:right w:val="single" w:color="auto" w:sz="6" w:space="0"/>
            </w:tcBorders>
            <w:noWrap w:val="0"/>
            <w:tcMar>
              <w:left w:w="57" w:type="dxa"/>
              <w:right w:w="57" w:type="dxa"/>
            </w:tcMar>
            <w:vAlign w:val="center"/>
          </w:tcPr>
          <w:p w14:paraId="6E8863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2.申请人逾期未按收费通知要求缴纳费用、行政机关不再处理其政府信息公开申请</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4987A4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22ACF9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080A1D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309C25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733355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91" w:type="dxa"/>
            <w:tcBorders>
              <w:top w:val="nil"/>
              <w:left w:val="nil"/>
              <w:bottom w:val="single" w:color="auto" w:sz="6" w:space="0"/>
              <w:right w:val="single" w:color="auto" w:sz="6" w:space="0"/>
            </w:tcBorders>
            <w:noWrap w:val="0"/>
            <w:tcMar>
              <w:left w:w="57" w:type="dxa"/>
              <w:right w:w="57" w:type="dxa"/>
            </w:tcMar>
            <w:vAlign w:val="center"/>
          </w:tcPr>
          <w:p w14:paraId="44FF3B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7" w:type="dxa"/>
            <w:tcBorders>
              <w:top w:val="nil"/>
              <w:left w:val="nil"/>
              <w:bottom w:val="single" w:color="auto" w:sz="6" w:space="0"/>
              <w:right w:val="single" w:color="auto" w:sz="6" w:space="0"/>
            </w:tcBorders>
            <w:noWrap w:val="0"/>
            <w:tcMar>
              <w:left w:w="57" w:type="dxa"/>
              <w:right w:w="57" w:type="dxa"/>
            </w:tcMar>
            <w:vAlign w:val="center"/>
          </w:tcPr>
          <w:p w14:paraId="36A134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r>
      <w:tr w14:paraId="59BA7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jc w:val="center"/>
        </w:trPr>
        <w:tc>
          <w:tcPr>
            <w:tcW w:w="764" w:type="dxa"/>
            <w:vMerge w:val="continue"/>
            <w:tcBorders>
              <w:top w:val="nil"/>
              <w:left w:val="single" w:color="auto" w:sz="6" w:space="0"/>
              <w:bottom w:val="outset" w:color="auto" w:sz="6" w:space="0"/>
              <w:right w:val="single" w:color="auto" w:sz="6" w:space="0"/>
            </w:tcBorders>
            <w:noWrap w:val="0"/>
            <w:tcMar>
              <w:left w:w="57" w:type="dxa"/>
              <w:right w:w="57" w:type="dxa"/>
            </w:tcMar>
            <w:vAlign w:val="center"/>
          </w:tcPr>
          <w:p w14:paraId="4426BFDA">
            <w:pPr>
              <w:rPr>
                <w:rFonts w:hint="default" w:ascii="Times New Roman" w:hAnsi="Times New Roman" w:eastAsia="方正仿宋_GBK" w:cs="Times New Roman"/>
                <w:sz w:val="20"/>
                <w:szCs w:val="20"/>
              </w:rPr>
            </w:pPr>
          </w:p>
        </w:tc>
        <w:tc>
          <w:tcPr>
            <w:tcW w:w="940" w:type="dxa"/>
            <w:vMerge w:val="continue"/>
            <w:tcBorders>
              <w:top w:val="nil"/>
              <w:left w:val="nil"/>
              <w:bottom w:val="outset" w:color="auto" w:sz="6" w:space="0"/>
              <w:right w:val="single" w:color="auto" w:sz="6" w:space="0"/>
            </w:tcBorders>
            <w:noWrap w:val="0"/>
            <w:tcMar>
              <w:left w:w="57" w:type="dxa"/>
              <w:right w:w="57" w:type="dxa"/>
            </w:tcMar>
            <w:vAlign w:val="center"/>
          </w:tcPr>
          <w:p w14:paraId="7D5D9C03">
            <w:pPr>
              <w:rPr>
                <w:rFonts w:hint="default" w:ascii="Times New Roman" w:hAnsi="Times New Roman" w:eastAsia="方正仿宋_GBK" w:cs="Times New Roman"/>
                <w:sz w:val="20"/>
                <w:szCs w:val="20"/>
              </w:rPr>
            </w:pPr>
          </w:p>
        </w:tc>
        <w:tc>
          <w:tcPr>
            <w:tcW w:w="3212" w:type="dxa"/>
            <w:tcBorders>
              <w:top w:val="nil"/>
              <w:left w:val="nil"/>
              <w:bottom w:val="single" w:color="auto" w:sz="6" w:space="0"/>
              <w:right w:val="single" w:color="auto" w:sz="6" w:space="0"/>
            </w:tcBorders>
            <w:noWrap w:val="0"/>
            <w:tcMar>
              <w:left w:w="57" w:type="dxa"/>
              <w:right w:w="57" w:type="dxa"/>
            </w:tcMar>
            <w:vAlign w:val="center"/>
          </w:tcPr>
          <w:p w14:paraId="737202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3.其他</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39E3DC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071EB8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1BF54B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46CA35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6F8DA5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91" w:type="dxa"/>
            <w:tcBorders>
              <w:top w:val="nil"/>
              <w:left w:val="nil"/>
              <w:bottom w:val="single" w:color="auto" w:sz="6" w:space="0"/>
              <w:right w:val="single" w:color="auto" w:sz="6" w:space="0"/>
            </w:tcBorders>
            <w:noWrap w:val="0"/>
            <w:tcMar>
              <w:left w:w="57" w:type="dxa"/>
              <w:right w:w="57" w:type="dxa"/>
            </w:tcMar>
            <w:vAlign w:val="center"/>
          </w:tcPr>
          <w:p w14:paraId="5B3073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7" w:type="dxa"/>
            <w:tcBorders>
              <w:top w:val="nil"/>
              <w:left w:val="nil"/>
              <w:bottom w:val="single" w:color="auto" w:sz="6" w:space="0"/>
              <w:right w:val="single" w:color="auto" w:sz="6" w:space="0"/>
            </w:tcBorders>
            <w:noWrap w:val="0"/>
            <w:tcMar>
              <w:left w:w="57" w:type="dxa"/>
              <w:right w:w="57" w:type="dxa"/>
            </w:tcMar>
            <w:vAlign w:val="center"/>
          </w:tcPr>
          <w:p w14:paraId="0730B4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r>
      <w:tr w14:paraId="1A973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jc w:val="center"/>
        </w:trPr>
        <w:tc>
          <w:tcPr>
            <w:tcW w:w="764" w:type="dxa"/>
            <w:vMerge w:val="continue"/>
            <w:tcBorders>
              <w:top w:val="nil"/>
              <w:left w:val="single" w:color="auto" w:sz="6" w:space="0"/>
              <w:bottom w:val="outset" w:color="auto" w:sz="6" w:space="0"/>
              <w:right w:val="single" w:color="auto" w:sz="6" w:space="0"/>
            </w:tcBorders>
            <w:noWrap w:val="0"/>
            <w:tcMar>
              <w:left w:w="57" w:type="dxa"/>
              <w:right w:w="57" w:type="dxa"/>
            </w:tcMar>
            <w:vAlign w:val="center"/>
          </w:tcPr>
          <w:p w14:paraId="68010F6E">
            <w:pPr>
              <w:rPr>
                <w:rFonts w:hint="default" w:ascii="Times New Roman" w:hAnsi="Times New Roman" w:eastAsia="方正仿宋_GBK" w:cs="Times New Roman"/>
                <w:sz w:val="20"/>
                <w:szCs w:val="20"/>
              </w:rPr>
            </w:pPr>
          </w:p>
        </w:tc>
        <w:tc>
          <w:tcPr>
            <w:tcW w:w="4152" w:type="dxa"/>
            <w:gridSpan w:val="2"/>
            <w:tcBorders>
              <w:top w:val="nil"/>
              <w:left w:val="nil"/>
              <w:bottom w:val="single" w:color="auto" w:sz="6" w:space="0"/>
              <w:right w:val="single" w:color="auto" w:sz="6" w:space="0"/>
            </w:tcBorders>
            <w:noWrap w:val="0"/>
            <w:tcMar>
              <w:left w:w="57" w:type="dxa"/>
              <w:right w:w="57" w:type="dxa"/>
            </w:tcMar>
            <w:vAlign w:val="center"/>
          </w:tcPr>
          <w:p w14:paraId="28A2E0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（七）总计</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487A33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0387FA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1D7D18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737E60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5A2E00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91" w:type="dxa"/>
            <w:tcBorders>
              <w:top w:val="nil"/>
              <w:left w:val="nil"/>
              <w:bottom w:val="single" w:color="auto" w:sz="6" w:space="0"/>
              <w:right w:val="single" w:color="auto" w:sz="6" w:space="0"/>
            </w:tcBorders>
            <w:noWrap w:val="0"/>
            <w:tcMar>
              <w:left w:w="57" w:type="dxa"/>
              <w:right w:w="57" w:type="dxa"/>
            </w:tcMar>
            <w:vAlign w:val="center"/>
          </w:tcPr>
          <w:p w14:paraId="2C1F26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7" w:type="dxa"/>
            <w:tcBorders>
              <w:top w:val="nil"/>
              <w:left w:val="nil"/>
              <w:bottom w:val="single" w:color="auto" w:sz="6" w:space="0"/>
              <w:right w:val="single" w:color="auto" w:sz="6" w:space="0"/>
            </w:tcBorders>
            <w:noWrap w:val="0"/>
            <w:tcMar>
              <w:left w:w="57" w:type="dxa"/>
              <w:right w:w="57" w:type="dxa"/>
            </w:tcMar>
            <w:vAlign w:val="center"/>
          </w:tcPr>
          <w:p w14:paraId="407280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r>
      <w:tr w14:paraId="2F032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8" w:hRule="atLeast"/>
          <w:jc w:val="center"/>
        </w:trPr>
        <w:tc>
          <w:tcPr>
            <w:tcW w:w="4916" w:type="dxa"/>
            <w:gridSpan w:val="3"/>
            <w:tcBorders>
              <w:top w:val="nil"/>
              <w:left w:val="single" w:color="auto" w:sz="6" w:space="0"/>
              <w:bottom w:val="single" w:color="auto" w:sz="6" w:space="0"/>
              <w:right w:val="single" w:color="auto" w:sz="6" w:space="0"/>
            </w:tcBorders>
            <w:noWrap w:val="0"/>
            <w:tcMar>
              <w:left w:w="57" w:type="dxa"/>
              <w:right w:w="57" w:type="dxa"/>
            </w:tcMar>
            <w:vAlign w:val="center"/>
          </w:tcPr>
          <w:p w14:paraId="256632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四、结转下年度继续办理</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54F22B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75B91C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154239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29B5FD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5" w:type="dxa"/>
            <w:tcBorders>
              <w:top w:val="nil"/>
              <w:left w:val="nil"/>
              <w:bottom w:val="single" w:color="auto" w:sz="6" w:space="0"/>
              <w:right w:val="single" w:color="auto" w:sz="6" w:space="0"/>
            </w:tcBorders>
            <w:noWrap w:val="0"/>
            <w:tcMar>
              <w:left w:w="57" w:type="dxa"/>
              <w:right w:w="57" w:type="dxa"/>
            </w:tcMar>
            <w:vAlign w:val="center"/>
          </w:tcPr>
          <w:p w14:paraId="226C1C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91" w:type="dxa"/>
            <w:tcBorders>
              <w:top w:val="nil"/>
              <w:left w:val="nil"/>
              <w:bottom w:val="single" w:color="auto" w:sz="6" w:space="0"/>
              <w:right w:val="single" w:color="auto" w:sz="6" w:space="0"/>
            </w:tcBorders>
            <w:noWrap w:val="0"/>
            <w:tcMar>
              <w:left w:w="57" w:type="dxa"/>
              <w:right w:w="57" w:type="dxa"/>
            </w:tcMar>
            <w:vAlign w:val="center"/>
          </w:tcPr>
          <w:p w14:paraId="7064B7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0</w:t>
            </w:r>
          </w:p>
        </w:tc>
        <w:tc>
          <w:tcPr>
            <w:tcW w:w="687" w:type="dxa"/>
            <w:tcBorders>
              <w:top w:val="nil"/>
              <w:left w:val="nil"/>
              <w:bottom w:val="single" w:color="auto" w:sz="6" w:space="0"/>
              <w:right w:val="single" w:color="auto" w:sz="6" w:space="0"/>
            </w:tcBorders>
            <w:noWrap w:val="0"/>
            <w:tcMar>
              <w:left w:w="57" w:type="dxa"/>
              <w:right w:w="57" w:type="dxa"/>
            </w:tcMar>
            <w:vAlign w:val="center"/>
          </w:tcPr>
          <w:p w14:paraId="0CB562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4"/>
                <w:szCs w:val="24"/>
              </w:rPr>
              <w:t>0</w:t>
            </w:r>
          </w:p>
        </w:tc>
      </w:tr>
    </w:tbl>
    <w:p w14:paraId="4AB05F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黑体" w:hAnsi="黑体" w:eastAsia="黑体" w:cs="黑体"/>
          <w:i w:val="0"/>
          <w:iCs w:val="0"/>
          <w:caps w:val="0"/>
          <w:color w:val="000000"/>
          <w:spacing w:val="0"/>
          <w:sz w:val="21"/>
          <w:szCs w:val="21"/>
        </w:rPr>
      </w:pPr>
      <w:r>
        <w:rPr>
          <w:rFonts w:hint="eastAsia" w:ascii="黑体" w:hAnsi="黑体" w:eastAsia="黑体" w:cs="黑体"/>
          <w:i w:val="0"/>
          <w:iCs w:val="0"/>
          <w:caps w:val="0"/>
          <w:color w:val="000000"/>
          <w:spacing w:val="0"/>
          <w:sz w:val="21"/>
          <w:szCs w:val="21"/>
          <w:shd w:val="clear" w:color="auto" w:fill="FFFFFF"/>
        </w:rPr>
        <w:t> </w:t>
      </w:r>
    </w:p>
    <w:p w14:paraId="09E82A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方正黑体_GBK" w:hAnsi="方正黑体_GBK" w:eastAsia="方正黑体_GBK" w:cs="方正黑体_GBK"/>
          <w:i w:val="0"/>
          <w:iCs w:val="0"/>
          <w:caps w:val="0"/>
          <w:color w:val="000000"/>
          <w:spacing w:val="0"/>
          <w:sz w:val="24"/>
          <w:szCs w:val="24"/>
        </w:rPr>
      </w:pPr>
      <w:r>
        <w:rPr>
          <w:rFonts w:hint="eastAsia" w:ascii="方正黑体_GBK" w:hAnsi="方正黑体_GBK" w:eastAsia="方正黑体_GBK" w:cs="方正黑体_GBK"/>
          <w:i w:val="0"/>
          <w:iCs w:val="0"/>
          <w:caps w:val="0"/>
          <w:color w:val="000000"/>
          <w:spacing w:val="0"/>
          <w:sz w:val="32"/>
          <w:szCs w:val="32"/>
          <w:shd w:val="clear" w:color="auto" w:fill="FFFFFF"/>
        </w:rPr>
        <w:t>四、政府信息公开行政复议、行政诉讼情况</w:t>
      </w:r>
    </w:p>
    <w:tbl>
      <w:tblPr>
        <w:tblStyle w:val="5"/>
        <w:tblW w:w="85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69"/>
        <w:gridCol w:w="569"/>
        <w:gridCol w:w="569"/>
        <w:gridCol w:w="569"/>
        <w:gridCol w:w="569"/>
        <w:gridCol w:w="569"/>
        <w:gridCol w:w="569"/>
        <w:gridCol w:w="569"/>
        <w:gridCol w:w="569"/>
        <w:gridCol w:w="569"/>
        <w:gridCol w:w="569"/>
        <w:gridCol w:w="569"/>
        <w:gridCol w:w="569"/>
        <w:gridCol w:w="570"/>
        <w:gridCol w:w="572"/>
      </w:tblGrid>
      <w:tr w14:paraId="33EFA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jc w:val="center"/>
        </w:trPr>
        <w:tc>
          <w:tcPr>
            <w:tcW w:w="2845" w:type="dxa"/>
            <w:gridSpan w:val="5"/>
            <w:tcBorders>
              <w:top w:val="single" w:color="auto" w:sz="6" w:space="0"/>
              <w:left w:val="single" w:color="auto" w:sz="6" w:space="0"/>
              <w:bottom w:val="single" w:color="auto" w:sz="6" w:space="0"/>
              <w:right w:val="single" w:color="auto" w:sz="6" w:space="0"/>
            </w:tcBorders>
            <w:noWrap w:val="0"/>
            <w:tcMar>
              <w:left w:w="108" w:type="dxa"/>
              <w:right w:w="108" w:type="dxa"/>
            </w:tcMar>
            <w:vAlign w:val="center"/>
          </w:tcPr>
          <w:p w14:paraId="1BF75A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行政复议</w:t>
            </w:r>
          </w:p>
        </w:tc>
        <w:tc>
          <w:tcPr>
            <w:tcW w:w="5694" w:type="dxa"/>
            <w:gridSpan w:val="10"/>
            <w:tcBorders>
              <w:top w:val="single" w:color="auto" w:sz="6" w:space="0"/>
              <w:left w:val="nil"/>
              <w:bottom w:val="single" w:color="auto" w:sz="6" w:space="0"/>
              <w:right w:val="single" w:color="auto" w:sz="6" w:space="0"/>
            </w:tcBorders>
            <w:noWrap w:val="0"/>
            <w:tcMar>
              <w:left w:w="108" w:type="dxa"/>
              <w:right w:w="108" w:type="dxa"/>
            </w:tcMar>
            <w:vAlign w:val="center"/>
          </w:tcPr>
          <w:p w14:paraId="03410F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行政诉讼</w:t>
            </w:r>
          </w:p>
        </w:tc>
      </w:tr>
      <w:tr w14:paraId="16848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jc w:val="center"/>
        </w:trPr>
        <w:tc>
          <w:tcPr>
            <w:tcW w:w="569" w:type="dxa"/>
            <w:vMerge w:val="restart"/>
            <w:tcBorders>
              <w:top w:val="nil"/>
              <w:left w:val="single" w:color="auto" w:sz="6" w:space="0"/>
              <w:bottom w:val="single" w:color="auto" w:sz="6" w:space="0"/>
              <w:right w:val="single" w:color="auto" w:sz="6" w:space="0"/>
            </w:tcBorders>
            <w:noWrap w:val="0"/>
            <w:tcMar>
              <w:left w:w="108" w:type="dxa"/>
              <w:right w:w="108" w:type="dxa"/>
            </w:tcMar>
            <w:vAlign w:val="center"/>
          </w:tcPr>
          <w:p w14:paraId="42D8C9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结果维持</w:t>
            </w:r>
          </w:p>
        </w:tc>
        <w:tc>
          <w:tcPr>
            <w:tcW w:w="569" w:type="dxa"/>
            <w:vMerge w:val="restart"/>
            <w:tcBorders>
              <w:top w:val="nil"/>
              <w:left w:val="nil"/>
              <w:bottom w:val="single" w:color="auto" w:sz="6" w:space="0"/>
              <w:right w:val="single" w:color="auto" w:sz="6" w:space="0"/>
            </w:tcBorders>
            <w:noWrap w:val="0"/>
            <w:tcMar>
              <w:left w:w="108" w:type="dxa"/>
              <w:right w:w="108" w:type="dxa"/>
            </w:tcMar>
            <w:vAlign w:val="center"/>
          </w:tcPr>
          <w:p w14:paraId="56EDEA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结果</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纠正</w:t>
            </w:r>
          </w:p>
        </w:tc>
        <w:tc>
          <w:tcPr>
            <w:tcW w:w="569" w:type="dxa"/>
            <w:vMerge w:val="restart"/>
            <w:tcBorders>
              <w:top w:val="single" w:color="auto" w:sz="6" w:space="0"/>
              <w:left w:val="nil"/>
              <w:bottom w:val="single" w:color="auto" w:sz="6" w:space="0"/>
              <w:right w:val="single" w:color="auto" w:sz="6" w:space="0"/>
            </w:tcBorders>
            <w:noWrap w:val="0"/>
            <w:tcMar>
              <w:left w:w="108" w:type="dxa"/>
              <w:right w:w="108" w:type="dxa"/>
            </w:tcMar>
            <w:vAlign w:val="center"/>
          </w:tcPr>
          <w:p w14:paraId="1F97CA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其他</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结果</w:t>
            </w:r>
          </w:p>
        </w:tc>
        <w:tc>
          <w:tcPr>
            <w:tcW w:w="569" w:type="dxa"/>
            <w:vMerge w:val="restart"/>
            <w:tcBorders>
              <w:top w:val="single" w:color="auto" w:sz="6" w:space="0"/>
              <w:left w:val="nil"/>
              <w:bottom w:val="single" w:color="auto" w:sz="6" w:space="0"/>
              <w:right w:val="single" w:color="auto" w:sz="6" w:space="0"/>
            </w:tcBorders>
            <w:noWrap w:val="0"/>
            <w:tcMar>
              <w:left w:w="108" w:type="dxa"/>
              <w:right w:w="108" w:type="dxa"/>
            </w:tcMar>
            <w:vAlign w:val="center"/>
          </w:tcPr>
          <w:p w14:paraId="551E7A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尚未</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审结</w:t>
            </w:r>
          </w:p>
        </w:tc>
        <w:tc>
          <w:tcPr>
            <w:tcW w:w="569" w:type="dxa"/>
            <w:vMerge w:val="restart"/>
            <w:tcBorders>
              <w:top w:val="single" w:color="auto" w:sz="6" w:space="0"/>
              <w:left w:val="nil"/>
              <w:bottom w:val="single" w:color="auto" w:sz="6" w:space="0"/>
              <w:right w:val="single" w:color="auto" w:sz="6" w:space="0"/>
            </w:tcBorders>
            <w:noWrap w:val="0"/>
            <w:tcMar>
              <w:left w:w="108" w:type="dxa"/>
              <w:right w:w="108" w:type="dxa"/>
            </w:tcMar>
            <w:vAlign w:val="center"/>
          </w:tcPr>
          <w:p w14:paraId="30902F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总计</w:t>
            </w:r>
          </w:p>
        </w:tc>
        <w:tc>
          <w:tcPr>
            <w:tcW w:w="2845" w:type="dxa"/>
            <w:gridSpan w:val="5"/>
            <w:tcBorders>
              <w:top w:val="single" w:color="auto" w:sz="6" w:space="0"/>
              <w:left w:val="nil"/>
              <w:bottom w:val="single" w:color="auto" w:sz="6" w:space="0"/>
              <w:right w:val="single" w:color="auto" w:sz="6" w:space="0"/>
            </w:tcBorders>
            <w:noWrap w:val="0"/>
            <w:tcMar>
              <w:left w:w="108" w:type="dxa"/>
              <w:right w:w="108" w:type="dxa"/>
            </w:tcMar>
            <w:vAlign w:val="center"/>
          </w:tcPr>
          <w:p w14:paraId="1A23F0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未经复议直接起诉</w:t>
            </w:r>
          </w:p>
        </w:tc>
        <w:tc>
          <w:tcPr>
            <w:tcW w:w="2849" w:type="dxa"/>
            <w:gridSpan w:val="5"/>
            <w:tcBorders>
              <w:top w:val="single" w:color="auto" w:sz="6" w:space="0"/>
              <w:left w:val="nil"/>
              <w:bottom w:val="single" w:color="auto" w:sz="6" w:space="0"/>
              <w:right w:val="single" w:color="auto" w:sz="6" w:space="0"/>
            </w:tcBorders>
            <w:noWrap w:val="0"/>
            <w:tcMar>
              <w:left w:w="108" w:type="dxa"/>
              <w:right w:w="108" w:type="dxa"/>
            </w:tcMar>
            <w:vAlign w:val="center"/>
          </w:tcPr>
          <w:p w14:paraId="2852CF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复议后起诉</w:t>
            </w:r>
          </w:p>
        </w:tc>
      </w:tr>
      <w:tr w14:paraId="4E243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7" w:hRule="atLeast"/>
          <w:jc w:val="center"/>
        </w:trPr>
        <w:tc>
          <w:tcPr>
            <w:tcW w:w="569" w:type="dxa"/>
            <w:vMerge w:val="continue"/>
            <w:tcBorders>
              <w:top w:val="nil"/>
              <w:left w:val="single" w:color="auto" w:sz="6" w:space="0"/>
              <w:bottom w:val="single" w:color="auto" w:sz="6" w:space="0"/>
              <w:right w:val="single" w:color="auto" w:sz="6" w:space="0"/>
            </w:tcBorders>
            <w:noWrap w:val="0"/>
            <w:tcMar>
              <w:left w:w="108" w:type="dxa"/>
              <w:right w:w="108" w:type="dxa"/>
            </w:tcMar>
            <w:vAlign w:val="center"/>
          </w:tcPr>
          <w:p w14:paraId="0BB15DF9">
            <w:pPr>
              <w:rPr>
                <w:rFonts w:hint="default" w:ascii="Times New Roman" w:hAnsi="Times New Roman" w:eastAsia="方正仿宋_GBK" w:cs="Times New Roman"/>
                <w:sz w:val="20"/>
                <w:szCs w:val="20"/>
              </w:rPr>
            </w:pPr>
          </w:p>
        </w:tc>
        <w:tc>
          <w:tcPr>
            <w:tcW w:w="569" w:type="dxa"/>
            <w:vMerge w:val="continue"/>
            <w:tcBorders>
              <w:top w:val="nil"/>
              <w:left w:val="nil"/>
              <w:bottom w:val="single" w:color="auto" w:sz="6" w:space="0"/>
              <w:right w:val="single" w:color="auto" w:sz="6" w:space="0"/>
            </w:tcBorders>
            <w:noWrap w:val="0"/>
            <w:tcMar>
              <w:left w:w="108" w:type="dxa"/>
              <w:right w:w="108" w:type="dxa"/>
            </w:tcMar>
            <w:vAlign w:val="center"/>
          </w:tcPr>
          <w:p w14:paraId="572B28D4">
            <w:pPr>
              <w:rPr>
                <w:rFonts w:hint="default" w:ascii="Times New Roman" w:hAnsi="Times New Roman" w:eastAsia="方正仿宋_GBK" w:cs="Times New Roman"/>
                <w:sz w:val="20"/>
                <w:szCs w:val="20"/>
              </w:rPr>
            </w:pPr>
          </w:p>
        </w:tc>
        <w:tc>
          <w:tcPr>
            <w:tcW w:w="569" w:type="dxa"/>
            <w:vMerge w:val="continue"/>
            <w:tcBorders>
              <w:top w:val="single" w:color="auto" w:sz="6" w:space="0"/>
              <w:left w:val="nil"/>
              <w:bottom w:val="single" w:color="auto" w:sz="6" w:space="0"/>
              <w:right w:val="single" w:color="auto" w:sz="6" w:space="0"/>
            </w:tcBorders>
            <w:noWrap w:val="0"/>
            <w:tcMar>
              <w:left w:w="108" w:type="dxa"/>
              <w:right w:w="108" w:type="dxa"/>
            </w:tcMar>
            <w:vAlign w:val="center"/>
          </w:tcPr>
          <w:p w14:paraId="566F901D">
            <w:pPr>
              <w:rPr>
                <w:rFonts w:hint="default" w:ascii="Times New Roman" w:hAnsi="Times New Roman" w:eastAsia="方正仿宋_GBK" w:cs="Times New Roman"/>
                <w:sz w:val="20"/>
                <w:szCs w:val="20"/>
              </w:rPr>
            </w:pPr>
          </w:p>
        </w:tc>
        <w:tc>
          <w:tcPr>
            <w:tcW w:w="569" w:type="dxa"/>
            <w:vMerge w:val="continue"/>
            <w:tcBorders>
              <w:top w:val="single" w:color="auto" w:sz="6" w:space="0"/>
              <w:left w:val="nil"/>
              <w:bottom w:val="single" w:color="auto" w:sz="6" w:space="0"/>
              <w:right w:val="single" w:color="auto" w:sz="6" w:space="0"/>
            </w:tcBorders>
            <w:noWrap w:val="0"/>
            <w:tcMar>
              <w:left w:w="108" w:type="dxa"/>
              <w:right w:w="108" w:type="dxa"/>
            </w:tcMar>
            <w:vAlign w:val="center"/>
          </w:tcPr>
          <w:p w14:paraId="4C64A1C4">
            <w:pPr>
              <w:rPr>
                <w:rFonts w:hint="default" w:ascii="Times New Roman" w:hAnsi="Times New Roman" w:eastAsia="方正仿宋_GBK" w:cs="Times New Roman"/>
                <w:sz w:val="20"/>
                <w:szCs w:val="20"/>
              </w:rPr>
            </w:pPr>
          </w:p>
        </w:tc>
        <w:tc>
          <w:tcPr>
            <w:tcW w:w="569" w:type="dxa"/>
            <w:vMerge w:val="continue"/>
            <w:tcBorders>
              <w:top w:val="single" w:color="auto" w:sz="6" w:space="0"/>
              <w:left w:val="nil"/>
              <w:bottom w:val="single" w:color="auto" w:sz="6" w:space="0"/>
              <w:right w:val="single" w:color="auto" w:sz="6" w:space="0"/>
            </w:tcBorders>
            <w:noWrap w:val="0"/>
            <w:tcMar>
              <w:left w:w="108" w:type="dxa"/>
              <w:right w:w="108" w:type="dxa"/>
            </w:tcMar>
            <w:vAlign w:val="center"/>
          </w:tcPr>
          <w:p w14:paraId="4A24C8B9">
            <w:pPr>
              <w:rPr>
                <w:rFonts w:hint="default" w:ascii="Times New Roman" w:hAnsi="Times New Roman" w:eastAsia="方正仿宋_GBK" w:cs="Times New Roman"/>
                <w:sz w:val="20"/>
                <w:szCs w:val="20"/>
              </w:rPr>
            </w:pPr>
          </w:p>
        </w:tc>
        <w:tc>
          <w:tcPr>
            <w:tcW w:w="569" w:type="dxa"/>
            <w:tcBorders>
              <w:top w:val="nil"/>
              <w:left w:val="nil"/>
              <w:bottom w:val="single" w:color="auto" w:sz="6" w:space="0"/>
              <w:right w:val="single" w:color="auto" w:sz="6" w:space="0"/>
            </w:tcBorders>
            <w:noWrap w:val="0"/>
            <w:tcMar>
              <w:left w:w="108" w:type="dxa"/>
              <w:right w:w="108" w:type="dxa"/>
            </w:tcMar>
            <w:vAlign w:val="center"/>
          </w:tcPr>
          <w:p w14:paraId="63967F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结果</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维持</w:t>
            </w:r>
          </w:p>
        </w:tc>
        <w:tc>
          <w:tcPr>
            <w:tcW w:w="569" w:type="dxa"/>
            <w:tcBorders>
              <w:top w:val="nil"/>
              <w:left w:val="nil"/>
              <w:bottom w:val="single" w:color="auto" w:sz="6" w:space="0"/>
              <w:right w:val="single" w:color="auto" w:sz="6" w:space="0"/>
            </w:tcBorders>
            <w:noWrap w:val="0"/>
            <w:tcMar>
              <w:left w:w="108" w:type="dxa"/>
              <w:right w:w="108" w:type="dxa"/>
            </w:tcMar>
            <w:vAlign w:val="center"/>
          </w:tcPr>
          <w:p w14:paraId="48C281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结果</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纠正</w:t>
            </w:r>
          </w:p>
        </w:tc>
        <w:tc>
          <w:tcPr>
            <w:tcW w:w="569" w:type="dxa"/>
            <w:tcBorders>
              <w:top w:val="single" w:color="auto" w:sz="6" w:space="0"/>
              <w:left w:val="nil"/>
              <w:bottom w:val="single" w:color="auto" w:sz="6" w:space="0"/>
              <w:right w:val="single" w:color="auto" w:sz="6" w:space="0"/>
            </w:tcBorders>
            <w:noWrap w:val="0"/>
            <w:tcMar>
              <w:left w:w="108" w:type="dxa"/>
              <w:right w:w="108" w:type="dxa"/>
            </w:tcMar>
            <w:vAlign w:val="center"/>
          </w:tcPr>
          <w:p w14:paraId="32D137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其他</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结果</w:t>
            </w:r>
          </w:p>
        </w:tc>
        <w:tc>
          <w:tcPr>
            <w:tcW w:w="569" w:type="dxa"/>
            <w:tcBorders>
              <w:top w:val="single" w:color="auto" w:sz="6" w:space="0"/>
              <w:left w:val="nil"/>
              <w:bottom w:val="single" w:color="auto" w:sz="6" w:space="0"/>
              <w:right w:val="single" w:color="auto" w:sz="6" w:space="0"/>
            </w:tcBorders>
            <w:noWrap w:val="0"/>
            <w:tcMar>
              <w:left w:w="108" w:type="dxa"/>
              <w:right w:w="108" w:type="dxa"/>
            </w:tcMar>
            <w:vAlign w:val="center"/>
          </w:tcPr>
          <w:p w14:paraId="7C522F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尚未</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审结</w:t>
            </w:r>
          </w:p>
        </w:tc>
        <w:tc>
          <w:tcPr>
            <w:tcW w:w="569" w:type="dxa"/>
            <w:tcBorders>
              <w:top w:val="single" w:color="auto" w:sz="6" w:space="0"/>
              <w:left w:val="nil"/>
              <w:bottom w:val="single" w:color="auto" w:sz="6" w:space="0"/>
              <w:right w:val="single" w:color="auto" w:sz="6" w:space="0"/>
            </w:tcBorders>
            <w:noWrap w:val="0"/>
            <w:tcMar>
              <w:left w:w="108" w:type="dxa"/>
              <w:right w:w="108" w:type="dxa"/>
            </w:tcMar>
            <w:vAlign w:val="center"/>
          </w:tcPr>
          <w:p w14:paraId="4E7AB5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总计</w:t>
            </w:r>
          </w:p>
        </w:tc>
        <w:tc>
          <w:tcPr>
            <w:tcW w:w="569" w:type="dxa"/>
            <w:tcBorders>
              <w:top w:val="single" w:color="auto" w:sz="6" w:space="0"/>
              <w:left w:val="nil"/>
              <w:bottom w:val="single" w:color="auto" w:sz="6" w:space="0"/>
              <w:right w:val="single" w:color="auto" w:sz="6" w:space="0"/>
            </w:tcBorders>
            <w:noWrap w:val="0"/>
            <w:tcMar>
              <w:left w:w="108" w:type="dxa"/>
              <w:right w:w="108" w:type="dxa"/>
            </w:tcMar>
            <w:vAlign w:val="center"/>
          </w:tcPr>
          <w:p w14:paraId="363FE1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结果</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维持</w:t>
            </w:r>
          </w:p>
        </w:tc>
        <w:tc>
          <w:tcPr>
            <w:tcW w:w="569" w:type="dxa"/>
            <w:tcBorders>
              <w:top w:val="single" w:color="auto" w:sz="6" w:space="0"/>
              <w:left w:val="nil"/>
              <w:bottom w:val="single" w:color="auto" w:sz="6" w:space="0"/>
              <w:right w:val="single" w:color="auto" w:sz="6" w:space="0"/>
            </w:tcBorders>
            <w:noWrap w:val="0"/>
            <w:tcMar>
              <w:left w:w="108" w:type="dxa"/>
              <w:right w:w="108" w:type="dxa"/>
            </w:tcMar>
            <w:vAlign w:val="center"/>
          </w:tcPr>
          <w:p w14:paraId="09E87E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结果</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纠正</w:t>
            </w:r>
          </w:p>
        </w:tc>
        <w:tc>
          <w:tcPr>
            <w:tcW w:w="569" w:type="dxa"/>
            <w:tcBorders>
              <w:top w:val="single" w:color="auto" w:sz="6" w:space="0"/>
              <w:left w:val="nil"/>
              <w:bottom w:val="single" w:color="auto" w:sz="6" w:space="0"/>
              <w:right w:val="single" w:color="auto" w:sz="6" w:space="0"/>
            </w:tcBorders>
            <w:noWrap w:val="0"/>
            <w:tcMar>
              <w:left w:w="108" w:type="dxa"/>
              <w:right w:w="108" w:type="dxa"/>
            </w:tcMar>
            <w:vAlign w:val="center"/>
          </w:tcPr>
          <w:p w14:paraId="56ED62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其他</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结果</w:t>
            </w:r>
          </w:p>
        </w:tc>
        <w:tc>
          <w:tcPr>
            <w:tcW w:w="570" w:type="dxa"/>
            <w:tcBorders>
              <w:top w:val="single" w:color="auto" w:sz="6" w:space="0"/>
              <w:left w:val="nil"/>
              <w:bottom w:val="single" w:color="auto" w:sz="6" w:space="0"/>
              <w:right w:val="single" w:color="auto" w:sz="6" w:space="0"/>
            </w:tcBorders>
            <w:noWrap w:val="0"/>
            <w:tcMar>
              <w:left w:w="108" w:type="dxa"/>
              <w:right w:w="108" w:type="dxa"/>
            </w:tcMar>
            <w:vAlign w:val="center"/>
          </w:tcPr>
          <w:p w14:paraId="02C610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尚未</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审结</w:t>
            </w:r>
          </w:p>
        </w:tc>
        <w:tc>
          <w:tcPr>
            <w:tcW w:w="572" w:type="dxa"/>
            <w:tcBorders>
              <w:top w:val="single" w:color="auto" w:sz="6" w:space="0"/>
              <w:left w:val="nil"/>
              <w:bottom w:val="single" w:color="auto" w:sz="6" w:space="0"/>
              <w:right w:val="single" w:color="auto" w:sz="6" w:space="0"/>
            </w:tcBorders>
            <w:noWrap w:val="0"/>
            <w:tcMar>
              <w:left w:w="108" w:type="dxa"/>
              <w:right w:w="108" w:type="dxa"/>
            </w:tcMar>
            <w:vAlign w:val="center"/>
          </w:tcPr>
          <w:p w14:paraId="185ED6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总计</w:t>
            </w:r>
          </w:p>
        </w:tc>
      </w:tr>
      <w:tr w14:paraId="75D69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6" w:hRule="atLeast"/>
          <w:jc w:val="center"/>
        </w:trPr>
        <w:tc>
          <w:tcPr>
            <w:tcW w:w="569" w:type="dxa"/>
            <w:tcBorders>
              <w:top w:val="nil"/>
              <w:left w:val="single" w:color="auto" w:sz="6" w:space="0"/>
              <w:bottom w:val="single" w:color="auto" w:sz="6" w:space="0"/>
              <w:right w:val="single" w:color="auto" w:sz="6" w:space="0"/>
            </w:tcBorders>
            <w:noWrap w:val="0"/>
            <w:tcMar>
              <w:left w:w="108" w:type="dxa"/>
              <w:right w:w="108" w:type="dxa"/>
            </w:tcMar>
            <w:vAlign w:val="center"/>
          </w:tcPr>
          <w:p w14:paraId="60ABD4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0</w:t>
            </w:r>
          </w:p>
        </w:tc>
        <w:tc>
          <w:tcPr>
            <w:tcW w:w="569" w:type="dxa"/>
            <w:tcBorders>
              <w:top w:val="nil"/>
              <w:left w:val="nil"/>
              <w:bottom w:val="single" w:color="auto" w:sz="6" w:space="0"/>
              <w:right w:val="single" w:color="auto" w:sz="6" w:space="0"/>
            </w:tcBorders>
            <w:noWrap w:val="0"/>
            <w:tcMar>
              <w:left w:w="108" w:type="dxa"/>
              <w:right w:w="108" w:type="dxa"/>
            </w:tcMar>
            <w:vAlign w:val="center"/>
          </w:tcPr>
          <w:p w14:paraId="0572B9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0</w:t>
            </w:r>
          </w:p>
        </w:tc>
        <w:tc>
          <w:tcPr>
            <w:tcW w:w="569" w:type="dxa"/>
            <w:tcBorders>
              <w:top w:val="nil"/>
              <w:left w:val="nil"/>
              <w:bottom w:val="single" w:color="auto" w:sz="6" w:space="0"/>
              <w:right w:val="single" w:color="auto" w:sz="6" w:space="0"/>
            </w:tcBorders>
            <w:noWrap w:val="0"/>
            <w:tcMar>
              <w:left w:w="108" w:type="dxa"/>
              <w:right w:w="108" w:type="dxa"/>
            </w:tcMar>
            <w:vAlign w:val="center"/>
          </w:tcPr>
          <w:p w14:paraId="78C7CF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0</w:t>
            </w:r>
          </w:p>
        </w:tc>
        <w:tc>
          <w:tcPr>
            <w:tcW w:w="569" w:type="dxa"/>
            <w:tcBorders>
              <w:top w:val="nil"/>
              <w:left w:val="nil"/>
              <w:bottom w:val="single" w:color="auto" w:sz="6" w:space="0"/>
              <w:right w:val="single" w:color="auto" w:sz="6" w:space="0"/>
            </w:tcBorders>
            <w:noWrap w:val="0"/>
            <w:tcMar>
              <w:left w:w="108" w:type="dxa"/>
              <w:right w:w="108" w:type="dxa"/>
            </w:tcMar>
            <w:vAlign w:val="center"/>
          </w:tcPr>
          <w:p w14:paraId="0AE4E3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0</w:t>
            </w:r>
          </w:p>
        </w:tc>
        <w:tc>
          <w:tcPr>
            <w:tcW w:w="569" w:type="dxa"/>
            <w:tcBorders>
              <w:top w:val="nil"/>
              <w:left w:val="nil"/>
              <w:bottom w:val="single" w:color="auto" w:sz="6" w:space="0"/>
              <w:right w:val="single" w:color="auto" w:sz="6" w:space="0"/>
            </w:tcBorders>
            <w:noWrap w:val="0"/>
            <w:tcMar>
              <w:left w:w="108" w:type="dxa"/>
              <w:right w:w="108" w:type="dxa"/>
            </w:tcMar>
            <w:vAlign w:val="center"/>
          </w:tcPr>
          <w:p w14:paraId="3BAED3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0</w:t>
            </w:r>
          </w:p>
        </w:tc>
        <w:tc>
          <w:tcPr>
            <w:tcW w:w="569" w:type="dxa"/>
            <w:tcBorders>
              <w:top w:val="nil"/>
              <w:left w:val="nil"/>
              <w:bottom w:val="single" w:color="auto" w:sz="6" w:space="0"/>
              <w:right w:val="single" w:color="auto" w:sz="6" w:space="0"/>
            </w:tcBorders>
            <w:noWrap w:val="0"/>
            <w:tcMar>
              <w:left w:w="108" w:type="dxa"/>
              <w:right w:w="108" w:type="dxa"/>
            </w:tcMar>
            <w:vAlign w:val="center"/>
          </w:tcPr>
          <w:p w14:paraId="395EC6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0</w:t>
            </w:r>
          </w:p>
        </w:tc>
        <w:tc>
          <w:tcPr>
            <w:tcW w:w="569" w:type="dxa"/>
            <w:tcBorders>
              <w:top w:val="nil"/>
              <w:left w:val="nil"/>
              <w:bottom w:val="single" w:color="auto" w:sz="6" w:space="0"/>
              <w:right w:val="single" w:color="auto" w:sz="6" w:space="0"/>
            </w:tcBorders>
            <w:noWrap w:val="0"/>
            <w:tcMar>
              <w:left w:w="108" w:type="dxa"/>
              <w:right w:w="108" w:type="dxa"/>
            </w:tcMar>
            <w:vAlign w:val="center"/>
          </w:tcPr>
          <w:p w14:paraId="001974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0</w:t>
            </w:r>
          </w:p>
        </w:tc>
        <w:tc>
          <w:tcPr>
            <w:tcW w:w="569" w:type="dxa"/>
            <w:tcBorders>
              <w:top w:val="nil"/>
              <w:left w:val="nil"/>
              <w:bottom w:val="single" w:color="auto" w:sz="6" w:space="0"/>
              <w:right w:val="single" w:color="auto" w:sz="6" w:space="0"/>
            </w:tcBorders>
            <w:noWrap w:val="0"/>
            <w:tcMar>
              <w:left w:w="108" w:type="dxa"/>
              <w:right w:w="108" w:type="dxa"/>
            </w:tcMar>
            <w:vAlign w:val="center"/>
          </w:tcPr>
          <w:p w14:paraId="5F3B25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0</w:t>
            </w:r>
          </w:p>
        </w:tc>
        <w:tc>
          <w:tcPr>
            <w:tcW w:w="569" w:type="dxa"/>
            <w:tcBorders>
              <w:top w:val="nil"/>
              <w:left w:val="nil"/>
              <w:bottom w:val="single" w:color="auto" w:sz="6" w:space="0"/>
              <w:right w:val="single" w:color="auto" w:sz="6" w:space="0"/>
            </w:tcBorders>
            <w:noWrap w:val="0"/>
            <w:tcMar>
              <w:left w:w="108" w:type="dxa"/>
              <w:right w:w="108" w:type="dxa"/>
            </w:tcMar>
            <w:vAlign w:val="center"/>
          </w:tcPr>
          <w:p w14:paraId="39B386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0</w:t>
            </w:r>
          </w:p>
        </w:tc>
        <w:tc>
          <w:tcPr>
            <w:tcW w:w="569" w:type="dxa"/>
            <w:tcBorders>
              <w:top w:val="nil"/>
              <w:left w:val="nil"/>
              <w:bottom w:val="single" w:color="auto" w:sz="6" w:space="0"/>
              <w:right w:val="single" w:color="auto" w:sz="6" w:space="0"/>
            </w:tcBorders>
            <w:noWrap w:val="0"/>
            <w:tcMar>
              <w:left w:w="108" w:type="dxa"/>
              <w:right w:w="108" w:type="dxa"/>
            </w:tcMar>
            <w:vAlign w:val="center"/>
          </w:tcPr>
          <w:p w14:paraId="2371C0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0</w:t>
            </w:r>
          </w:p>
        </w:tc>
        <w:tc>
          <w:tcPr>
            <w:tcW w:w="569" w:type="dxa"/>
            <w:tcBorders>
              <w:top w:val="nil"/>
              <w:left w:val="nil"/>
              <w:bottom w:val="single" w:color="auto" w:sz="6" w:space="0"/>
              <w:right w:val="single" w:color="auto" w:sz="6" w:space="0"/>
            </w:tcBorders>
            <w:noWrap w:val="0"/>
            <w:tcMar>
              <w:left w:w="108" w:type="dxa"/>
              <w:right w:w="108" w:type="dxa"/>
            </w:tcMar>
            <w:vAlign w:val="center"/>
          </w:tcPr>
          <w:p w14:paraId="0CB9BA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0</w:t>
            </w:r>
          </w:p>
        </w:tc>
        <w:tc>
          <w:tcPr>
            <w:tcW w:w="569" w:type="dxa"/>
            <w:tcBorders>
              <w:top w:val="nil"/>
              <w:left w:val="nil"/>
              <w:bottom w:val="single" w:color="auto" w:sz="6" w:space="0"/>
              <w:right w:val="single" w:color="auto" w:sz="6" w:space="0"/>
            </w:tcBorders>
            <w:noWrap w:val="0"/>
            <w:tcMar>
              <w:left w:w="108" w:type="dxa"/>
              <w:right w:w="108" w:type="dxa"/>
            </w:tcMar>
            <w:vAlign w:val="center"/>
          </w:tcPr>
          <w:p w14:paraId="338C6A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0</w:t>
            </w:r>
          </w:p>
        </w:tc>
        <w:tc>
          <w:tcPr>
            <w:tcW w:w="569" w:type="dxa"/>
            <w:tcBorders>
              <w:top w:val="nil"/>
              <w:left w:val="nil"/>
              <w:bottom w:val="single" w:color="auto" w:sz="6" w:space="0"/>
              <w:right w:val="single" w:color="auto" w:sz="6" w:space="0"/>
            </w:tcBorders>
            <w:noWrap w:val="0"/>
            <w:tcMar>
              <w:left w:w="108" w:type="dxa"/>
              <w:right w:w="108" w:type="dxa"/>
            </w:tcMar>
            <w:vAlign w:val="center"/>
          </w:tcPr>
          <w:p w14:paraId="20FCBC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0</w:t>
            </w:r>
          </w:p>
        </w:tc>
        <w:tc>
          <w:tcPr>
            <w:tcW w:w="570" w:type="dxa"/>
            <w:tcBorders>
              <w:top w:val="nil"/>
              <w:left w:val="nil"/>
              <w:bottom w:val="single" w:color="auto" w:sz="6" w:space="0"/>
              <w:right w:val="single" w:color="auto" w:sz="6" w:space="0"/>
            </w:tcBorders>
            <w:noWrap w:val="0"/>
            <w:tcMar>
              <w:left w:w="108" w:type="dxa"/>
              <w:right w:w="108" w:type="dxa"/>
            </w:tcMar>
            <w:vAlign w:val="center"/>
          </w:tcPr>
          <w:p w14:paraId="5B39F1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0</w:t>
            </w:r>
          </w:p>
        </w:tc>
        <w:tc>
          <w:tcPr>
            <w:tcW w:w="572" w:type="dxa"/>
            <w:tcBorders>
              <w:top w:val="nil"/>
              <w:left w:val="nil"/>
              <w:bottom w:val="single" w:color="auto" w:sz="6" w:space="0"/>
              <w:right w:val="single" w:color="auto" w:sz="6" w:space="0"/>
            </w:tcBorders>
            <w:noWrap w:val="0"/>
            <w:tcMar>
              <w:left w:w="108" w:type="dxa"/>
              <w:right w:w="108" w:type="dxa"/>
            </w:tcMar>
            <w:vAlign w:val="center"/>
          </w:tcPr>
          <w:p w14:paraId="32EAAA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0</w:t>
            </w:r>
          </w:p>
        </w:tc>
      </w:tr>
    </w:tbl>
    <w:p w14:paraId="2496B90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color="auto" w:fill="FFFFFF"/>
        </w:rPr>
        <w:t>五、存在的主要问题及改进情况</w:t>
      </w:r>
    </w:p>
    <w:p w14:paraId="431A5D0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方正楷体_GBK" w:hAnsi="方正楷体_GBK" w:eastAsia="方正楷体_GBK" w:cs="方正楷体_GBK"/>
          <w:b/>
          <w:bCs/>
          <w:i w:val="0"/>
          <w:iCs w:val="0"/>
          <w:caps w:val="0"/>
          <w:color w:val="333333"/>
          <w:spacing w:val="0"/>
          <w:sz w:val="32"/>
          <w:szCs w:val="32"/>
          <w:shd w:val="clear" w:color="auto" w:fill="FFFFFF"/>
        </w:rPr>
      </w:pPr>
      <w:r>
        <w:rPr>
          <w:rFonts w:hint="eastAsia" w:ascii="方正楷体_GBK" w:hAnsi="方正楷体_GBK" w:eastAsia="方正楷体_GBK" w:cs="方正楷体_GBK"/>
          <w:b/>
          <w:bCs/>
          <w:i w:val="0"/>
          <w:iCs w:val="0"/>
          <w:caps w:val="0"/>
          <w:color w:val="333333"/>
          <w:spacing w:val="0"/>
          <w:sz w:val="32"/>
          <w:szCs w:val="32"/>
          <w:shd w:val="clear" w:color="auto" w:fill="FFFFFF"/>
        </w:rPr>
        <w:t>（一）2024年问题整改情况</w:t>
      </w:r>
    </w:p>
    <w:p w14:paraId="170DB3F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color="auto" w:fill="FFFFFF"/>
        </w:rPr>
      </w:pPr>
      <w:r>
        <w:rPr>
          <w:rFonts w:hint="default" w:ascii="Times New Roman" w:hAnsi="Times New Roman" w:eastAsia="方正仿宋_GBK" w:cs="Times New Roman"/>
          <w:i w:val="0"/>
          <w:iCs w:val="0"/>
          <w:caps w:val="0"/>
          <w:color w:val="333333"/>
          <w:spacing w:val="0"/>
          <w:sz w:val="32"/>
          <w:szCs w:val="32"/>
          <w:shd w:val="clear" w:color="auto" w:fill="FFFFFF"/>
        </w:rPr>
        <w:t>2024年我院存在“公开范围广，信息公开质量需进一步提升”的问题。针对该问题，2025年我院重点推进整改：统筹各科室、部门信息公开工作，建立常态化信息收集与更新机制，实时掌握最新动态，确保公开信息的时效性与全面性；强化信息公开质量审核，新增合规性审核环节，通过多级审核机制严把信息内容关，全方位提升信息公开质量，较好地满足了群众信息获取需求。</w:t>
      </w:r>
    </w:p>
    <w:p w14:paraId="5A22864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方正楷体_GBK" w:hAnsi="方正楷体_GBK" w:eastAsia="方正楷体_GBK" w:cs="方正楷体_GBK"/>
          <w:b/>
          <w:bCs/>
          <w:i w:val="0"/>
          <w:iCs w:val="0"/>
          <w:caps w:val="0"/>
          <w:color w:val="333333"/>
          <w:spacing w:val="0"/>
          <w:sz w:val="32"/>
          <w:szCs w:val="32"/>
          <w:shd w:val="clear" w:color="auto" w:fill="FFFFFF"/>
          <w:lang w:val="en-US" w:eastAsia="zh-CN"/>
        </w:rPr>
      </w:pPr>
      <w:r>
        <w:rPr>
          <w:rFonts w:hint="eastAsia" w:ascii="方正楷体_GBK" w:hAnsi="方正楷体_GBK" w:eastAsia="方正楷体_GBK" w:cs="方正楷体_GBK"/>
          <w:b/>
          <w:bCs/>
          <w:i w:val="0"/>
          <w:iCs w:val="0"/>
          <w:caps w:val="0"/>
          <w:color w:val="333333"/>
          <w:spacing w:val="0"/>
          <w:sz w:val="32"/>
          <w:szCs w:val="32"/>
          <w:shd w:val="clear" w:color="auto" w:fill="FFFFFF"/>
        </w:rPr>
        <w:t>（二）2025年存在的主要问题</w:t>
      </w:r>
    </w:p>
    <w:p w14:paraId="21F41A1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color="auto" w:fill="FFFFFF"/>
          <w:lang w:eastAsia="zh-CN"/>
        </w:rPr>
      </w:pPr>
      <w:r>
        <w:rPr>
          <w:rFonts w:hint="default" w:ascii="Times New Roman" w:hAnsi="Times New Roman" w:eastAsia="方正仿宋_GBK" w:cs="Times New Roman"/>
          <w:i w:val="0"/>
          <w:iCs w:val="0"/>
          <w:caps w:val="0"/>
          <w:color w:val="333333"/>
          <w:spacing w:val="0"/>
          <w:sz w:val="32"/>
          <w:szCs w:val="32"/>
          <w:shd w:val="clear" w:color="auto" w:fill="FFFFFF"/>
        </w:rPr>
        <w:t>1.信息公开内容的精准性与针对性有待加强，部分专业医疗信息解读不够通俗，群众理解难度较大</w:t>
      </w:r>
      <w:r>
        <w:rPr>
          <w:rFonts w:hint="eastAsia" w:ascii="Times New Roman" w:hAnsi="Times New Roman" w:eastAsia="方正仿宋_GBK" w:cs="Times New Roman"/>
          <w:i w:val="0"/>
          <w:iCs w:val="0"/>
          <w:caps w:val="0"/>
          <w:color w:val="333333"/>
          <w:spacing w:val="0"/>
          <w:sz w:val="32"/>
          <w:szCs w:val="32"/>
          <w:shd w:val="clear" w:color="auto" w:fill="FFFFFF"/>
          <w:lang w:eastAsia="zh-CN"/>
        </w:rPr>
        <w:t>。</w:t>
      </w:r>
    </w:p>
    <w:p w14:paraId="4E7A388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color="auto" w:fill="FFFFFF"/>
        </w:rPr>
      </w:pPr>
      <w:r>
        <w:rPr>
          <w:rFonts w:hint="default" w:ascii="Times New Roman" w:hAnsi="Times New Roman" w:eastAsia="方正仿宋_GBK" w:cs="Times New Roman"/>
          <w:i w:val="0"/>
          <w:iCs w:val="0"/>
          <w:caps w:val="0"/>
          <w:color w:val="333333"/>
          <w:spacing w:val="0"/>
          <w:sz w:val="32"/>
          <w:szCs w:val="32"/>
          <w:shd w:val="clear" w:color="auto" w:fill="FFFFFF"/>
        </w:rPr>
        <w:t>2.各科室信息公开协同联动机制不够完善，跨科室信息共享与发布效率有待提升。</w:t>
      </w:r>
    </w:p>
    <w:p w14:paraId="26953ED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方正楷体_GBK" w:hAnsi="方正楷体_GBK" w:eastAsia="方正楷体_GBK" w:cs="方正楷体_GBK"/>
          <w:b/>
          <w:bCs/>
          <w:i w:val="0"/>
          <w:iCs w:val="0"/>
          <w:caps w:val="0"/>
          <w:color w:val="333333"/>
          <w:spacing w:val="0"/>
          <w:sz w:val="32"/>
          <w:szCs w:val="32"/>
          <w:shd w:val="clear" w:color="auto" w:fill="FFFFFF"/>
        </w:rPr>
      </w:pPr>
      <w:r>
        <w:rPr>
          <w:rFonts w:hint="eastAsia" w:ascii="方正楷体_GBK" w:hAnsi="方正楷体_GBK" w:eastAsia="方正楷体_GBK" w:cs="方正楷体_GBK"/>
          <w:b/>
          <w:bCs/>
          <w:i w:val="0"/>
          <w:iCs w:val="0"/>
          <w:caps w:val="0"/>
          <w:color w:val="333333"/>
          <w:spacing w:val="0"/>
          <w:sz w:val="32"/>
          <w:szCs w:val="32"/>
          <w:shd w:val="clear" w:color="auto" w:fill="FFFFFF"/>
        </w:rPr>
        <w:t>（三）改进措施</w:t>
      </w:r>
    </w:p>
    <w:p w14:paraId="2CC25E3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color="auto" w:fill="FFFFFF"/>
          <w:lang w:eastAsia="zh-CN"/>
        </w:rPr>
      </w:pPr>
      <w:r>
        <w:rPr>
          <w:rFonts w:hint="default" w:ascii="Times New Roman" w:hAnsi="Times New Roman" w:eastAsia="方正仿宋_GBK" w:cs="Times New Roman"/>
          <w:i w:val="0"/>
          <w:iCs w:val="0"/>
          <w:caps w:val="0"/>
          <w:color w:val="333333"/>
          <w:spacing w:val="0"/>
          <w:sz w:val="32"/>
          <w:szCs w:val="32"/>
          <w:shd w:val="clear" w:color="auto" w:fill="FFFFFF"/>
        </w:rPr>
        <w:t>1.建立信息公开需求调研机制，收集群众、职工对公开内容的意见建议，聚焦高频咨询事项优化公开目录，对专业医疗信息同步配备通俗解读版本，提升信息可读性与实用性</w:t>
      </w:r>
      <w:r>
        <w:rPr>
          <w:rFonts w:hint="eastAsia" w:ascii="Times New Roman" w:hAnsi="Times New Roman" w:eastAsia="方正仿宋_GBK" w:cs="Times New Roman"/>
          <w:i w:val="0"/>
          <w:iCs w:val="0"/>
          <w:caps w:val="0"/>
          <w:color w:val="333333"/>
          <w:spacing w:val="0"/>
          <w:sz w:val="32"/>
          <w:szCs w:val="32"/>
          <w:shd w:val="clear" w:color="auto" w:fill="FFFFFF"/>
          <w:lang w:eastAsia="zh-CN"/>
        </w:rPr>
        <w:t>。</w:t>
      </w:r>
    </w:p>
    <w:p w14:paraId="51A0A2A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color="auto" w:fill="FFFFFF"/>
          <w:lang w:val="en-US" w:eastAsia="zh-CN"/>
        </w:rPr>
      </w:pPr>
      <w:r>
        <w:rPr>
          <w:rFonts w:hint="default" w:ascii="Times New Roman" w:hAnsi="Times New Roman" w:eastAsia="方正仿宋_GBK" w:cs="Times New Roman"/>
          <w:i w:val="0"/>
          <w:iCs w:val="0"/>
          <w:caps w:val="0"/>
          <w:color w:val="333333"/>
          <w:spacing w:val="0"/>
          <w:sz w:val="32"/>
          <w:szCs w:val="32"/>
          <w:shd w:val="clear" w:color="auto" w:fill="FFFFFF"/>
        </w:rPr>
        <w:t>2.健全科室协同机制，明确各科室信息公开责任清单，开展跨科室信息公开联合督导，加强科室间信息共享与协作，形成工作合力，全面提升信息公开规范化水平。</w:t>
      </w:r>
    </w:p>
    <w:p w14:paraId="1AC0123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color="auto" w:fill="FFFFFF"/>
        </w:rPr>
        <w:t> 六、其他需要报告的事项</w:t>
      </w:r>
    </w:p>
    <w:p w14:paraId="50195BD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color="auto" w:fill="FFFFFF"/>
        </w:rPr>
        <w:t> 按照《国务院办公厅关于印发〈政府信息公开信息处理费管理办法〉的通知》（国办函〔2020〕109号）规定的按件、按量收费标准，本年度没有产生信息公开处理费。</w:t>
      </w:r>
    </w:p>
    <w:p w14:paraId="683DE50F">
      <w:pPr>
        <w:rPr>
          <w:rFonts w:hint="default" w:ascii="Times New Roman" w:hAnsi="Times New Roman" w:eastAsia="方正仿宋_GBK" w:cs="Times New Roman"/>
        </w:rPr>
      </w:pPr>
    </w:p>
    <w:p w14:paraId="1123DD1D"/>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KSOF8080F95D">
    <w:panose1 w:val="020B0503020204020204"/>
    <w:charset w:val="86"/>
    <w:family w:val="auto"/>
    <w:pitch w:val="default"/>
    <w:sig w:usb0="00000001" w:usb1="00000000" w:usb2="00000000" w:usb3="00000000" w:csb0="00040001" w:csb1="00000000"/>
  </w:font>
  <w:font w:name="KSOFF3CEDE7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1928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505870">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8505870">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956933"/>
    <w:rsid w:val="7C3E5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2439</Words>
  <Characters>2540</Characters>
  <Lines>0</Lines>
  <Paragraphs>0</Paragraphs>
  <TotalTime>1</TotalTime>
  <ScaleCrop>false</ScaleCrop>
  <LinksUpToDate>false</LinksUpToDate>
  <CharactersWithSpaces>2544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2026-01-23T08:13:00Z</dcterms:created>
  <dc:creator>yangtingting</dc:creator>
  <cp:lastModifiedBy>天空</cp:lastModifiedBy>
  <dcterms:modified xsi:type="dcterms:W3CDTF">2026-01-26T01:20:49Z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eyJoZGlkIjoiNDBlNTk5NzVjYjQ1MTMyYWEzZDcwN2I0ZThmMTVkMzAiLCJ1c2VySWQiOiI0MDgyMTczMzQifQ==</vt:lpwstr>
  </property>
  <property fmtid="{D5CDD505-2E9C-101B-9397-08002B2CF9AE}" pid="4" name="ICV">
    <vt:lpwstr>D5C6F6DEF2694227AD590BCFE07ED8DE_13</vt:lpwstr>
  </property>
</Properties>
</file>