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C9BF6" w14:textId="77777777" w:rsidR="005733A4" w:rsidRDefault="001371DC">
      <w:pPr>
        <w:widowControl/>
        <w:shd w:val="clear" w:color="auto" w:fill="FFFFFF"/>
        <w:spacing w:line="560" w:lineRule="exact"/>
        <w:jc w:val="center"/>
        <w:rPr>
          <w:rFonts w:ascii="方正小标宋简体" w:eastAsia="方正小标宋简体" w:hAnsi="方正小标宋简体" w:cs="方正小标宋简体"/>
          <w:color w:val="333333"/>
          <w:kern w:val="0"/>
          <w:sz w:val="44"/>
          <w:szCs w:val="44"/>
          <w:shd w:val="clear" w:color="auto" w:fill="FFFFFF"/>
          <w:lang w:bidi="ar"/>
        </w:rPr>
      </w:pPr>
      <w:bookmarkStart w:id="0" w:name="_GoBack"/>
      <w:r>
        <w:rPr>
          <w:rFonts w:ascii="Times New Roman" w:eastAsia="方正小标宋简体" w:hint="eastAsia"/>
          <w:kern w:val="0"/>
          <w:sz w:val="44"/>
          <w:szCs w:val="44"/>
        </w:rPr>
        <w:t>金寨县医疗保障局</w:t>
      </w:r>
      <w:r>
        <w:rPr>
          <w:rFonts w:ascii="Times New Roman" w:eastAsia="方正小标宋简体" w:hint="eastAsia"/>
          <w:kern w:val="0"/>
          <w:sz w:val="44"/>
          <w:szCs w:val="44"/>
        </w:rPr>
        <w:t>2023</w:t>
      </w:r>
      <w:r>
        <w:rPr>
          <w:rFonts w:ascii="Times New Roman" w:eastAsia="方正小标宋简体" w:hint="eastAsia"/>
          <w:kern w:val="0"/>
          <w:sz w:val="44"/>
          <w:szCs w:val="44"/>
        </w:rPr>
        <w:t>年</w:t>
      </w:r>
      <w:r>
        <w:rPr>
          <w:rFonts w:ascii="方正小标宋简体" w:eastAsia="方正小标宋简体" w:hAnsi="方正小标宋简体" w:cs="方正小标宋简体" w:hint="eastAsia"/>
          <w:color w:val="333333"/>
          <w:kern w:val="0"/>
          <w:sz w:val="44"/>
          <w:szCs w:val="44"/>
          <w:shd w:val="clear" w:color="auto" w:fill="FFFFFF"/>
          <w:lang w:bidi="ar"/>
        </w:rPr>
        <w:t>政府信息公开工作年度报告</w:t>
      </w:r>
    </w:p>
    <w:bookmarkEnd w:id="0"/>
    <w:p w14:paraId="1EB3D4CD" w14:textId="77777777" w:rsidR="005733A4" w:rsidRDefault="005733A4">
      <w:pPr>
        <w:widowControl/>
        <w:shd w:val="clear" w:color="auto" w:fill="FFFFFF"/>
        <w:spacing w:line="560" w:lineRule="exact"/>
        <w:ind w:firstLine="480"/>
        <w:jc w:val="center"/>
        <w:rPr>
          <w:rFonts w:ascii="方正小标宋简体" w:eastAsia="方正小标宋简体" w:hAnsi="方正小标宋简体" w:cs="方正小标宋简体"/>
          <w:color w:val="333333"/>
          <w:kern w:val="0"/>
          <w:sz w:val="44"/>
          <w:szCs w:val="44"/>
          <w:shd w:val="clear" w:color="auto" w:fill="FFFFFF"/>
          <w:lang w:bidi="ar"/>
        </w:rPr>
      </w:pPr>
    </w:p>
    <w:p w14:paraId="558AE4EC" w14:textId="77777777" w:rsidR="005733A4" w:rsidRDefault="001371DC" w:rsidP="00E83CBE">
      <w:pPr>
        <w:widowControl/>
        <w:shd w:val="clear" w:color="auto" w:fill="FFFFFF"/>
        <w:rPr>
          <w:rFonts w:ascii="Times New Roman" w:eastAsia="方正小标宋简体"/>
          <w:kern w:val="0"/>
          <w:sz w:val="44"/>
          <w:szCs w:val="44"/>
        </w:rPr>
      </w:pPr>
      <w:r>
        <w:rPr>
          <w:rFonts w:hint="eastAsia"/>
        </w:rPr>
        <w:t xml:space="preserve">   </w:t>
      </w:r>
      <w:r>
        <w:t>本报告依据《中华人民共和国政府信息公开条例》和《六安市政务公开办公室关于做好202</w:t>
      </w:r>
      <w:r>
        <w:rPr>
          <w:rFonts w:hint="eastAsia"/>
        </w:rPr>
        <w:t>3</w:t>
      </w:r>
      <w:r>
        <w:t>年度政府信息公开年度报告编制和发布工作的通知》(六政务公开办〔202</w:t>
      </w:r>
      <w:r>
        <w:rPr>
          <w:rFonts w:hint="eastAsia"/>
        </w:rPr>
        <w:t>4</w:t>
      </w:r>
      <w:r>
        <w:t>〕</w:t>
      </w:r>
      <w:r>
        <w:rPr>
          <w:rFonts w:hint="eastAsia"/>
        </w:rPr>
        <w:t>2</w:t>
      </w:r>
      <w:r>
        <w:t>号)</w:t>
      </w:r>
      <w:r>
        <w:rPr>
          <w:rFonts w:hint="eastAsia"/>
        </w:rPr>
        <w:t>、《关于做好2023年度政府信息公开工作年度报告编制和发布的通知》</w:t>
      </w:r>
      <w:r>
        <w:t>(</w:t>
      </w:r>
      <w:r>
        <w:rPr>
          <w:rFonts w:hint="eastAsia"/>
        </w:rPr>
        <w:t>金政公开</w:t>
      </w:r>
      <w:r>
        <w:t>〔202</w:t>
      </w:r>
      <w:r>
        <w:rPr>
          <w:rFonts w:hint="eastAsia"/>
        </w:rPr>
        <w:t>4</w:t>
      </w:r>
      <w:r>
        <w:t>〕</w:t>
      </w:r>
      <w:r>
        <w:rPr>
          <w:rFonts w:hint="eastAsia"/>
        </w:rPr>
        <w:t>1</w:t>
      </w:r>
      <w:r>
        <w:t>号)要求编制而成。报告主要包括：总体情况、行政机关主动公开政府信息情况、收到和处理政府信息公开申请情况、政府信息公开行政复议、行政诉讼情况、政府信息公开工作存在的主要问题及改进情况和其他需要报告的事项。本报告中使用数据统计期限为202</w:t>
      </w:r>
      <w:r>
        <w:rPr>
          <w:rFonts w:hint="eastAsia"/>
        </w:rPr>
        <w:t>3</w:t>
      </w:r>
      <w:r>
        <w:t>年1月1日至12月31日。</w:t>
      </w:r>
      <w:r>
        <w:rPr>
          <w:rFonts w:hint="eastAsia"/>
        </w:rPr>
        <w:t>报告的电子版可在金寨县信息公开网（https://www.ahjinzhai.gov.cn/public/index.html）    下载。</w:t>
      </w:r>
      <w:r>
        <w:t>如对本报告有任何疑问，请与金寨县医疗保障局办室联系（地址：金寨县金梧桐政务中心1625室，电话：</w:t>
      </w:r>
      <w:r>
        <w:rPr>
          <w:rFonts w:hint="eastAsia"/>
        </w:rPr>
        <w:t>0564-7356522；电子邮箱：986761580@qq.com）。</w:t>
      </w:r>
    </w:p>
    <w:p w14:paraId="71D5959A" w14:textId="77777777" w:rsidR="005733A4" w:rsidRDefault="005733A4" w:rsidP="00E83CBE">
      <w:pPr>
        <w:widowControl/>
        <w:shd w:val="clear" w:color="auto" w:fill="FFFFFF"/>
        <w:rPr>
          <w:rFonts w:ascii="Times New Roman"/>
          <w:kern w:val="0"/>
          <w:sz w:val="24"/>
        </w:rPr>
      </w:pPr>
    </w:p>
    <w:p w14:paraId="34DEC8A3" w14:textId="77777777" w:rsidR="005733A4" w:rsidRDefault="001371DC" w:rsidP="00E83CBE">
      <w:pPr>
        <w:pStyle w:val="a4"/>
        <w:widowControl/>
        <w:spacing w:beforeAutospacing="0" w:afterAutospacing="0" w:line="600" w:lineRule="exact"/>
        <w:ind w:firstLine="640"/>
        <w:rPr>
          <w:rFonts w:ascii="Times New Roman" w:cs="Calibri"/>
          <w:sz w:val="21"/>
          <w:szCs w:val="21"/>
        </w:rPr>
      </w:pPr>
      <w:r>
        <w:rPr>
          <w:rFonts w:ascii="Times New Roman" w:eastAsia="黑体" w:cs="黑体"/>
          <w:snapToGrid w:val="0"/>
          <w:sz w:val="32"/>
          <w:shd w:val="clear" w:color="auto" w:fill="FFFFFF"/>
        </w:rPr>
        <w:t>一、总体情况</w:t>
      </w:r>
    </w:p>
    <w:p w14:paraId="4EACF91F" w14:textId="77777777" w:rsidR="005733A4" w:rsidRDefault="001371DC" w:rsidP="00E83CBE">
      <w:pPr>
        <w:pStyle w:val="2"/>
        <w:ind w:leftChars="0" w:left="0" w:firstLineChars="200" w:firstLine="640"/>
        <w:rPr>
          <w:rFonts w:ascii="Times New Roman" w:eastAsia="楷体_GB2312" w:cs="楷体_GB2312"/>
          <w:snapToGrid w:val="0"/>
          <w:kern w:val="0"/>
        </w:rPr>
      </w:pPr>
      <w:r>
        <w:rPr>
          <w:rFonts w:ascii="Times New Roman" w:eastAsia="楷体_GB2312" w:cs="楷体_GB2312" w:hint="eastAsia"/>
          <w:snapToGrid w:val="0"/>
          <w:kern w:val="0"/>
        </w:rPr>
        <w:t>（一）主动公开情况</w:t>
      </w:r>
    </w:p>
    <w:p w14:paraId="2CB55E93" w14:textId="77777777" w:rsidR="005733A4" w:rsidRDefault="001371DC" w:rsidP="00E83CBE">
      <w:pPr>
        <w:pStyle w:val="2"/>
        <w:ind w:leftChars="0" w:left="0" w:firstLineChars="200" w:firstLine="640"/>
      </w:pPr>
      <w:r>
        <w:rPr>
          <w:rFonts w:hint="eastAsia"/>
        </w:rPr>
        <w:t>聚焦医保重点工作。加强医保基金监管、医疗救助、医疗保险等医保重点领域信息公开，推进单位预算、决算及相关报表公开。主动公开医保领域工作规划和年度计划，分季</w:t>
      </w:r>
      <w:r>
        <w:rPr>
          <w:rFonts w:hint="eastAsia"/>
        </w:rPr>
        <w:lastRenderedPageBreak/>
        <w:t>度公开重点工作任务及目标落实情况。做好3件人大代表建议、1件政协委员提案办理结果信息公开。</w:t>
      </w:r>
    </w:p>
    <w:p w14:paraId="3DEF50DF" w14:textId="77777777" w:rsidR="005733A4" w:rsidRDefault="001371DC" w:rsidP="00E83CBE">
      <w:pPr>
        <w:ind w:firstLineChars="200" w:firstLine="640"/>
      </w:pPr>
      <w:r>
        <w:rPr>
          <w:rFonts w:hint="eastAsia"/>
        </w:rPr>
        <w:t>丰富政策解读形式。通过短视频、报刊、新闻发布会等多种形式，推进政策精细化解读，实现政策与解读相互关联，为群众更好了解政策、使用政策打通了“最后一公里”。全年共转载上级政策解读18期，本级政策解读10期，主要负责人解读2期。</w:t>
      </w:r>
    </w:p>
    <w:p w14:paraId="6D0103B6" w14:textId="77777777" w:rsidR="005733A4" w:rsidRDefault="001371DC" w:rsidP="00E83CBE">
      <w:pPr>
        <w:ind w:firstLineChars="200" w:firstLine="640"/>
        <w:rPr>
          <w:rFonts w:eastAsia="楷体_GB2312" w:cs="楷体_GB2312"/>
        </w:rPr>
      </w:pPr>
      <w:r>
        <w:rPr>
          <w:rFonts w:hint="eastAsia"/>
        </w:rPr>
        <w:t>迅速回应群众关切。设置“医保小知识”专栏，全年共发布医保小知识18期，覆盖职工门诊共济、职工生育津贴、城乡居民意外伤害报销等群众最关心、最直接、最迫切了解的各项医保惠民政策；针对医保热点问题、社会热点问题，全年共主动回应40条。互动回应栏目，做到“件件有落实、事事有结果”。</w:t>
      </w:r>
    </w:p>
    <w:p w14:paraId="35146023" w14:textId="77777777" w:rsidR="005733A4" w:rsidRDefault="001371DC" w:rsidP="00E83CBE">
      <w:pPr>
        <w:ind w:firstLineChars="200" w:firstLine="640"/>
        <w:rPr>
          <w:rFonts w:ascii="Times New Roman" w:eastAsia="楷体_GB2312" w:cs="楷体_GB2312"/>
        </w:rPr>
      </w:pPr>
      <w:r>
        <w:rPr>
          <w:rFonts w:ascii="Times New Roman" w:eastAsia="楷体_GB2312" w:cs="楷体_GB2312" w:hint="eastAsia"/>
          <w:snapToGrid w:val="0"/>
          <w:kern w:val="0"/>
        </w:rPr>
        <w:t>（二）依申请公开</w:t>
      </w:r>
    </w:p>
    <w:p w14:paraId="67119099" w14:textId="77777777" w:rsidR="005733A4" w:rsidRDefault="001371DC" w:rsidP="00E83CBE">
      <w:pPr>
        <w:ind w:firstLineChars="200" w:firstLine="640"/>
      </w:pPr>
      <w:r>
        <w:rPr>
          <w:rFonts w:hint="eastAsia"/>
        </w:rPr>
        <w:t>2023年，我局严格落实依申请公开制度，通过金寨县人民政府门户网站“依申请公开”栏目，坚持每日登陆、浏览，及时、高效回应服务对象依申请事项。截至2023年12月31日，未收到相关政府信息公开的申请。无行政诉讼和行政复议发生。</w:t>
      </w:r>
    </w:p>
    <w:p w14:paraId="38967AD1" w14:textId="77777777" w:rsidR="005733A4" w:rsidRDefault="001371DC" w:rsidP="00E83CBE">
      <w:pPr>
        <w:pStyle w:val="a3"/>
        <w:ind w:firstLine="640"/>
      </w:pPr>
      <w:r>
        <w:rPr>
          <w:rFonts w:eastAsia="楷体_GB2312" w:cs="楷体_GB2312" w:hint="eastAsia"/>
          <w:snapToGrid w:val="0"/>
          <w:kern w:val="0"/>
          <w:szCs w:val="32"/>
        </w:rPr>
        <w:t>（三）政府信息管理</w:t>
      </w:r>
    </w:p>
    <w:p w14:paraId="6E06E5F7" w14:textId="77777777" w:rsidR="005733A4" w:rsidRDefault="001371DC" w:rsidP="00E83CBE">
      <w:pPr>
        <w:pStyle w:val="a3"/>
        <w:ind w:firstLine="640"/>
      </w:pPr>
      <w:r>
        <w:rPr>
          <w:rFonts w:ascii="仿宋_GB2312" w:eastAsia="仿宋_GB2312" w:hint="eastAsia"/>
          <w:szCs w:val="32"/>
        </w:rPr>
        <w:t>严格信息发布审核。对所有上传信息实行按照“谁制发、谁办理，谁公开、谁负责”原则，对所公开事项内容进行审核，确保公开内容合法准确性。认真落实保密审查制度。严格涉密隐私和错敏字排查，做到准确、无歧义。</w:t>
      </w:r>
    </w:p>
    <w:p w14:paraId="56E01F6D" w14:textId="77777777" w:rsidR="005733A4" w:rsidRDefault="001371DC" w:rsidP="00E83CBE">
      <w:pPr>
        <w:pStyle w:val="a3"/>
        <w:ind w:firstLine="640"/>
        <w:rPr>
          <w:rFonts w:ascii="仿宋_GB2312" w:eastAsia="仿宋_GB2312"/>
          <w:szCs w:val="32"/>
        </w:rPr>
      </w:pPr>
      <w:r>
        <w:rPr>
          <w:rFonts w:eastAsia="楷体_GB2312" w:cs="楷体_GB2312" w:hint="eastAsia"/>
          <w:snapToGrid w:val="0"/>
          <w:kern w:val="0"/>
          <w:szCs w:val="32"/>
        </w:rPr>
        <w:t>（四）政府信息公开平台建设情况</w:t>
      </w:r>
    </w:p>
    <w:p w14:paraId="1258683A" w14:textId="77777777" w:rsidR="005733A4" w:rsidRDefault="001371DC" w:rsidP="00E83CBE">
      <w:pPr>
        <w:pStyle w:val="a3"/>
        <w:ind w:firstLine="640"/>
      </w:pPr>
      <w:r>
        <w:rPr>
          <w:rFonts w:ascii="仿宋_GB2312" w:eastAsia="仿宋_GB2312" w:hint="eastAsia"/>
          <w:szCs w:val="32"/>
        </w:rPr>
        <w:t>加强门户网站建设，完善公开目录，梳理栏目内容，确保所有栏目全部更新至最新状态。拓宽政务新媒体公开渠道，2023年通过“金寨医保”公众号，上线参保缴费、个人信息参保查询、异地就医备案等功能，满足群众办事需求，全年累计发布信息336条，订阅数108419个。</w:t>
      </w:r>
    </w:p>
    <w:p w14:paraId="4967E16F" w14:textId="77777777" w:rsidR="005733A4" w:rsidRDefault="001371DC" w:rsidP="00E83CBE">
      <w:pPr>
        <w:pStyle w:val="a3"/>
        <w:ind w:firstLine="640"/>
      </w:pPr>
      <w:r>
        <w:rPr>
          <w:rFonts w:eastAsia="楷体_GB2312" w:cs="楷体_GB2312" w:hint="eastAsia"/>
          <w:snapToGrid w:val="0"/>
          <w:kern w:val="0"/>
          <w:szCs w:val="32"/>
        </w:rPr>
        <w:t>（五）监督保障</w:t>
      </w:r>
    </w:p>
    <w:p w14:paraId="07AE8152" w14:textId="77777777" w:rsidR="005733A4" w:rsidRDefault="001371DC" w:rsidP="00E83CBE">
      <w:pPr>
        <w:ind w:firstLineChars="200" w:firstLine="640"/>
      </w:pPr>
      <w:r>
        <w:t>抓组织保障。</w:t>
      </w:r>
      <w:r>
        <w:rPr>
          <w:rFonts w:hint="eastAsia"/>
        </w:rPr>
        <w:t>我局</w:t>
      </w:r>
      <w:r>
        <w:t>高度重视政务公开工作，与业务工作同研究、同部署、同推进，每季度听取政务公开专题汇报，召开政务公开任务落实专题会议</w:t>
      </w:r>
      <w:r>
        <w:rPr>
          <w:rFonts w:hint="eastAsia"/>
        </w:rPr>
        <w:t>。</w:t>
      </w:r>
    </w:p>
    <w:p w14:paraId="7D9A3AAC" w14:textId="77777777" w:rsidR="005733A4" w:rsidRDefault="001371DC" w:rsidP="00E83CBE">
      <w:pPr>
        <w:ind w:firstLineChars="200" w:firstLine="640"/>
      </w:pPr>
      <w:r>
        <w:t>抓能力提升。</w:t>
      </w:r>
      <w:r>
        <w:rPr>
          <w:rFonts w:hint="eastAsia"/>
        </w:rPr>
        <w:t>积极参加政务公开办组织的培训会议，</w:t>
      </w:r>
      <w:r>
        <w:t>并对工作遇到的问题，及时、主动与主管部门沟通解决。</w:t>
      </w:r>
    </w:p>
    <w:p w14:paraId="5D8E0ED9" w14:textId="77777777" w:rsidR="005733A4" w:rsidRDefault="001371DC" w:rsidP="00E83CBE">
      <w:pPr>
        <w:ind w:firstLineChars="200" w:firstLine="640"/>
      </w:pPr>
      <w:r>
        <w:t>抓问题整改，对主管部门反馈的问题清单，照单全收、逐一整改、网上反馈，形成工作闭环。</w:t>
      </w:r>
    </w:p>
    <w:p w14:paraId="0963F89A" w14:textId="77777777" w:rsidR="005733A4" w:rsidRDefault="001371DC">
      <w:pPr>
        <w:pStyle w:val="1"/>
        <w:widowControl/>
        <w:shd w:val="clear" w:color="auto" w:fill="FFFFFF"/>
        <w:spacing w:before="0" w:beforeAutospacing="0" w:after="0" w:afterAutospacing="0"/>
        <w:ind w:firstLine="420"/>
        <w:jc w:val="both"/>
        <w:rPr>
          <w:rFonts w:ascii="宋体" w:eastAsia="宋体" w:hAnsi="宋体" w:cs="宋体"/>
          <w:szCs w:val="24"/>
        </w:rPr>
      </w:pPr>
      <w:r>
        <w:rPr>
          <w:rFonts w:ascii="Times New Roman" w:eastAsia="黑体" w:cs="黑体" w:hint="eastAsia"/>
          <w:snapToGrid w:val="0"/>
          <w:sz w:val="32"/>
          <w:shd w:val="clear" w:color="auto" w:fill="FFFFFF"/>
        </w:rPr>
        <w:t>二、主动公开政府信息情况</w:t>
      </w:r>
    </w:p>
    <w:tbl>
      <w:tblPr>
        <w:tblW w:w="0" w:type="auto"/>
        <w:jc w:val="center"/>
        <w:tblLayout w:type="fixed"/>
        <w:tblCellMar>
          <w:left w:w="0" w:type="dxa"/>
          <w:right w:w="0" w:type="dxa"/>
        </w:tblCellMar>
        <w:tblLook w:val="04A0" w:firstRow="1" w:lastRow="0" w:firstColumn="1" w:lastColumn="0" w:noHBand="0" w:noVBand="1"/>
      </w:tblPr>
      <w:tblGrid>
        <w:gridCol w:w="2435"/>
        <w:gridCol w:w="2435"/>
        <w:gridCol w:w="2435"/>
        <w:gridCol w:w="2435"/>
      </w:tblGrid>
      <w:tr w:rsidR="005733A4" w14:paraId="797AC635" w14:textId="7777777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14:paraId="4B95194B" w14:textId="77777777" w:rsidR="005733A4" w:rsidRDefault="001371DC">
            <w:pPr>
              <w:widowControl/>
              <w:jc w:val="center"/>
            </w:pPr>
            <w:r>
              <w:rPr>
                <w:rFonts w:ascii="宋体" w:eastAsia="宋体" w:hAnsi="宋体" w:cs="宋体" w:hint="eastAsia"/>
                <w:kern w:val="0"/>
                <w:sz w:val="20"/>
                <w:szCs w:val="20"/>
              </w:rPr>
              <w:t>第二十条第（一）项</w:t>
            </w:r>
          </w:p>
        </w:tc>
      </w:tr>
      <w:tr w:rsidR="005733A4" w14:paraId="2F2BA4EA" w14:textId="77777777">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41C86F70" w14:textId="77777777" w:rsidR="005733A4" w:rsidRDefault="001371DC">
            <w:pPr>
              <w:widowControl/>
              <w:jc w:val="center"/>
            </w:pPr>
            <w:r>
              <w:rPr>
                <w:rFonts w:ascii="宋体" w:eastAsia="宋体" w:hAnsi="宋体" w:cs="宋体" w:hint="eastAsia"/>
                <w:kern w:val="0"/>
                <w:sz w:val="20"/>
                <w:szCs w:val="20"/>
              </w:rPr>
              <w:t>信息内容</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14:paraId="6A897FF1" w14:textId="77777777" w:rsidR="005733A4" w:rsidRDefault="001371DC">
            <w:pPr>
              <w:widowControl/>
              <w:jc w:val="center"/>
            </w:pPr>
            <w:r>
              <w:rPr>
                <w:rFonts w:ascii="宋体" w:eastAsia="宋体" w:hAnsi="宋体" w:cs="宋体" w:hint="eastAsia"/>
                <w:kern w:val="0"/>
                <w:sz w:val="20"/>
                <w:szCs w:val="20"/>
              </w:rPr>
              <w:t>本年制发件数</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14:paraId="6A3E7E9A" w14:textId="77777777" w:rsidR="005733A4" w:rsidRDefault="001371DC">
            <w:pPr>
              <w:widowControl/>
              <w:jc w:val="center"/>
            </w:pPr>
            <w:r>
              <w:rPr>
                <w:rFonts w:ascii="宋体" w:eastAsia="宋体" w:hAnsi="宋体" w:cs="宋体" w:hint="eastAsia"/>
                <w:kern w:val="0"/>
                <w:sz w:val="20"/>
                <w:szCs w:val="20"/>
              </w:rPr>
              <w:t>本年废止件数</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14:paraId="1A34A5FB" w14:textId="77777777" w:rsidR="005733A4" w:rsidRDefault="001371DC">
            <w:pPr>
              <w:widowControl/>
              <w:jc w:val="center"/>
            </w:pPr>
            <w:r>
              <w:rPr>
                <w:rFonts w:ascii="宋体" w:eastAsia="宋体" w:hAnsi="宋体" w:cs="宋体" w:hint="eastAsia"/>
                <w:kern w:val="0"/>
                <w:sz w:val="20"/>
                <w:szCs w:val="20"/>
              </w:rPr>
              <w:t>现行有效件数</w:t>
            </w:r>
          </w:p>
        </w:tc>
      </w:tr>
      <w:tr w:rsidR="005733A4" w14:paraId="361E2130" w14:textId="77777777">
        <w:trPr>
          <w:trHeight w:val="459"/>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61D57124" w14:textId="77777777" w:rsidR="005733A4" w:rsidRDefault="001371DC">
            <w:pPr>
              <w:widowControl/>
              <w:jc w:val="left"/>
              <w:rPr>
                <w:rFonts w:ascii="宋体" w:eastAsia="宋体" w:hAnsi="宋体" w:cs="宋体"/>
                <w:kern w:val="0"/>
                <w:sz w:val="20"/>
                <w:szCs w:val="20"/>
              </w:rPr>
            </w:pPr>
            <w:r>
              <w:rPr>
                <w:rFonts w:ascii="宋体" w:eastAsia="宋体" w:hAnsi="宋体" w:cs="宋体" w:hint="eastAsia"/>
                <w:kern w:val="0"/>
                <w:sz w:val="20"/>
                <w:szCs w:val="20"/>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3999D771" w14:textId="275F5E8C" w:rsidR="005733A4" w:rsidRDefault="001371DC">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14:paraId="3C29053F" w14:textId="77777777" w:rsidR="005733A4" w:rsidRDefault="001371D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0　</w:t>
            </w:r>
          </w:p>
        </w:tc>
        <w:tc>
          <w:tcPr>
            <w:tcW w:w="2435" w:type="dxa"/>
            <w:tcBorders>
              <w:top w:val="nil"/>
              <w:left w:val="nil"/>
              <w:bottom w:val="single" w:sz="8" w:space="0" w:color="auto"/>
              <w:right w:val="single" w:sz="8" w:space="0" w:color="auto"/>
            </w:tcBorders>
            <w:tcMar>
              <w:left w:w="57" w:type="dxa"/>
              <w:right w:w="57" w:type="dxa"/>
            </w:tcMar>
            <w:vAlign w:val="center"/>
          </w:tcPr>
          <w:p w14:paraId="546380CD" w14:textId="3A396A0D" w:rsidR="005733A4" w:rsidRDefault="00D46E60">
            <w:pPr>
              <w:widowControl/>
              <w:jc w:val="center"/>
              <w:rPr>
                <w:rFonts w:ascii="宋体" w:eastAsia="宋体" w:hAnsi="宋体" w:cs="宋体"/>
                <w:kern w:val="0"/>
                <w:sz w:val="20"/>
                <w:szCs w:val="20"/>
              </w:rPr>
            </w:pPr>
            <w:r>
              <w:rPr>
                <w:rFonts w:ascii="宋体" w:eastAsia="宋体" w:hAnsi="宋体" w:cs="宋体"/>
                <w:kern w:val="0"/>
                <w:sz w:val="20"/>
                <w:szCs w:val="20"/>
              </w:rPr>
              <w:t xml:space="preserve">  </w:t>
            </w:r>
            <w:r w:rsidR="001371DC">
              <w:rPr>
                <w:rFonts w:ascii="宋体" w:eastAsia="宋体" w:hAnsi="宋体" w:cs="宋体" w:hint="eastAsia"/>
                <w:kern w:val="0"/>
                <w:sz w:val="20"/>
                <w:szCs w:val="20"/>
              </w:rPr>
              <w:t>0 </w:t>
            </w:r>
          </w:p>
        </w:tc>
      </w:tr>
      <w:tr w:rsidR="005733A4" w14:paraId="2C8CE003" w14:textId="77777777">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505EA8A6" w14:textId="77777777" w:rsidR="005733A4" w:rsidRDefault="001371DC">
            <w:pPr>
              <w:widowControl/>
              <w:jc w:val="left"/>
              <w:rPr>
                <w:rFonts w:ascii="宋体" w:eastAsia="宋体" w:hAnsi="宋体" w:cs="宋体"/>
                <w:kern w:val="0"/>
                <w:sz w:val="20"/>
                <w:szCs w:val="20"/>
              </w:rPr>
            </w:pPr>
            <w:r>
              <w:rPr>
                <w:rFonts w:ascii="宋体" w:eastAsia="宋体" w:hAnsi="宋体" w:cs="宋体" w:hint="eastAsia"/>
                <w:kern w:val="0"/>
                <w:sz w:val="20"/>
                <w:szCs w:val="20"/>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06E2A674" w14:textId="56E90E59" w:rsidR="005733A4" w:rsidRDefault="00E83CBE">
            <w:pPr>
              <w:widowControl/>
              <w:jc w:val="center"/>
              <w:rPr>
                <w:rFonts w:ascii="宋体" w:eastAsia="宋体" w:hAnsi="宋体" w:cs="宋体"/>
                <w:kern w:val="0"/>
                <w:sz w:val="20"/>
                <w:szCs w:val="20"/>
              </w:rPr>
            </w:pPr>
            <w:r>
              <w:rPr>
                <w:rFonts w:ascii="宋体" w:eastAsia="宋体" w:hAnsi="宋体" w:cs="宋体"/>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14:paraId="350D3E0A" w14:textId="77777777" w:rsidR="005733A4" w:rsidRDefault="001371D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0　</w:t>
            </w:r>
          </w:p>
        </w:tc>
        <w:tc>
          <w:tcPr>
            <w:tcW w:w="2435" w:type="dxa"/>
            <w:tcBorders>
              <w:top w:val="nil"/>
              <w:left w:val="nil"/>
              <w:bottom w:val="single" w:sz="8" w:space="0" w:color="auto"/>
              <w:right w:val="single" w:sz="8" w:space="0" w:color="auto"/>
            </w:tcBorders>
            <w:tcMar>
              <w:left w:w="57" w:type="dxa"/>
              <w:right w:w="57" w:type="dxa"/>
            </w:tcMar>
            <w:vAlign w:val="center"/>
          </w:tcPr>
          <w:p w14:paraId="595973EA" w14:textId="56267793" w:rsidR="005733A4" w:rsidRDefault="00E83CBE" w:rsidP="00D46E60">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r>
      <w:tr w:rsidR="005733A4" w14:paraId="56355B35"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50044B17" w14:textId="77777777" w:rsidR="005733A4" w:rsidRDefault="001371DC">
            <w:pPr>
              <w:widowControl/>
              <w:jc w:val="center"/>
            </w:pPr>
            <w:r>
              <w:rPr>
                <w:rFonts w:ascii="宋体" w:eastAsia="宋体" w:hAnsi="宋体" w:cs="宋体" w:hint="eastAsia"/>
                <w:kern w:val="0"/>
                <w:sz w:val="20"/>
                <w:szCs w:val="20"/>
              </w:rPr>
              <w:t>第二十条第（五）项</w:t>
            </w:r>
          </w:p>
        </w:tc>
      </w:tr>
      <w:tr w:rsidR="005733A4" w14:paraId="1DD2E9EB" w14:textId="77777777">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4AF7E175" w14:textId="77777777" w:rsidR="005733A4" w:rsidRDefault="001371DC">
            <w:pPr>
              <w:widowControl/>
              <w:jc w:val="center"/>
            </w:pPr>
            <w:r>
              <w:rPr>
                <w:rFonts w:ascii="宋体" w:eastAsia="宋体" w:hAnsi="宋体" w:cs="宋体" w:hint="eastAsia"/>
                <w:kern w:val="0"/>
                <w:sz w:val="20"/>
                <w:szCs w:val="20"/>
              </w:rPr>
              <w:t>信息内容</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5E1BB0B5" w14:textId="77777777" w:rsidR="005733A4" w:rsidRDefault="001371DC">
            <w:pPr>
              <w:widowControl/>
              <w:jc w:val="center"/>
            </w:pPr>
            <w:r>
              <w:rPr>
                <w:rFonts w:ascii="宋体" w:eastAsia="宋体" w:hAnsi="宋体" w:cs="宋体" w:hint="eastAsia"/>
                <w:kern w:val="0"/>
                <w:sz w:val="20"/>
                <w:szCs w:val="20"/>
              </w:rPr>
              <w:t>本年处理决定数量</w:t>
            </w:r>
          </w:p>
        </w:tc>
      </w:tr>
      <w:tr w:rsidR="005733A4" w14:paraId="3C1D7F0E" w14:textId="77777777">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4EC774D7" w14:textId="77777777" w:rsidR="005733A4" w:rsidRDefault="001371DC">
            <w:pPr>
              <w:widowControl/>
              <w:jc w:val="left"/>
            </w:pPr>
            <w:r>
              <w:rPr>
                <w:rFonts w:ascii="宋体" w:eastAsia="宋体" w:hAnsi="宋体" w:cs="宋体" w:hint="eastAsia"/>
                <w:kern w:val="0"/>
                <w:sz w:val="20"/>
                <w:szCs w:val="20"/>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51602414" w14:textId="77777777" w:rsidR="005733A4" w:rsidRDefault="001371DC">
            <w:pPr>
              <w:widowControl/>
              <w:jc w:val="center"/>
            </w:pPr>
            <w:r>
              <w:rPr>
                <w:rFonts w:ascii="Calibri" w:hAnsi="Calibri" w:cs="Calibri" w:hint="eastAsia"/>
                <w:kern w:val="0"/>
                <w:sz w:val="21"/>
                <w:szCs w:val="21"/>
              </w:rPr>
              <w:t>0</w:t>
            </w:r>
          </w:p>
        </w:tc>
      </w:tr>
      <w:tr w:rsidR="005733A4" w14:paraId="29CFD985"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7F4A1C2B" w14:textId="77777777" w:rsidR="005733A4" w:rsidRDefault="001371DC">
            <w:pPr>
              <w:widowControl/>
              <w:jc w:val="center"/>
            </w:pPr>
            <w:r>
              <w:rPr>
                <w:rFonts w:ascii="宋体" w:eastAsia="宋体" w:hAnsi="宋体" w:cs="宋体" w:hint="eastAsia"/>
                <w:kern w:val="0"/>
                <w:sz w:val="20"/>
                <w:szCs w:val="20"/>
              </w:rPr>
              <w:t>第二十条第（六）项</w:t>
            </w:r>
          </w:p>
        </w:tc>
      </w:tr>
      <w:tr w:rsidR="005733A4" w14:paraId="37C97796" w14:textId="77777777">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031697B7" w14:textId="77777777" w:rsidR="005733A4" w:rsidRDefault="001371DC">
            <w:pPr>
              <w:widowControl/>
              <w:jc w:val="center"/>
            </w:pPr>
            <w:r>
              <w:rPr>
                <w:rFonts w:ascii="宋体" w:eastAsia="宋体" w:hAnsi="宋体" w:cs="宋体" w:hint="eastAsia"/>
                <w:kern w:val="0"/>
                <w:sz w:val="20"/>
                <w:szCs w:val="20"/>
              </w:rPr>
              <w:t>信息内容</w:t>
            </w:r>
          </w:p>
        </w:tc>
        <w:tc>
          <w:tcPr>
            <w:tcW w:w="7305" w:type="dxa"/>
            <w:gridSpan w:val="3"/>
            <w:tcBorders>
              <w:top w:val="single" w:sz="8" w:space="0" w:color="auto"/>
              <w:left w:val="nil"/>
              <w:bottom w:val="single" w:sz="8" w:space="0" w:color="auto"/>
              <w:right w:val="single" w:sz="8" w:space="0" w:color="auto"/>
            </w:tcBorders>
            <w:tcMar>
              <w:left w:w="57" w:type="dxa"/>
              <w:right w:w="57" w:type="dxa"/>
            </w:tcMar>
            <w:vAlign w:val="center"/>
          </w:tcPr>
          <w:p w14:paraId="20A607DF" w14:textId="77777777" w:rsidR="005733A4" w:rsidRDefault="001371DC">
            <w:pPr>
              <w:widowControl/>
              <w:jc w:val="center"/>
            </w:pPr>
            <w:r>
              <w:rPr>
                <w:rFonts w:ascii="宋体" w:eastAsia="宋体" w:hAnsi="宋体" w:cs="宋体" w:hint="eastAsia"/>
                <w:kern w:val="0"/>
                <w:sz w:val="20"/>
                <w:szCs w:val="20"/>
              </w:rPr>
              <w:t>本年处理决定数量</w:t>
            </w:r>
          </w:p>
        </w:tc>
      </w:tr>
      <w:tr w:rsidR="005733A4" w14:paraId="3E7113EA" w14:textId="77777777">
        <w:trPr>
          <w:trHeight w:val="414"/>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489F6798" w14:textId="77777777" w:rsidR="005733A4" w:rsidRDefault="001371DC">
            <w:pPr>
              <w:widowControl/>
              <w:jc w:val="left"/>
              <w:rPr>
                <w:rFonts w:ascii="宋体" w:eastAsia="宋体" w:hAnsi="宋体" w:cs="宋体"/>
                <w:kern w:val="0"/>
                <w:sz w:val="20"/>
                <w:szCs w:val="20"/>
              </w:rPr>
            </w:pPr>
            <w:r>
              <w:rPr>
                <w:rFonts w:ascii="宋体" w:eastAsia="宋体" w:hAnsi="宋体" w:cs="宋体" w:hint="eastAsia"/>
                <w:kern w:val="0"/>
                <w:sz w:val="20"/>
                <w:szCs w:val="20"/>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6C7B1723" w14:textId="77777777" w:rsidR="005733A4" w:rsidRDefault="001371D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5733A4" w14:paraId="15B99EE6" w14:textId="77777777">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6912DFCE" w14:textId="77777777" w:rsidR="005733A4" w:rsidRDefault="001371DC">
            <w:pPr>
              <w:widowControl/>
              <w:jc w:val="left"/>
              <w:rPr>
                <w:rFonts w:ascii="宋体" w:eastAsia="宋体" w:hAnsi="宋体" w:cs="宋体"/>
                <w:kern w:val="0"/>
                <w:sz w:val="20"/>
                <w:szCs w:val="20"/>
              </w:rPr>
            </w:pPr>
            <w:r>
              <w:rPr>
                <w:rFonts w:ascii="宋体" w:eastAsia="宋体" w:hAnsi="宋体" w:cs="宋体" w:hint="eastAsia"/>
                <w:kern w:val="0"/>
                <w:sz w:val="20"/>
                <w:szCs w:val="20"/>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1A446A96" w14:textId="77777777" w:rsidR="005733A4" w:rsidRDefault="001371D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0　</w:t>
            </w:r>
          </w:p>
        </w:tc>
      </w:tr>
      <w:tr w:rsidR="005733A4" w14:paraId="6F844C2C"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37F87968" w14:textId="77777777" w:rsidR="005733A4" w:rsidRDefault="001371DC">
            <w:pPr>
              <w:widowControl/>
              <w:jc w:val="center"/>
            </w:pPr>
            <w:r>
              <w:rPr>
                <w:rFonts w:ascii="宋体" w:eastAsia="宋体" w:hAnsi="宋体" w:cs="宋体" w:hint="eastAsia"/>
                <w:kern w:val="0"/>
                <w:sz w:val="20"/>
                <w:szCs w:val="20"/>
              </w:rPr>
              <w:t>第二十条第（八）项</w:t>
            </w:r>
          </w:p>
        </w:tc>
      </w:tr>
      <w:tr w:rsidR="005733A4" w14:paraId="143DED3C" w14:textId="77777777">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3DB8E5D8" w14:textId="77777777" w:rsidR="005733A4" w:rsidRDefault="001371DC">
            <w:pPr>
              <w:widowControl/>
              <w:jc w:val="center"/>
            </w:pPr>
            <w:r>
              <w:rPr>
                <w:rFonts w:ascii="宋体" w:eastAsia="宋体" w:hAnsi="宋体" w:cs="宋体" w:hint="eastAsia"/>
                <w:kern w:val="0"/>
                <w:sz w:val="20"/>
                <w:szCs w:val="20"/>
              </w:rPr>
              <w:t>信息内容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71973F34" w14:textId="77777777" w:rsidR="005733A4" w:rsidRDefault="001371DC">
            <w:pPr>
              <w:widowControl/>
              <w:jc w:val="center"/>
            </w:pPr>
            <w:r>
              <w:rPr>
                <w:rFonts w:ascii="宋体" w:eastAsia="宋体" w:hAnsi="宋体" w:cs="宋体" w:hint="eastAsia"/>
                <w:kern w:val="0"/>
                <w:sz w:val="20"/>
                <w:szCs w:val="20"/>
              </w:rPr>
              <w:t>本年收费金额（单位：万元）</w:t>
            </w:r>
          </w:p>
        </w:tc>
      </w:tr>
      <w:tr w:rsidR="005733A4" w14:paraId="1EEDA2C5" w14:textId="77777777">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69295333" w14:textId="77777777" w:rsidR="005733A4" w:rsidRDefault="001371DC">
            <w:pPr>
              <w:widowControl/>
              <w:jc w:val="left"/>
            </w:pPr>
            <w:r>
              <w:rPr>
                <w:rFonts w:ascii="宋体" w:eastAsia="宋体" w:hAnsi="宋体" w:cs="宋体" w:hint="eastAsia"/>
                <w:kern w:val="0"/>
                <w:sz w:val="20"/>
                <w:szCs w:val="20"/>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7D1E02FA" w14:textId="77777777" w:rsidR="005733A4" w:rsidRDefault="001371DC">
            <w:pPr>
              <w:jc w:val="center"/>
              <w:rPr>
                <w:rFonts w:ascii="宋体"/>
                <w:sz w:val="24"/>
                <w:szCs w:val="24"/>
              </w:rPr>
            </w:pPr>
            <w:r>
              <w:rPr>
                <w:rFonts w:ascii="宋体" w:hint="eastAsia"/>
                <w:sz w:val="24"/>
                <w:szCs w:val="24"/>
              </w:rPr>
              <w:t>0</w:t>
            </w:r>
          </w:p>
        </w:tc>
      </w:tr>
    </w:tbl>
    <w:p w14:paraId="350583A2" w14:textId="77777777" w:rsidR="005733A4" w:rsidRDefault="005733A4">
      <w:pPr>
        <w:widowControl/>
        <w:jc w:val="left"/>
        <w:rPr>
          <w:rFonts w:ascii="Times New Roman" w:eastAsia="黑体" w:cs="黑体"/>
          <w:snapToGrid w:val="0"/>
          <w:kern w:val="0"/>
          <w:shd w:val="clear" w:color="auto" w:fill="FFFFFF"/>
        </w:rPr>
      </w:pPr>
    </w:p>
    <w:p w14:paraId="4F0C720B" w14:textId="77777777" w:rsidR="005733A4" w:rsidRDefault="001371DC">
      <w:pPr>
        <w:pStyle w:val="1"/>
        <w:widowControl/>
        <w:numPr>
          <w:ilvl w:val="0"/>
          <w:numId w:val="1"/>
        </w:numPr>
        <w:shd w:val="clear" w:color="auto" w:fill="FFFFFF"/>
        <w:spacing w:before="0" w:beforeAutospacing="0" w:after="0" w:afterAutospacing="0"/>
        <w:ind w:firstLine="420"/>
        <w:jc w:val="both"/>
        <w:rPr>
          <w:rFonts w:ascii="Times New Roman" w:eastAsia="黑体" w:cs="黑体"/>
          <w:snapToGrid w:val="0"/>
          <w:sz w:val="32"/>
          <w:shd w:val="clear" w:color="auto" w:fill="FFFFFF"/>
        </w:rPr>
      </w:pPr>
      <w:r>
        <w:rPr>
          <w:rFonts w:ascii="Times New Roman" w:eastAsia="黑体" w:cs="黑体" w:hint="eastAsia"/>
          <w:snapToGrid w:val="0"/>
          <w:sz w:val="32"/>
          <w:shd w:val="clear" w:color="auto" w:fill="FFFFFF"/>
        </w:rPr>
        <w:t>收到和处理政府信息公开申请情况</w:t>
      </w:r>
    </w:p>
    <w:tbl>
      <w:tblPr>
        <w:tblW w:w="0" w:type="auto"/>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67"/>
        <w:gridCol w:w="943"/>
        <w:gridCol w:w="3219"/>
        <w:gridCol w:w="688"/>
        <w:gridCol w:w="688"/>
        <w:gridCol w:w="688"/>
        <w:gridCol w:w="688"/>
        <w:gridCol w:w="688"/>
        <w:gridCol w:w="688"/>
        <w:gridCol w:w="688"/>
      </w:tblGrid>
      <w:tr w:rsidR="005733A4" w14:paraId="67BAD6C9" w14:textId="77777777">
        <w:trPr>
          <w:jc w:val="center"/>
        </w:trPr>
        <w:tc>
          <w:tcPr>
            <w:tcW w:w="4929" w:type="dxa"/>
            <w:gridSpan w:val="3"/>
            <w:vMerge w:val="restart"/>
            <w:tcBorders>
              <w:top w:val="single" w:sz="8" w:space="0" w:color="auto"/>
              <w:left w:val="single" w:sz="8" w:space="0" w:color="auto"/>
              <w:bottom w:val="outset" w:sz="8" w:space="0" w:color="auto"/>
              <w:right w:val="single" w:sz="8" w:space="0" w:color="auto"/>
            </w:tcBorders>
            <w:tcMar>
              <w:left w:w="108" w:type="dxa"/>
              <w:right w:w="108" w:type="dxa"/>
            </w:tcMar>
            <w:vAlign w:val="center"/>
          </w:tcPr>
          <w:p w14:paraId="0BD3BB24" w14:textId="77777777" w:rsidR="005733A4" w:rsidRDefault="001371DC">
            <w:pPr>
              <w:widowControl/>
              <w:jc w:val="left"/>
            </w:pPr>
            <w:r>
              <w:rPr>
                <w:rFonts w:ascii="楷体" w:eastAsia="楷体" w:hAnsi="楷体" w:cs="楷体"/>
                <w:kern w:val="0"/>
                <w:sz w:val="20"/>
                <w:szCs w:val="20"/>
              </w:rPr>
              <w:t>（本列数据的勾稽关系为：第一项加第二项之和，等于第三项加第四项之和）</w:t>
            </w:r>
          </w:p>
        </w:tc>
        <w:tc>
          <w:tcPr>
            <w:tcW w:w="4816" w:type="dxa"/>
            <w:gridSpan w:val="7"/>
            <w:tcBorders>
              <w:top w:val="single" w:sz="8" w:space="0" w:color="auto"/>
              <w:left w:val="nil"/>
              <w:bottom w:val="single" w:sz="8" w:space="0" w:color="auto"/>
              <w:right w:val="single" w:sz="8" w:space="0" w:color="auto"/>
            </w:tcBorders>
            <w:tcMar>
              <w:left w:w="57" w:type="dxa"/>
              <w:right w:w="57" w:type="dxa"/>
            </w:tcMar>
            <w:vAlign w:val="center"/>
          </w:tcPr>
          <w:p w14:paraId="3BA453B7" w14:textId="77777777" w:rsidR="005733A4" w:rsidRDefault="001371DC">
            <w:pPr>
              <w:widowControl/>
              <w:jc w:val="center"/>
            </w:pPr>
            <w:r>
              <w:rPr>
                <w:rFonts w:ascii="宋体" w:eastAsia="宋体" w:hAnsi="宋体" w:cs="宋体" w:hint="eastAsia"/>
                <w:kern w:val="0"/>
                <w:sz w:val="20"/>
                <w:szCs w:val="20"/>
              </w:rPr>
              <w:t>申请人情况</w:t>
            </w:r>
          </w:p>
        </w:tc>
      </w:tr>
      <w:tr w:rsidR="005733A4" w14:paraId="658ADE9E" w14:textId="77777777">
        <w:trPr>
          <w:jc w:val="center"/>
        </w:trPr>
        <w:tc>
          <w:tcPr>
            <w:tcW w:w="4929"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14:paraId="017101C0" w14:textId="77777777" w:rsidR="005733A4" w:rsidRDefault="005733A4">
            <w:pPr>
              <w:rPr>
                <w:rFonts w:ascii="宋体"/>
                <w:sz w:val="24"/>
                <w:szCs w:val="24"/>
              </w:rPr>
            </w:pPr>
          </w:p>
        </w:tc>
        <w:tc>
          <w:tcPr>
            <w:tcW w:w="688" w:type="dxa"/>
            <w:vMerge w:val="restart"/>
            <w:tcBorders>
              <w:top w:val="nil"/>
              <w:left w:val="nil"/>
              <w:bottom w:val="single" w:sz="8" w:space="0" w:color="auto"/>
              <w:right w:val="single" w:sz="8" w:space="0" w:color="auto"/>
            </w:tcBorders>
            <w:tcMar>
              <w:left w:w="57" w:type="dxa"/>
              <w:right w:w="57" w:type="dxa"/>
            </w:tcMar>
            <w:vAlign w:val="center"/>
          </w:tcPr>
          <w:p w14:paraId="285A5B03" w14:textId="77777777" w:rsidR="005733A4" w:rsidRDefault="001371DC">
            <w:pPr>
              <w:widowControl/>
              <w:jc w:val="center"/>
            </w:pPr>
            <w:r>
              <w:rPr>
                <w:rFonts w:ascii="宋体" w:eastAsia="宋体" w:hAnsi="宋体" w:cs="宋体" w:hint="eastAsia"/>
                <w:kern w:val="0"/>
                <w:sz w:val="20"/>
                <w:szCs w:val="20"/>
              </w:rPr>
              <w:t>自然人</w:t>
            </w:r>
          </w:p>
        </w:tc>
        <w:tc>
          <w:tcPr>
            <w:tcW w:w="344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582C8359" w14:textId="77777777" w:rsidR="005733A4" w:rsidRDefault="001371DC">
            <w:pPr>
              <w:widowControl/>
              <w:jc w:val="center"/>
            </w:pPr>
            <w:r>
              <w:rPr>
                <w:rFonts w:ascii="宋体" w:eastAsia="宋体" w:hAnsi="宋体" w:cs="宋体" w:hint="eastAsia"/>
                <w:kern w:val="0"/>
                <w:sz w:val="20"/>
                <w:szCs w:val="20"/>
              </w:rPr>
              <w:t>法人或其他组织</w:t>
            </w:r>
          </w:p>
        </w:tc>
        <w:tc>
          <w:tcPr>
            <w:tcW w:w="688" w:type="dxa"/>
            <w:vMerge w:val="restart"/>
            <w:tcBorders>
              <w:top w:val="single" w:sz="8" w:space="0" w:color="auto"/>
              <w:left w:val="nil"/>
              <w:bottom w:val="outset" w:sz="8" w:space="0" w:color="auto"/>
              <w:right w:val="single" w:sz="8" w:space="0" w:color="auto"/>
            </w:tcBorders>
            <w:tcMar>
              <w:left w:w="108" w:type="dxa"/>
              <w:right w:w="108" w:type="dxa"/>
            </w:tcMar>
            <w:vAlign w:val="center"/>
          </w:tcPr>
          <w:p w14:paraId="0F1932D3" w14:textId="77777777" w:rsidR="005733A4" w:rsidRDefault="001371DC">
            <w:pPr>
              <w:widowControl/>
              <w:jc w:val="center"/>
            </w:pPr>
            <w:r>
              <w:rPr>
                <w:rFonts w:ascii="宋体" w:eastAsia="宋体" w:hAnsi="宋体" w:cs="宋体" w:hint="eastAsia"/>
                <w:kern w:val="0"/>
                <w:sz w:val="20"/>
                <w:szCs w:val="20"/>
              </w:rPr>
              <w:t>总计</w:t>
            </w:r>
          </w:p>
        </w:tc>
      </w:tr>
      <w:tr w:rsidR="005733A4" w14:paraId="6B6546AE" w14:textId="77777777">
        <w:trPr>
          <w:jc w:val="center"/>
        </w:trPr>
        <w:tc>
          <w:tcPr>
            <w:tcW w:w="4929"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14:paraId="7285DF3D" w14:textId="77777777" w:rsidR="005733A4" w:rsidRDefault="005733A4">
            <w:pPr>
              <w:rPr>
                <w:rFonts w:ascii="宋体"/>
                <w:sz w:val="24"/>
                <w:szCs w:val="24"/>
              </w:rPr>
            </w:pPr>
          </w:p>
        </w:tc>
        <w:tc>
          <w:tcPr>
            <w:tcW w:w="688" w:type="dxa"/>
            <w:vMerge/>
            <w:tcBorders>
              <w:top w:val="nil"/>
              <w:left w:val="nil"/>
              <w:bottom w:val="single" w:sz="8" w:space="0" w:color="auto"/>
              <w:right w:val="single" w:sz="8" w:space="0" w:color="auto"/>
            </w:tcBorders>
            <w:tcMar>
              <w:left w:w="57" w:type="dxa"/>
              <w:right w:w="57" w:type="dxa"/>
            </w:tcMar>
            <w:vAlign w:val="center"/>
          </w:tcPr>
          <w:p w14:paraId="785C9656" w14:textId="77777777" w:rsidR="005733A4" w:rsidRDefault="005733A4">
            <w:pPr>
              <w:rPr>
                <w:rFonts w:ascii="宋体"/>
                <w:sz w:val="24"/>
                <w:szCs w:val="24"/>
              </w:rPr>
            </w:pPr>
          </w:p>
        </w:tc>
        <w:tc>
          <w:tcPr>
            <w:tcW w:w="688" w:type="dxa"/>
            <w:tcBorders>
              <w:top w:val="nil"/>
              <w:left w:val="nil"/>
              <w:bottom w:val="single" w:sz="8" w:space="0" w:color="auto"/>
              <w:right w:val="single" w:sz="8" w:space="0" w:color="auto"/>
            </w:tcBorders>
            <w:tcMar>
              <w:left w:w="108" w:type="dxa"/>
              <w:right w:w="108" w:type="dxa"/>
            </w:tcMar>
            <w:vAlign w:val="center"/>
          </w:tcPr>
          <w:p w14:paraId="363DB289" w14:textId="77777777" w:rsidR="005733A4" w:rsidRDefault="001371DC">
            <w:pPr>
              <w:widowControl/>
              <w:jc w:val="center"/>
            </w:pPr>
            <w:r>
              <w:rPr>
                <w:rFonts w:ascii="宋体" w:eastAsia="宋体" w:hAnsi="宋体" w:cs="宋体" w:hint="eastAsia"/>
                <w:kern w:val="0"/>
                <w:sz w:val="20"/>
                <w:szCs w:val="20"/>
              </w:rPr>
              <w:t>商业</w:t>
            </w:r>
          </w:p>
          <w:p w14:paraId="5365D3C2" w14:textId="77777777" w:rsidR="005733A4" w:rsidRDefault="001371DC">
            <w:pPr>
              <w:widowControl/>
              <w:jc w:val="center"/>
            </w:pPr>
            <w:r>
              <w:rPr>
                <w:rFonts w:ascii="宋体" w:eastAsia="宋体" w:hAnsi="宋体" w:cs="宋体" w:hint="eastAsia"/>
                <w:kern w:val="0"/>
                <w:sz w:val="20"/>
                <w:szCs w:val="20"/>
              </w:rPr>
              <w:t>企业</w:t>
            </w:r>
          </w:p>
        </w:tc>
        <w:tc>
          <w:tcPr>
            <w:tcW w:w="688" w:type="dxa"/>
            <w:tcBorders>
              <w:top w:val="nil"/>
              <w:left w:val="nil"/>
              <w:bottom w:val="single" w:sz="8" w:space="0" w:color="auto"/>
              <w:right w:val="single" w:sz="8" w:space="0" w:color="auto"/>
            </w:tcBorders>
            <w:tcMar>
              <w:left w:w="108" w:type="dxa"/>
              <w:right w:w="108" w:type="dxa"/>
            </w:tcMar>
            <w:vAlign w:val="center"/>
          </w:tcPr>
          <w:p w14:paraId="216B0414" w14:textId="77777777" w:rsidR="005733A4" w:rsidRDefault="001371DC">
            <w:pPr>
              <w:widowControl/>
              <w:jc w:val="center"/>
            </w:pPr>
            <w:r>
              <w:rPr>
                <w:rFonts w:ascii="宋体" w:eastAsia="宋体" w:hAnsi="宋体" w:cs="宋体" w:hint="eastAsia"/>
                <w:kern w:val="0"/>
                <w:sz w:val="20"/>
                <w:szCs w:val="20"/>
              </w:rPr>
              <w:t>科研</w:t>
            </w:r>
          </w:p>
          <w:p w14:paraId="0B363270" w14:textId="77777777" w:rsidR="005733A4" w:rsidRDefault="001371DC">
            <w:pPr>
              <w:widowControl/>
              <w:jc w:val="center"/>
            </w:pPr>
            <w:r>
              <w:rPr>
                <w:rFonts w:ascii="宋体" w:eastAsia="宋体" w:hAnsi="宋体" w:cs="宋体" w:hint="eastAsia"/>
                <w:kern w:val="0"/>
                <w:sz w:val="20"/>
                <w:szCs w:val="20"/>
              </w:rPr>
              <w:t>机构</w:t>
            </w:r>
          </w:p>
        </w:tc>
        <w:tc>
          <w:tcPr>
            <w:tcW w:w="688" w:type="dxa"/>
            <w:tcBorders>
              <w:top w:val="single" w:sz="8" w:space="0" w:color="auto"/>
              <w:left w:val="nil"/>
              <w:bottom w:val="single" w:sz="8" w:space="0" w:color="auto"/>
              <w:right w:val="single" w:sz="8" w:space="0" w:color="auto"/>
            </w:tcBorders>
            <w:tcMar>
              <w:left w:w="108" w:type="dxa"/>
              <w:right w:w="108" w:type="dxa"/>
            </w:tcMar>
            <w:vAlign w:val="center"/>
          </w:tcPr>
          <w:p w14:paraId="5506E5BD" w14:textId="77777777" w:rsidR="005733A4" w:rsidRDefault="001371DC">
            <w:pPr>
              <w:widowControl/>
              <w:jc w:val="center"/>
            </w:pPr>
            <w:r>
              <w:rPr>
                <w:rFonts w:ascii="宋体" w:eastAsia="宋体" w:hAnsi="宋体" w:cs="宋体" w:hint="eastAsia"/>
                <w:kern w:val="0"/>
                <w:sz w:val="20"/>
                <w:szCs w:val="20"/>
              </w:rPr>
              <w:t>社会公益组织</w:t>
            </w:r>
          </w:p>
        </w:tc>
        <w:tc>
          <w:tcPr>
            <w:tcW w:w="688" w:type="dxa"/>
            <w:tcBorders>
              <w:top w:val="single" w:sz="8" w:space="0" w:color="auto"/>
              <w:left w:val="nil"/>
              <w:bottom w:val="single" w:sz="8" w:space="0" w:color="auto"/>
              <w:right w:val="single" w:sz="8" w:space="0" w:color="auto"/>
            </w:tcBorders>
            <w:tcMar>
              <w:left w:w="108" w:type="dxa"/>
              <w:right w:w="108" w:type="dxa"/>
            </w:tcMar>
            <w:vAlign w:val="center"/>
          </w:tcPr>
          <w:p w14:paraId="631F89C1" w14:textId="77777777" w:rsidR="005733A4" w:rsidRDefault="001371DC">
            <w:pPr>
              <w:widowControl/>
              <w:jc w:val="center"/>
            </w:pPr>
            <w:r>
              <w:rPr>
                <w:rFonts w:ascii="宋体" w:eastAsia="宋体" w:hAnsi="宋体" w:cs="宋体" w:hint="eastAsia"/>
                <w:kern w:val="0"/>
                <w:sz w:val="20"/>
                <w:szCs w:val="20"/>
              </w:rPr>
              <w:t>法律服务机构</w:t>
            </w:r>
          </w:p>
        </w:tc>
        <w:tc>
          <w:tcPr>
            <w:tcW w:w="688" w:type="dxa"/>
            <w:tcBorders>
              <w:top w:val="single" w:sz="8" w:space="0" w:color="auto"/>
              <w:left w:val="nil"/>
              <w:bottom w:val="single" w:sz="8" w:space="0" w:color="auto"/>
              <w:right w:val="single" w:sz="8" w:space="0" w:color="auto"/>
            </w:tcBorders>
            <w:tcMar>
              <w:left w:w="108" w:type="dxa"/>
              <w:right w:w="108" w:type="dxa"/>
            </w:tcMar>
            <w:vAlign w:val="center"/>
          </w:tcPr>
          <w:p w14:paraId="5EB2BEB4" w14:textId="77777777" w:rsidR="005733A4" w:rsidRDefault="001371DC">
            <w:pPr>
              <w:widowControl/>
              <w:jc w:val="center"/>
            </w:pPr>
            <w:r>
              <w:rPr>
                <w:rFonts w:ascii="宋体" w:eastAsia="宋体" w:hAnsi="宋体" w:cs="宋体" w:hint="eastAsia"/>
                <w:kern w:val="0"/>
                <w:sz w:val="20"/>
                <w:szCs w:val="20"/>
              </w:rPr>
              <w:t>其他</w:t>
            </w:r>
          </w:p>
        </w:tc>
        <w:tc>
          <w:tcPr>
            <w:tcW w:w="688" w:type="dxa"/>
            <w:vMerge/>
            <w:tcBorders>
              <w:top w:val="single" w:sz="8" w:space="0" w:color="auto"/>
              <w:left w:val="nil"/>
              <w:bottom w:val="outset" w:sz="8" w:space="0" w:color="auto"/>
              <w:right w:val="single" w:sz="8" w:space="0" w:color="auto"/>
            </w:tcBorders>
            <w:tcMar>
              <w:left w:w="108" w:type="dxa"/>
              <w:right w:w="108" w:type="dxa"/>
            </w:tcMar>
            <w:vAlign w:val="center"/>
          </w:tcPr>
          <w:p w14:paraId="25ACBEB2" w14:textId="77777777" w:rsidR="005733A4" w:rsidRDefault="005733A4">
            <w:pPr>
              <w:rPr>
                <w:rFonts w:ascii="宋体"/>
                <w:sz w:val="24"/>
                <w:szCs w:val="24"/>
              </w:rPr>
            </w:pPr>
          </w:p>
        </w:tc>
      </w:tr>
      <w:tr w:rsidR="005733A4" w14:paraId="124C66BD" w14:textId="77777777">
        <w:trPr>
          <w:jc w:val="center"/>
        </w:trPr>
        <w:tc>
          <w:tcPr>
            <w:tcW w:w="4929" w:type="dxa"/>
            <w:gridSpan w:val="3"/>
            <w:tcBorders>
              <w:top w:val="nil"/>
              <w:left w:val="single" w:sz="8" w:space="0" w:color="auto"/>
              <w:bottom w:val="single" w:sz="8" w:space="0" w:color="auto"/>
              <w:right w:val="single" w:sz="8" w:space="0" w:color="auto"/>
            </w:tcBorders>
            <w:tcMar>
              <w:left w:w="57" w:type="dxa"/>
              <w:right w:w="57" w:type="dxa"/>
            </w:tcMar>
            <w:vAlign w:val="center"/>
          </w:tcPr>
          <w:p w14:paraId="28D49468" w14:textId="77777777" w:rsidR="005733A4" w:rsidRDefault="001371DC">
            <w:pPr>
              <w:widowControl/>
              <w:jc w:val="left"/>
            </w:pPr>
            <w:r>
              <w:rPr>
                <w:rFonts w:ascii="宋体" w:eastAsia="宋体" w:hAnsi="宋体" w:cs="宋体" w:hint="eastAsia"/>
                <w:kern w:val="0"/>
                <w:sz w:val="20"/>
                <w:szCs w:val="20"/>
              </w:rPr>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13314F0C"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51B75FE1"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67EFA194"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092A81FB"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6757637F"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22E0266E"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7469510D"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078DBF71" w14:textId="77777777">
        <w:trPr>
          <w:jc w:val="center"/>
        </w:trPr>
        <w:tc>
          <w:tcPr>
            <w:tcW w:w="4929" w:type="dxa"/>
            <w:gridSpan w:val="3"/>
            <w:tcBorders>
              <w:top w:val="nil"/>
              <w:left w:val="single" w:sz="8" w:space="0" w:color="auto"/>
              <w:bottom w:val="single" w:sz="8" w:space="0" w:color="auto"/>
              <w:right w:val="single" w:sz="8" w:space="0" w:color="auto"/>
            </w:tcBorders>
            <w:tcMar>
              <w:left w:w="57" w:type="dxa"/>
              <w:right w:w="57" w:type="dxa"/>
            </w:tcMar>
            <w:vAlign w:val="center"/>
          </w:tcPr>
          <w:p w14:paraId="3C002E47" w14:textId="77777777" w:rsidR="005733A4" w:rsidRDefault="001371DC">
            <w:pPr>
              <w:widowControl/>
              <w:jc w:val="left"/>
            </w:pPr>
            <w:r>
              <w:rPr>
                <w:rFonts w:ascii="宋体" w:eastAsia="宋体" w:hAnsi="宋体" w:cs="宋体" w:hint="eastAsia"/>
                <w:kern w:val="0"/>
                <w:sz w:val="20"/>
                <w:szCs w:val="20"/>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107A59A3"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290B2702"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E45F0B4"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2D354060"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5EBBBFD0"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54CDC9DE"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358F759A"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11352CB6" w14:textId="77777777">
        <w:trPr>
          <w:jc w:val="center"/>
        </w:trPr>
        <w:tc>
          <w:tcPr>
            <w:tcW w:w="767" w:type="dxa"/>
            <w:vMerge w:val="restart"/>
            <w:tcBorders>
              <w:top w:val="nil"/>
              <w:left w:val="single" w:sz="8" w:space="0" w:color="auto"/>
              <w:bottom w:val="outset" w:sz="8" w:space="0" w:color="auto"/>
              <w:right w:val="single" w:sz="8" w:space="0" w:color="auto"/>
            </w:tcBorders>
            <w:tcMar>
              <w:left w:w="57" w:type="dxa"/>
              <w:right w:w="57" w:type="dxa"/>
            </w:tcMar>
            <w:vAlign w:val="center"/>
          </w:tcPr>
          <w:p w14:paraId="1F3233CA" w14:textId="77777777" w:rsidR="005733A4" w:rsidRDefault="001371DC">
            <w:pPr>
              <w:widowControl/>
              <w:jc w:val="left"/>
            </w:pPr>
            <w:r>
              <w:rPr>
                <w:rFonts w:ascii="宋体" w:eastAsia="宋体" w:hAnsi="宋体" w:cs="宋体" w:hint="eastAsia"/>
                <w:kern w:val="0"/>
                <w:sz w:val="20"/>
                <w:szCs w:val="20"/>
              </w:rPr>
              <w:t>三、本年度办理结果</w:t>
            </w:r>
          </w:p>
        </w:tc>
        <w:tc>
          <w:tcPr>
            <w:tcW w:w="4162" w:type="dxa"/>
            <w:gridSpan w:val="2"/>
            <w:tcBorders>
              <w:top w:val="nil"/>
              <w:left w:val="nil"/>
              <w:bottom w:val="single" w:sz="8" w:space="0" w:color="auto"/>
              <w:right w:val="single" w:sz="8" w:space="0" w:color="auto"/>
            </w:tcBorders>
            <w:tcMar>
              <w:left w:w="57" w:type="dxa"/>
              <w:right w:w="57" w:type="dxa"/>
            </w:tcMar>
            <w:vAlign w:val="center"/>
          </w:tcPr>
          <w:p w14:paraId="046CC279" w14:textId="77777777" w:rsidR="005733A4" w:rsidRDefault="001371DC">
            <w:pPr>
              <w:widowControl/>
              <w:jc w:val="left"/>
            </w:pPr>
            <w:r>
              <w:rPr>
                <w:rFonts w:ascii="宋体" w:eastAsia="宋体" w:hAnsi="宋体" w:cs="宋体" w:hint="eastAsia"/>
                <w:kern w:val="0"/>
                <w:sz w:val="20"/>
                <w:szCs w:val="20"/>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14:paraId="68886B2F"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1B2E4310"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333DF331"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71D7C6D7"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461C7091"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F8DE39C"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single" w:sz="8" w:space="0" w:color="auto"/>
              <w:left w:val="nil"/>
              <w:bottom w:val="single" w:sz="8" w:space="0" w:color="auto"/>
              <w:right w:val="single" w:sz="8" w:space="0" w:color="auto"/>
            </w:tcBorders>
            <w:tcMar>
              <w:left w:w="57" w:type="dxa"/>
              <w:right w:w="57" w:type="dxa"/>
            </w:tcMar>
          </w:tcPr>
          <w:p w14:paraId="31C33480"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47E0047A"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7CB006FA" w14:textId="77777777" w:rsidR="005733A4" w:rsidRDefault="005733A4">
            <w:pPr>
              <w:rPr>
                <w:rFonts w:ascii="宋体"/>
                <w:sz w:val="24"/>
                <w:szCs w:val="24"/>
              </w:rPr>
            </w:pPr>
          </w:p>
        </w:tc>
        <w:tc>
          <w:tcPr>
            <w:tcW w:w="4162" w:type="dxa"/>
            <w:gridSpan w:val="2"/>
            <w:tcBorders>
              <w:top w:val="nil"/>
              <w:left w:val="nil"/>
              <w:bottom w:val="single" w:sz="8" w:space="0" w:color="auto"/>
              <w:right w:val="single" w:sz="8" w:space="0" w:color="auto"/>
            </w:tcBorders>
            <w:tcMar>
              <w:left w:w="57" w:type="dxa"/>
              <w:right w:w="57" w:type="dxa"/>
            </w:tcMar>
            <w:vAlign w:val="center"/>
          </w:tcPr>
          <w:p w14:paraId="3ED8F102" w14:textId="77777777" w:rsidR="005733A4" w:rsidRDefault="001371DC">
            <w:pPr>
              <w:widowControl/>
              <w:jc w:val="left"/>
            </w:pPr>
            <w:r>
              <w:rPr>
                <w:rFonts w:ascii="宋体" w:eastAsia="宋体" w:hAnsi="宋体" w:cs="宋体" w:hint="eastAsia"/>
                <w:kern w:val="0"/>
                <w:sz w:val="20"/>
                <w:szCs w:val="20"/>
              </w:rPr>
              <w:t>（二）部分公开</w:t>
            </w:r>
            <w:r>
              <w:rPr>
                <w:rFonts w:ascii="楷体" w:eastAsia="楷体" w:hAnsi="楷体" w:cs="楷体" w:hint="eastAsia"/>
                <w:kern w:val="0"/>
                <w:sz w:val="20"/>
                <w:szCs w:val="20"/>
              </w:rPr>
              <w:t>（区分处理的，只计这一情形，不计其他情形）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vAlign w:val="center"/>
          </w:tcPr>
          <w:p w14:paraId="1D5434D5"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AB347DA"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082C9C80"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5108296E"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73CEEAE6"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62DC231F"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7A2025CA"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21F9F7C2"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4E0D4086" w14:textId="77777777" w:rsidR="005733A4" w:rsidRDefault="005733A4">
            <w:pPr>
              <w:rPr>
                <w:rFonts w:ascii="宋体"/>
                <w:sz w:val="24"/>
                <w:szCs w:val="24"/>
              </w:rPr>
            </w:pPr>
          </w:p>
        </w:tc>
        <w:tc>
          <w:tcPr>
            <w:tcW w:w="943" w:type="dxa"/>
            <w:vMerge w:val="restart"/>
            <w:tcBorders>
              <w:top w:val="nil"/>
              <w:left w:val="nil"/>
              <w:bottom w:val="outset" w:sz="8" w:space="0" w:color="auto"/>
              <w:right w:val="single" w:sz="8" w:space="0" w:color="auto"/>
            </w:tcBorders>
            <w:tcMar>
              <w:left w:w="57" w:type="dxa"/>
              <w:right w:w="57" w:type="dxa"/>
            </w:tcMar>
            <w:vAlign w:val="center"/>
          </w:tcPr>
          <w:p w14:paraId="78738930" w14:textId="77777777" w:rsidR="005733A4" w:rsidRDefault="001371DC">
            <w:pPr>
              <w:widowControl/>
              <w:jc w:val="left"/>
            </w:pPr>
            <w:r>
              <w:rPr>
                <w:rFonts w:ascii="宋体" w:eastAsia="宋体" w:hAnsi="宋体" w:cs="宋体" w:hint="eastAsia"/>
                <w:kern w:val="0"/>
                <w:sz w:val="20"/>
                <w:szCs w:val="20"/>
              </w:rPr>
              <w:t>（三）不予公开</w:t>
            </w:r>
          </w:p>
        </w:tc>
        <w:tc>
          <w:tcPr>
            <w:tcW w:w="3219" w:type="dxa"/>
            <w:tcBorders>
              <w:top w:val="nil"/>
              <w:left w:val="nil"/>
              <w:bottom w:val="single" w:sz="8" w:space="0" w:color="auto"/>
              <w:right w:val="single" w:sz="8" w:space="0" w:color="auto"/>
            </w:tcBorders>
            <w:tcMar>
              <w:left w:w="57" w:type="dxa"/>
              <w:right w:w="57" w:type="dxa"/>
            </w:tcMar>
          </w:tcPr>
          <w:p w14:paraId="412D793D" w14:textId="77777777" w:rsidR="005733A4" w:rsidRDefault="001371DC">
            <w:pPr>
              <w:widowControl/>
              <w:jc w:val="left"/>
            </w:pPr>
            <w:r>
              <w:rPr>
                <w:rFonts w:ascii="Times New Roman" w:eastAsia="宋体"/>
                <w:kern w:val="0"/>
                <w:sz w:val="20"/>
                <w:szCs w:val="20"/>
              </w:rPr>
              <w:t>1</w:t>
            </w:r>
            <w:r>
              <w:rPr>
                <w:rFonts w:ascii="宋体" w:eastAsia="宋体" w:hAnsi="宋体" w:cs="宋体" w:hint="eastAsia"/>
                <w:kern w:val="0"/>
                <w:sz w:val="20"/>
                <w:szCs w:val="20"/>
              </w:rPr>
              <w:t>.属于国家秘密</w:t>
            </w:r>
          </w:p>
        </w:tc>
        <w:tc>
          <w:tcPr>
            <w:tcW w:w="688" w:type="dxa"/>
            <w:tcBorders>
              <w:top w:val="nil"/>
              <w:left w:val="nil"/>
              <w:bottom w:val="single" w:sz="8" w:space="0" w:color="auto"/>
              <w:right w:val="single" w:sz="8" w:space="0" w:color="auto"/>
            </w:tcBorders>
            <w:tcMar>
              <w:left w:w="57" w:type="dxa"/>
              <w:right w:w="57" w:type="dxa"/>
            </w:tcMar>
            <w:vAlign w:val="center"/>
          </w:tcPr>
          <w:p w14:paraId="165FE3D6"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0D7D6517"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01DB933"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6AF550CA"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2BD9F1D3"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6FF2953F"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single" w:sz="8" w:space="0" w:color="auto"/>
              <w:left w:val="nil"/>
              <w:bottom w:val="single" w:sz="8" w:space="0" w:color="auto"/>
              <w:right w:val="single" w:sz="8" w:space="0" w:color="auto"/>
            </w:tcBorders>
            <w:tcMar>
              <w:left w:w="57" w:type="dxa"/>
              <w:right w:w="57" w:type="dxa"/>
            </w:tcMar>
          </w:tcPr>
          <w:p w14:paraId="096383F7"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6AEF3506"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5BC36D00"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5071495F"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7D21C755" w14:textId="77777777" w:rsidR="005733A4" w:rsidRDefault="001371DC">
            <w:pPr>
              <w:widowControl/>
              <w:jc w:val="left"/>
            </w:pPr>
            <w:r>
              <w:rPr>
                <w:rFonts w:ascii="Times New Roman" w:eastAsia="宋体"/>
                <w:kern w:val="0"/>
                <w:sz w:val="20"/>
                <w:szCs w:val="20"/>
              </w:rPr>
              <w:t>2</w:t>
            </w:r>
            <w:r>
              <w:rPr>
                <w:rFonts w:ascii="宋体" w:eastAsia="宋体" w:hAnsi="宋体" w:cs="宋体" w:hint="eastAsia"/>
                <w:kern w:val="0"/>
                <w:sz w:val="20"/>
                <w:szCs w:val="20"/>
              </w:rPr>
              <w:t>.其他法律行政法规禁止公开</w:t>
            </w:r>
          </w:p>
        </w:tc>
        <w:tc>
          <w:tcPr>
            <w:tcW w:w="688" w:type="dxa"/>
            <w:tcBorders>
              <w:top w:val="nil"/>
              <w:left w:val="nil"/>
              <w:bottom w:val="single" w:sz="8" w:space="0" w:color="auto"/>
              <w:right w:val="single" w:sz="8" w:space="0" w:color="auto"/>
            </w:tcBorders>
            <w:tcMar>
              <w:left w:w="57" w:type="dxa"/>
              <w:right w:w="57" w:type="dxa"/>
            </w:tcMar>
            <w:vAlign w:val="center"/>
          </w:tcPr>
          <w:p w14:paraId="46C92ED6"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6C3EB98"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131589E8"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21121FEE"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0E982579"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1DAA473B"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4FCC2354"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626FAB73"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6495C21E"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7B6278E9"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62907396" w14:textId="77777777" w:rsidR="005733A4" w:rsidRDefault="001371DC">
            <w:pPr>
              <w:widowControl/>
              <w:jc w:val="left"/>
              <w:rPr>
                <w:rFonts w:eastAsia="宋体"/>
              </w:rPr>
            </w:pPr>
            <w:r>
              <w:rPr>
                <w:rFonts w:ascii="Times New Roman" w:eastAsia="宋体"/>
                <w:kern w:val="0"/>
                <w:sz w:val="20"/>
                <w:szCs w:val="20"/>
              </w:rPr>
              <w:t>3</w:t>
            </w:r>
            <w:r>
              <w:rPr>
                <w:rFonts w:ascii="宋体" w:eastAsia="宋体" w:hAnsi="宋体" w:cs="宋体" w:hint="eastAsia"/>
                <w:kern w:val="0"/>
                <w:sz w:val="20"/>
                <w:szCs w:val="20"/>
              </w:rPr>
              <w:t>.危及“三安全一稳定”</w:t>
            </w:r>
          </w:p>
        </w:tc>
        <w:tc>
          <w:tcPr>
            <w:tcW w:w="688" w:type="dxa"/>
            <w:tcBorders>
              <w:top w:val="nil"/>
              <w:left w:val="nil"/>
              <w:bottom w:val="single" w:sz="8" w:space="0" w:color="auto"/>
              <w:right w:val="single" w:sz="8" w:space="0" w:color="auto"/>
            </w:tcBorders>
            <w:tcMar>
              <w:left w:w="57" w:type="dxa"/>
              <w:right w:w="57" w:type="dxa"/>
            </w:tcMar>
            <w:vAlign w:val="center"/>
          </w:tcPr>
          <w:p w14:paraId="6DC49852"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2CC8A852"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7A27BCD"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32ACA0E3"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61C50598"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1BBB2F46"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6562A7F5"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1CC8AF89"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28ABA0A2"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1C0943C9"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67589AC4" w14:textId="77777777" w:rsidR="005733A4" w:rsidRDefault="001371DC">
            <w:pPr>
              <w:widowControl/>
              <w:jc w:val="left"/>
            </w:pPr>
            <w:r>
              <w:rPr>
                <w:rFonts w:ascii="Times New Roman" w:eastAsia="宋体"/>
                <w:kern w:val="0"/>
                <w:sz w:val="20"/>
                <w:szCs w:val="20"/>
              </w:rPr>
              <w:t>4</w:t>
            </w:r>
            <w:r>
              <w:rPr>
                <w:rFonts w:ascii="宋体" w:eastAsia="宋体" w:hAnsi="宋体" w:cs="宋体" w:hint="eastAsia"/>
                <w:kern w:val="0"/>
                <w:sz w:val="20"/>
                <w:szCs w:val="20"/>
              </w:rPr>
              <w:t>.保护第三方合法权益</w:t>
            </w:r>
          </w:p>
        </w:tc>
        <w:tc>
          <w:tcPr>
            <w:tcW w:w="688" w:type="dxa"/>
            <w:tcBorders>
              <w:top w:val="nil"/>
              <w:left w:val="nil"/>
              <w:bottom w:val="single" w:sz="8" w:space="0" w:color="auto"/>
              <w:right w:val="single" w:sz="8" w:space="0" w:color="auto"/>
            </w:tcBorders>
            <w:tcMar>
              <w:left w:w="57" w:type="dxa"/>
              <w:right w:w="57" w:type="dxa"/>
            </w:tcMar>
            <w:vAlign w:val="center"/>
          </w:tcPr>
          <w:p w14:paraId="63C16847"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0BC4783"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5A7753F2"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261CF8F7"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172C793D"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0EBD29B9"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7DDBB3FE"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5FA12AFB"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6DB23A75"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3AF72FAA"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1A9940B7" w14:textId="77777777" w:rsidR="005733A4" w:rsidRDefault="001371DC">
            <w:pPr>
              <w:widowControl/>
              <w:jc w:val="left"/>
            </w:pPr>
            <w:r>
              <w:rPr>
                <w:rFonts w:ascii="Times New Roman" w:eastAsia="宋体"/>
                <w:kern w:val="0"/>
                <w:sz w:val="20"/>
                <w:szCs w:val="20"/>
              </w:rPr>
              <w:t>5</w:t>
            </w:r>
            <w:r>
              <w:rPr>
                <w:rFonts w:ascii="宋体" w:eastAsia="宋体" w:hAnsi="宋体" w:cs="宋体" w:hint="eastAsia"/>
                <w:kern w:val="0"/>
                <w:sz w:val="20"/>
                <w:szCs w:val="20"/>
              </w:rPr>
              <w:t>.属于三类内部事务信息</w:t>
            </w:r>
          </w:p>
        </w:tc>
        <w:tc>
          <w:tcPr>
            <w:tcW w:w="688" w:type="dxa"/>
            <w:tcBorders>
              <w:top w:val="nil"/>
              <w:left w:val="nil"/>
              <w:bottom w:val="single" w:sz="8" w:space="0" w:color="auto"/>
              <w:right w:val="single" w:sz="8" w:space="0" w:color="auto"/>
            </w:tcBorders>
            <w:tcMar>
              <w:left w:w="57" w:type="dxa"/>
              <w:right w:w="57" w:type="dxa"/>
            </w:tcMar>
            <w:vAlign w:val="center"/>
          </w:tcPr>
          <w:p w14:paraId="58636C70"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DFFD13D"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8AF8D27"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348B694F"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15614754"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036534C2"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6D63232E"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68FFD247"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52815174"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23E3BF58"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2282268A" w14:textId="77777777" w:rsidR="005733A4" w:rsidRDefault="001371DC">
            <w:pPr>
              <w:widowControl/>
              <w:jc w:val="left"/>
            </w:pPr>
            <w:r>
              <w:rPr>
                <w:rFonts w:ascii="Times New Roman" w:eastAsia="宋体"/>
                <w:kern w:val="0"/>
                <w:sz w:val="20"/>
                <w:szCs w:val="20"/>
              </w:rPr>
              <w:t>6</w:t>
            </w:r>
            <w:r>
              <w:rPr>
                <w:rFonts w:ascii="宋体" w:eastAsia="宋体" w:hAnsi="宋体" w:cs="宋体" w:hint="eastAsia"/>
                <w:kern w:val="0"/>
                <w:sz w:val="20"/>
                <w:szCs w:val="20"/>
              </w:rPr>
              <w:t>.属于四类过程性信息</w:t>
            </w:r>
          </w:p>
        </w:tc>
        <w:tc>
          <w:tcPr>
            <w:tcW w:w="688" w:type="dxa"/>
            <w:tcBorders>
              <w:top w:val="nil"/>
              <w:left w:val="nil"/>
              <w:bottom w:val="single" w:sz="8" w:space="0" w:color="auto"/>
              <w:right w:val="single" w:sz="8" w:space="0" w:color="auto"/>
            </w:tcBorders>
            <w:tcMar>
              <w:left w:w="57" w:type="dxa"/>
              <w:right w:w="57" w:type="dxa"/>
            </w:tcMar>
            <w:vAlign w:val="center"/>
          </w:tcPr>
          <w:p w14:paraId="5215DAF6"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0165385C"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70AA6A2"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3CA4EEBD"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042D4B76"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ED9A1E9"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22DFA429"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32A076A7"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1D3EEE9E"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34F6F18C"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7C0EAFB9" w14:textId="77777777" w:rsidR="005733A4" w:rsidRDefault="001371DC">
            <w:pPr>
              <w:widowControl/>
              <w:jc w:val="left"/>
            </w:pPr>
            <w:r>
              <w:rPr>
                <w:rFonts w:ascii="Times New Roman" w:eastAsia="宋体"/>
                <w:kern w:val="0"/>
                <w:sz w:val="20"/>
                <w:szCs w:val="20"/>
              </w:rPr>
              <w:t>7</w:t>
            </w:r>
            <w:r>
              <w:rPr>
                <w:rFonts w:ascii="宋体" w:eastAsia="宋体" w:hAnsi="宋体" w:cs="宋体" w:hint="eastAsia"/>
                <w:kern w:val="0"/>
                <w:sz w:val="20"/>
                <w:szCs w:val="20"/>
              </w:rPr>
              <w:t>.属于行政执法案卷</w:t>
            </w:r>
          </w:p>
        </w:tc>
        <w:tc>
          <w:tcPr>
            <w:tcW w:w="688" w:type="dxa"/>
            <w:tcBorders>
              <w:top w:val="nil"/>
              <w:left w:val="nil"/>
              <w:bottom w:val="single" w:sz="8" w:space="0" w:color="auto"/>
              <w:right w:val="single" w:sz="8" w:space="0" w:color="auto"/>
            </w:tcBorders>
            <w:tcMar>
              <w:left w:w="57" w:type="dxa"/>
              <w:right w:w="57" w:type="dxa"/>
            </w:tcMar>
            <w:vAlign w:val="center"/>
          </w:tcPr>
          <w:p w14:paraId="59F6D809"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39BD26DD"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3C2F192"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2BFAC210"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649D040B"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F82CF9B"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5140F70D"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36B69F06"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50B33422"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0B66B907"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09CFB939" w14:textId="77777777" w:rsidR="005733A4" w:rsidRDefault="001371DC">
            <w:pPr>
              <w:widowControl/>
              <w:jc w:val="left"/>
            </w:pPr>
            <w:r>
              <w:rPr>
                <w:rFonts w:ascii="Times New Roman" w:eastAsia="宋体"/>
                <w:kern w:val="0"/>
                <w:sz w:val="20"/>
                <w:szCs w:val="20"/>
              </w:rPr>
              <w:t>8</w:t>
            </w:r>
            <w:r>
              <w:rPr>
                <w:rFonts w:ascii="宋体" w:eastAsia="宋体" w:hAnsi="宋体" w:cs="宋体" w:hint="eastAsia"/>
                <w:kern w:val="0"/>
                <w:sz w:val="20"/>
                <w:szCs w:val="20"/>
              </w:rPr>
              <w:t>.属于行政查询事项</w:t>
            </w:r>
          </w:p>
        </w:tc>
        <w:tc>
          <w:tcPr>
            <w:tcW w:w="688" w:type="dxa"/>
            <w:tcBorders>
              <w:top w:val="nil"/>
              <w:left w:val="nil"/>
              <w:bottom w:val="single" w:sz="8" w:space="0" w:color="auto"/>
              <w:right w:val="single" w:sz="8" w:space="0" w:color="auto"/>
            </w:tcBorders>
            <w:tcMar>
              <w:left w:w="57" w:type="dxa"/>
              <w:right w:w="57" w:type="dxa"/>
            </w:tcMar>
            <w:vAlign w:val="center"/>
          </w:tcPr>
          <w:p w14:paraId="1478D35C"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2B9CFCB2"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34D23AE0"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4C667CE6"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37E0AF4A"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0DDDCB84"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65B05A07"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7AD549B3"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4887B88C" w14:textId="77777777" w:rsidR="005733A4" w:rsidRDefault="005733A4">
            <w:pPr>
              <w:rPr>
                <w:rFonts w:ascii="宋体"/>
                <w:sz w:val="24"/>
                <w:szCs w:val="24"/>
              </w:rPr>
            </w:pPr>
          </w:p>
        </w:tc>
        <w:tc>
          <w:tcPr>
            <w:tcW w:w="943" w:type="dxa"/>
            <w:vMerge w:val="restart"/>
            <w:tcBorders>
              <w:top w:val="nil"/>
              <w:left w:val="nil"/>
              <w:bottom w:val="outset" w:sz="8" w:space="0" w:color="auto"/>
              <w:right w:val="single" w:sz="8" w:space="0" w:color="auto"/>
            </w:tcBorders>
            <w:tcMar>
              <w:left w:w="57" w:type="dxa"/>
              <w:right w:w="57" w:type="dxa"/>
            </w:tcMar>
            <w:vAlign w:val="center"/>
          </w:tcPr>
          <w:p w14:paraId="34DA40C3" w14:textId="77777777" w:rsidR="005733A4" w:rsidRDefault="001371DC">
            <w:pPr>
              <w:widowControl/>
              <w:jc w:val="left"/>
            </w:pPr>
            <w:r>
              <w:rPr>
                <w:rFonts w:ascii="宋体" w:eastAsia="宋体" w:hAnsi="宋体" w:cs="宋体" w:hint="eastAsia"/>
                <w:kern w:val="0"/>
                <w:sz w:val="20"/>
                <w:szCs w:val="20"/>
              </w:rPr>
              <w:t>（四）无法提供</w:t>
            </w:r>
          </w:p>
        </w:tc>
        <w:tc>
          <w:tcPr>
            <w:tcW w:w="3219" w:type="dxa"/>
            <w:tcBorders>
              <w:top w:val="nil"/>
              <w:left w:val="nil"/>
              <w:bottom w:val="single" w:sz="8" w:space="0" w:color="auto"/>
              <w:right w:val="single" w:sz="8" w:space="0" w:color="auto"/>
            </w:tcBorders>
            <w:tcMar>
              <w:left w:w="57" w:type="dxa"/>
              <w:right w:w="57" w:type="dxa"/>
            </w:tcMar>
          </w:tcPr>
          <w:p w14:paraId="06E5961F" w14:textId="77777777" w:rsidR="005733A4" w:rsidRDefault="001371DC">
            <w:pPr>
              <w:widowControl/>
              <w:jc w:val="left"/>
            </w:pPr>
            <w:r>
              <w:rPr>
                <w:rFonts w:ascii="Times New Roman" w:eastAsia="宋体"/>
                <w:kern w:val="0"/>
                <w:sz w:val="20"/>
                <w:szCs w:val="20"/>
              </w:rPr>
              <w:t>1</w:t>
            </w:r>
            <w:r>
              <w:rPr>
                <w:rFonts w:ascii="宋体" w:eastAsia="宋体" w:hAnsi="宋体" w:cs="宋体" w:hint="eastAsia"/>
                <w:kern w:val="0"/>
                <w:sz w:val="20"/>
                <w:szCs w:val="20"/>
              </w:rPr>
              <w:t>.本机关不掌握相关政府信息</w:t>
            </w:r>
          </w:p>
        </w:tc>
        <w:tc>
          <w:tcPr>
            <w:tcW w:w="688" w:type="dxa"/>
            <w:tcBorders>
              <w:top w:val="nil"/>
              <w:left w:val="nil"/>
              <w:bottom w:val="single" w:sz="8" w:space="0" w:color="auto"/>
              <w:right w:val="single" w:sz="8" w:space="0" w:color="auto"/>
            </w:tcBorders>
            <w:tcMar>
              <w:left w:w="57" w:type="dxa"/>
              <w:right w:w="57" w:type="dxa"/>
            </w:tcMar>
            <w:vAlign w:val="center"/>
          </w:tcPr>
          <w:p w14:paraId="589A41CC"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0772F3F2"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C847ADB"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74ABE9A3"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22F7AEF7"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6BA34BDE"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5590FACA"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4E262D95"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47CB0FF1"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149D0D17"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3FBA6C83" w14:textId="77777777" w:rsidR="005733A4" w:rsidRDefault="001371DC">
            <w:pPr>
              <w:widowControl/>
              <w:jc w:val="left"/>
            </w:pPr>
            <w:r>
              <w:rPr>
                <w:rFonts w:ascii="Times New Roman" w:eastAsia="宋体"/>
                <w:kern w:val="0"/>
                <w:sz w:val="20"/>
                <w:szCs w:val="20"/>
              </w:rPr>
              <w:t>2</w:t>
            </w:r>
            <w:r>
              <w:rPr>
                <w:rFonts w:ascii="宋体" w:eastAsia="宋体" w:hAnsi="宋体" w:cs="宋体" w:hint="eastAsia"/>
                <w:kern w:val="0"/>
                <w:sz w:val="20"/>
                <w:szCs w:val="20"/>
              </w:rPr>
              <w:t>.没有现成信息需要另行制作</w:t>
            </w:r>
          </w:p>
        </w:tc>
        <w:tc>
          <w:tcPr>
            <w:tcW w:w="688" w:type="dxa"/>
            <w:tcBorders>
              <w:top w:val="nil"/>
              <w:left w:val="nil"/>
              <w:bottom w:val="single" w:sz="8" w:space="0" w:color="auto"/>
              <w:right w:val="single" w:sz="8" w:space="0" w:color="auto"/>
            </w:tcBorders>
            <w:tcMar>
              <w:left w:w="57" w:type="dxa"/>
              <w:right w:w="57" w:type="dxa"/>
            </w:tcMar>
            <w:vAlign w:val="center"/>
          </w:tcPr>
          <w:p w14:paraId="398E8EC9"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83D6CDB"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24AAE2BB"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49267EEC"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16C8690D"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05A3C00"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13D1CBDD"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66CDB8AC"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4BF640B5"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14BA67AA"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465D3224" w14:textId="77777777" w:rsidR="005733A4" w:rsidRDefault="001371DC">
            <w:pPr>
              <w:widowControl/>
              <w:jc w:val="left"/>
            </w:pPr>
            <w:r>
              <w:rPr>
                <w:rFonts w:ascii="Times New Roman" w:eastAsia="宋体"/>
                <w:kern w:val="0"/>
                <w:sz w:val="20"/>
                <w:szCs w:val="20"/>
              </w:rPr>
              <w:t>3</w:t>
            </w:r>
            <w:r>
              <w:rPr>
                <w:rFonts w:ascii="宋体" w:eastAsia="宋体" w:hAnsi="宋体" w:cs="宋体" w:hint="eastAsia"/>
                <w:kern w:val="0"/>
                <w:sz w:val="20"/>
                <w:szCs w:val="20"/>
              </w:rPr>
              <w:t>.补正后申请内容仍不明确</w:t>
            </w:r>
          </w:p>
        </w:tc>
        <w:tc>
          <w:tcPr>
            <w:tcW w:w="688" w:type="dxa"/>
            <w:tcBorders>
              <w:top w:val="nil"/>
              <w:left w:val="nil"/>
              <w:bottom w:val="single" w:sz="8" w:space="0" w:color="auto"/>
              <w:right w:val="single" w:sz="8" w:space="0" w:color="auto"/>
            </w:tcBorders>
            <w:tcMar>
              <w:left w:w="57" w:type="dxa"/>
              <w:right w:w="57" w:type="dxa"/>
            </w:tcMar>
            <w:vAlign w:val="center"/>
          </w:tcPr>
          <w:p w14:paraId="03DF0F00"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2F398A69"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67FE2FB3"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4BA9CB9F"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2C624542"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37E43B5E"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6AEE5BE7"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41058B44"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4518434A" w14:textId="77777777" w:rsidR="005733A4" w:rsidRDefault="005733A4">
            <w:pPr>
              <w:rPr>
                <w:rFonts w:ascii="宋体"/>
                <w:sz w:val="24"/>
                <w:szCs w:val="24"/>
              </w:rPr>
            </w:pPr>
          </w:p>
        </w:tc>
        <w:tc>
          <w:tcPr>
            <w:tcW w:w="943" w:type="dxa"/>
            <w:vMerge w:val="restart"/>
            <w:tcBorders>
              <w:top w:val="nil"/>
              <w:left w:val="nil"/>
              <w:bottom w:val="outset" w:sz="8" w:space="0" w:color="auto"/>
              <w:right w:val="single" w:sz="8" w:space="0" w:color="auto"/>
            </w:tcBorders>
            <w:tcMar>
              <w:left w:w="57" w:type="dxa"/>
              <w:right w:w="57" w:type="dxa"/>
            </w:tcMar>
            <w:vAlign w:val="center"/>
          </w:tcPr>
          <w:p w14:paraId="6043EFE9" w14:textId="77777777" w:rsidR="005733A4" w:rsidRDefault="001371DC">
            <w:pPr>
              <w:widowControl/>
              <w:jc w:val="left"/>
            </w:pPr>
            <w:r>
              <w:rPr>
                <w:rFonts w:ascii="宋体" w:eastAsia="宋体" w:hAnsi="宋体" w:cs="宋体" w:hint="eastAsia"/>
                <w:kern w:val="0"/>
                <w:sz w:val="20"/>
                <w:szCs w:val="20"/>
              </w:rPr>
              <w:t>（五）不予处理</w:t>
            </w:r>
          </w:p>
        </w:tc>
        <w:tc>
          <w:tcPr>
            <w:tcW w:w="3219" w:type="dxa"/>
            <w:tcBorders>
              <w:top w:val="nil"/>
              <w:left w:val="nil"/>
              <w:bottom w:val="single" w:sz="8" w:space="0" w:color="auto"/>
              <w:right w:val="single" w:sz="8" w:space="0" w:color="auto"/>
            </w:tcBorders>
            <w:tcMar>
              <w:left w:w="57" w:type="dxa"/>
              <w:right w:w="57" w:type="dxa"/>
            </w:tcMar>
          </w:tcPr>
          <w:p w14:paraId="1665DDB7" w14:textId="77777777" w:rsidR="005733A4" w:rsidRDefault="001371DC">
            <w:pPr>
              <w:widowControl/>
              <w:jc w:val="left"/>
            </w:pPr>
            <w:r>
              <w:rPr>
                <w:rFonts w:ascii="Times New Roman" w:eastAsia="宋体"/>
                <w:kern w:val="0"/>
                <w:sz w:val="20"/>
                <w:szCs w:val="20"/>
              </w:rPr>
              <w:t>1</w:t>
            </w:r>
            <w:r>
              <w:rPr>
                <w:rFonts w:ascii="宋体" w:eastAsia="宋体" w:hAnsi="宋体" w:cs="宋体" w:hint="eastAsia"/>
                <w:kern w:val="0"/>
                <w:sz w:val="20"/>
                <w:szCs w:val="20"/>
              </w:rPr>
              <w:t>.信访举报投诉类申请</w:t>
            </w:r>
          </w:p>
        </w:tc>
        <w:tc>
          <w:tcPr>
            <w:tcW w:w="688" w:type="dxa"/>
            <w:tcBorders>
              <w:top w:val="nil"/>
              <w:left w:val="nil"/>
              <w:bottom w:val="single" w:sz="8" w:space="0" w:color="auto"/>
              <w:right w:val="single" w:sz="8" w:space="0" w:color="auto"/>
            </w:tcBorders>
            <w:tcMar>
              <w:left w:w="57" w:type="dxa"/>
              <w:right w:w="57" w:type="dxa"/>
            </w:tcMar>
            <w:vAlign w:val="center"/>
          </w:tcPr>
          <w:p w14:paraId="7F59E2C0"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2AD53073"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31E6F461"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32FE97A4"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718D62DD"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03DEE13D"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49EBDDC4"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77ACC8F7"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3B851F8B"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7CEF3D26"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6AA0452C" w14:textId="77777777" w:rsidR="005733A4" w:rsidRDefault="001371DC">
            <w:pPr>
              <w:widowControl/>
              <w:jc w:val="left"/>
            </w:pPr>
            <w:r>
              <w:rPr>
                <w:rFonts w:ascii="Times New Roman" w:eastAsia="宋体"/>
                <w:kern w:val="0"/>
                <w:sz w:val="20"/>
                <w:szCs w:val="20"/>
              </w:rPr>
              <w:t>2</w:t>
            </w:r>
            <w:r>
              <w:rPr>
                <w:rFonts w:ascii="宋体" w:eastAsia="宋体" w:hAnsi="宋体" w:cs="宋体" w:hint="eastAsia"/>
                <w:kern w:val="0"/>
                <w:sz w:val="20"/>
                <w:szCs w:val="20"/>
              </w:rPr>
              <w:t>.重复申请</w:t>
            </w:r>
          </w:p>
        </w:tc>
        <w:tc>
          <w:tcPr>
            <w:tcW w:w="688" w:type="dxa"/>
            <w:tcBorders>
              <w:top w:val="nil"/>
              <w:left w:val="nil"/>
              <w:bottom w:val="single" w:sz="8" w:space="0" w:color="auto"/>
              <w:right w:val="single" w:sz="8" w:space="0" w:color="auto"/>
            </w:tcBorders>
            <w:tcMar>
              <w:left w:w="57" w:type="dxa"/>
              <w:right w:w="57" w:type="dxa"/>
            </w:tcMar>
            <w:vAlign w:val="center"/>
          </w:tcPr>
          <w:p w14:paraId="2938AEC5"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1436CEB5"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8D01E0D"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546E6070"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13685271"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294CB270"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64C985DA"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6B4CC692"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748A1147"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62A34324"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4DA80673" w14:textId="77777777" w:rsidR="005733A4" w:rsidRDefault="001371DC">
            <w:pPr>
              <w:widowControl/>
              <w:jc w:val="left"/>
            </w:pPr>
            <w:r>
              <w:rPr>
                <w:rFonts w:ascii="Times New Roman" w:eastAsia="宋体"/>
                <w:kern w:val="0"/>
                <w:sz w:val="20"/>
                <w:szCs w:val="20"/>
              </w:rPr>
              <w:t>3</w:t>
            </w:r>
            <w:r>
              <w:rPr>
                <w:rFonts w:ascii="宋体" w:eastAsia="宋体" w:hAnsi="宋体" w:cs="宋体" w:hint="eastAsia"/>
                <w:kern w:val="0"/>
                <w:sz w:val="20"/>
                <w:szCs w:val="20"/>
              </w:rPr>
              <w:t>.要求提供公开出版物</w:t>
            </w:r>
          </w:p>
        </w:tc>
        <w:tc>
          <w:tcPr>
            <w:tcW w:w="688" w:type="dxa"/>
            <w:tcBorders>
              <w:top w:val="nil"/>
              <w:left w:val="nil"/>
              <w:bottom w:val="single" w:sz="8" w:space="0" w:color="auto"/>
              <w:right w:val="single" w:sz="8" w:space="0" w:color="auto"/>
            </w:tcBorders>
            <w:tcMar>
              <w:left w:w="57" w:type="dxa"/>
              <w:right w:w="57" w:type="dxa"/>
            </w:tcMar>
            <w:vAlign w:val="center"/>
          </w:tcPr>
          <w:p w14:paraId="5F51BDBE"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1AB04789"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29ED197B"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75804F02"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0501C377"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67E1AB73"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68610362"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483514DF"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0EDB3721"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0450417F"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tcPr>
          <w:p w14:paraId="43582E0D" w14:textId="77777777" w:rsidR="005733A4" w:rsidRDefault="001371DC">
            <w:pPr>
              <w:widowControl/>
              <w:jc w:val="left"/>
            </w:pPr>
            <w:r>
              <w:rPr>
                <w:rFonts w:ascii="Times New Roman" w:eastAsia="宋体"/>
                <w:kern w:val="0"/>
                <w:sz w:val="20"/>
                <w:szCs w:val="20"/>
              </w:rPr>
              <w:t>4</w:t>
            </w:r>
            <w:r>
              <w:rPr>
                <w:rFonts w:ascii="宋体" w:eastAsia="宋体" w:hAnsi="宋体" w:cs="宋体" w:hint="eastAsia"/>
                <w:kern w:val="0"/>
                <w:sz w:val="20"/>
                <w:szCs w:val="20"/>
              </w:rPr>
              <w:t>.无正当理由大量反复申请</w:t>
            </w:r>
          </w:p>
        </w:tc>
        <w:tc>
          <w:tcPr>
            <w:tcW w:w="688" w:type="dxa"/>
            <w:tcBorders>
              <w:top w:val="nil"/>
              <w:left w:val="nil"/>
              <w:bottom w:val="single" w:sz="8" w:space="0" w:color="auto"/>
              <w:right w:val="single" w:sz="8" w:space="0" w:color="auto"/>
            </w:tcBorders>
            <w:tcMar>
              <w:left w:w="57" w:type="dxa"/>
              <w:right w:w="57" w:type="dxa"/>
            </w:tcMar>
            <w:vAlign w:val="center"/>
          </w:tcPr>
          <w:p w14:paraId="067DB0C1"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3D7BCF09"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033C35F"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5BC21C85"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5797961D"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03C4FC5A"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61177BF0"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26883FB3" w14:textId="77777777">
        <w:trPr>
          <w:trHeight w:val="779"/>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651B6103" w14:textId="77777777" w:rsidR="005733A4" w:rsidRDefault="005733A4">
            <w:pPr>
              <w:rPr>
                <w:rFonts w:ascii="宋体"/>
                <w:sz w:val="24"/>
                <w:szCs w:val="24"/>
              </w:rPr>
            </w:pPr>
          </w:p>
        </w:tc>
        <w:tc>
          <w:tcPr>
            <w:tcW w:w="943" w:type="dxa"/>
            <w:vMerge/>
            <w:tcBorders>
              <w:top w:val="nil"/>
              <w:left w:val="nil"/>
              <w:bottom w:val="outset" w:sz="8" w:space="0" w:color="auto"/>
              <w:right w:val="single" w:sz="8" w:space="0" w:color="auto"/>
            </w:tcBorders>
            <w:tcMar>
              <w:left w:w="57" w:type="dxa"/>
              <w:right w:w="57" w:type="dxa"/>
            </w:tcMar>
            <w:vAlign w:val="center"/>
          </w:tcPr>
          <w:p w14:paraId="7BA99362" w14:textId="77777777" w:rsidR="005733A4" w:rsidRDefault="005733A4">
            <w:pPr>
              <w:rPr>
                <w:rFonts w:ascii="宋体"/>
                <w:sz w:val="24"/>
                <w:szCs w:val="24"/>
              </w:rPr>
            </w:pPr>
          </w:p>
        </w:tc>
        <w:tc>
          <w:tcPr>
            <w:tcW w:w="3219" w:type="dxa"/>
            <w:tcBorders>
              <w:top w:val="nil"/>
              <w:left w:val="nil"/>
              <w:bottom w:val="outset" w:sz="8" w:space="0" w:color="auto"/>
              <w:right w:val="single" w:sz="8" w:space="0" w:color="auto"/>
            </w:tcBorders>
            <w:tcMar>
              <w:left w:w="57" w:type="dxa"/>
              <w:right w:w="57" w:type="dxa"/>
            </w:tcMar>
            <w:vAlign w:val="center"/>
          </w:tcPr>
          <w:p w14:paraId="73211FF3" w14:textId="77777777" w:rsidR="005733A4" w:rsidRDefault="001371DC">
            <w:pPr>
              <w:widowControl/>
            </w:pPr>
            <w:r>
              <w:rPr>
                <w:rFonts w:ascii="Times New Roman" w:eastAsia="宋体"/>
                <w:kern w:val="0"/>
                <w:sz w:val="20"/>
                <w:szCs w:val="20"/>
              </w:rPr>
              <w:t>5</w:t>
            </w:r>
            <w:r>
              <w:rPr>
                <w:rFonts w:ascii="宋体" w:eastAsia="宋体" w:hAnsi="宋体" w:cs="宋体" w:hint="eastAsia"/>
                <w:kern w:val="0"/>
                <w:sz w:val="20"/>
                <w:szCs w:val="20"/>
              </w:rPr>
              <w:t>.要求行政机关确认或重新出具已获取信息</w:t>
            </w:r>
          </w:p>
        </w:tc>
        <w:tc>
          <w:tcPr>
            <w:tcW w:w="688" w:type="dxa"/>
            <w:tcBorders>
              <w:top w:val="nil"/>
              <w:left w:val="nil"/>
              <w:bottom w:val="outset" w:sz="8" w:space="0" w:color="auto"/>
              <w:right w:val="single" w:sz="8" w:space="0" w:color="auto"/>
            </w:tcBorders>
            <w:tcMar>
              <w:left w:w="57" w:type="dxa"/>
              <w:right w:w="57" w:type="dxa"/>
            </w:tcMar>
            <w:vAlign w:val="center"/>
          </w:tcPr>
          <w:p w14:paraId="4F32C446"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outset" w:sz="8" w:space="0" w:color="auto"/>
              <w:right w:val="single" w:sz="8" w:space="0" w:color="auto"/>
            </w:tcBorders>
            <w:tcMar>
              <w:left w:w="57" w:type="dxa"/>
              <w:right w:w="57" w:type="dxa"/>
            </w:tcMar>
            <w:vAlign w:val="center"/>
          </w:tcPr>
          <w:p w14:paraId="65A87AC7"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outset" w:sz="8" w:space="0" w:color="auto"/>
              <w:right w:val="single" w:sz="8" w:space="0" w:color="auto"/>
            </w:tcBorders>
            <w:tcMar>
              <w:left w:w="57" w:type="dxa"/>
              <w:right w:w="57" w:type="dxa"/>
            </w:tcMar>
            <w:vAlign w:val="center"/>
          </w:tcPr>
          <w:p w14:paraId="6C8A6836"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outset" w:sz="8" w:space="0" w:color="auto"/>
              <w:right w:val="single" w:sz="8" w:space="0" w:color="auto"/>
            </w:tcBorders>
            <w:tcMar>
              <w:left w:w="57" w:type="dxa"/>
              <w:right w:w="57" w:type="dxa"/>
            </w:tcMar>
            <w:vAlign w:val="center"/>
          </w:tcPr>
          <w:p w14:paraId="57258CC7"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outset" w:sz="8" w:space="0" w:color="auto"/>
              <w:right w:val="single" w:sz="8" w:space="0" w:color="auto"/>
            </w:tcBorders>
            <w:tcMar>
              <w:left w:w="57" w:type="dxa"/>
              <w:right w:w="57" w:type="dxa"/>
            </w:tcMar>
            <w:vAlign w:val="center"/>
          </w:tcPr>
          <w:p w14:paraId="0843AC2E"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outset" w:sz="8" w:space="0" w:color="auto"/>
              <w:right w:val="single" w:sz="8" w:space="0" w:color="auto"/>
            </w:tcBorders>
            <w:tcMar>
              <w:left w:w="57" w:type="dxa"/>
              <w:right w:w="57" w:type="dxa"/>
            </w:tcMar>
            <w:vAlign w:val="center"/>
          </w:tcPr>
          <w:p w14:paraId="75961039"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outset" w:sz="8" w:space="0" w:color="auto"/>
              <w:right w:val="single" w:sz="8" w:space="0" w:color="auto"/>
            </w:tcBorders>
            <w:tcMar>
              <w:left w:w="57" w:type="dxa"/>
              <w:right w:w="57" w:type="dxa"/>
            </w:tcMar>
          </w:tcPr>
          <w:p w14:paraId="5A6C0AF7"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45BBC31B"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1D0F33C6" w14:textId="77777777" w:rsidR="005733A4" w:rsidRDefault="005733A4">
            <w:pPr>
              <w:rPr>
                <w:rFonts w:ascii="宋体"/>
                <w:sz w:val="24"/>
                <w:szCs w:val="24"/>
              </w:rPr>
            </w:pPr>
          </w:p>
        </w:tc>
        <w:tc>
          <w:tcPr>
            <w:tcW w:w="943" w:type="dxa"/>
            <w:vMerge w:val="restart"/>
            <w:tcBorders>
              <w:top w:val="outset" w:sz="8" w:space="0" w:color="auto"/>
              <w:left w:val="nil"/>
              <w:bottom w:val="outset" w:sz="8" w:space="0" w:color="auto"/>
              <w:right w:val="single" w:sz="8" w:space="0" w:color="auto"/>
            </w:tcBorders>
            <w:tcMar>
              <w:left w:w="57" w:type="dxa"/>
              <w:right w:w="57" w:type="dxa"/>
            </w:tcMar>
            <w:vAlign w:val="center"/>
          </w:tcPr>
          <w:p w14:paraId="7306AF7A" w14:textId="77777777" w:rsidR="005733A4" w:rsidRDefault="001371DC">
            <w:pPr>
              <w:widowControl/>
              <w:jc w:val="left"/>
            </w:pPr>
            <w:r>
              <w:rPr>
                <w:rFonts w:ascii="宋体" w:eastAsia="宋体" w:hAnsi="宋体" w:cs="宋体" w:hint="eastAsia"/>
                <w:kern w:val="0"/>
                <w:sz w:val="20"/>
                <w:szCs w:val="20"/>
              </w:rPr>
              <w:t>（六）其他处理</w:t>
            </w:r>
          </w:p>
        </w:tc>
        <w:tc>
          <w:tcPr>
            <w:tcW w:w="3219" w:type="dxa"/>
            <w:tcBorders>
              <w:top w:val="nil"/>
              <w:left w:val="nil"/>
              <w:bottom w:val="single" w:sz="8" w:space="0" w:color="auto"/>
              <w:right w:val="single" w:sz="8" w:space="0" w:color="auto"/>
            </w:tcBorders>
            <w:tcMar>
              <w:left w:w="57" w:type="dxa"/>
              <w:right w:w="57" w:type="dxa"/>
            </w:tcMar>
            <w:vAlign w:val="center"/>
          </w:tcPr>
          <w:p w14:paraId="617F6BAD" w14:textId="77777777" w:rsidR="005733A4" w:rsidRDefault="001371DC">
            <w:pPr>
              <w:widowControl/>
            </w:pPr>
            <w:r>
              <w:rPr>
                <w:rFonts w:ascii="Times New Roman" w:eastAsia="宋体"/>
                <w:kern w:val="0"/>
                <w:sz w:val="20"/>
                <w:szCs w:val="20"/>
              </w:rPr>
              <w:t>1</w:t>
            </w:r>
            <w:r>
              <w:rPr>
                <w:rFonts w:ascii="宋体" w:eastAsia="宋体" w:hAnsi="宋体" w:cs="宋体" w:hint="eastAsia"/>
                <w:kern w:val="0"/>
                <w:sz w:val="20"/>
                <w:szCs w:val="20"/>
              </w:rPr>
              <w:t>.申请人无正当理由逾期不补正、行政机关不再处理其政府信息公开申请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1C7EC5AA"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FE7EE9F"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218C0D6B"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62EA9C91"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41820F1D"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89A210E"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273B24C8"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5F09698A"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63E67B8A" w14:textId="77777777" w:rsidR="005733A4" w:rsidRDefault="005733A4">
            <w:pPr>
              <w:rPr>
                <w:rFonts w:ascii="宋体"/>
                <w:sz w:val="24"/>
                <w:szCs w:val="24"/>
              </w:rPr>
            </w:pPr>
          </w:p>
        </w:tc>
        <w:tc>
          <w:tcPr>
            <w:tcW w:w="943" w:type="dxa"/>
            <w:vMerge/>
            <w:tcBorders>
              <w:top w:val="outset" w:sz="8" w:space="0" w:color="auto"/>
              <w:left w:val="nil"/>
              <w:bottom w:val="outset" w:sz="8" w:space="0" w:color="auto"/>
              <w:right w:val="single" w:sz="8" w:space="0" w:color="auto"/>
            </w:tcBorders>
            <w:tcMar>
              <w:left w:w="57" w:type="dxa"/>
              <w:right w:w="57" w:type="dxa"/>
            </w:tcMar>
            <w:vAlign w:val="center"/>
          </w:tcPr>
          <w:p w14:paraId="7CADC16A"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vAlign w:val="center"/>
          </w:tcPr>
          <w:p w14:paraId="2BBA3E24" w14:textId="77777777" w:rsidR="005733A4" w:rsidRDefault="001371DC">
            <w:pPr>
              <w:widowControl/>
            </w:pPr>
            <w:r>
              <w:rPr>
                <w:rFonts w:ascii="Times New Roman" w:eastAsia="宋体"/>
                <w:kern w:val="0"/>
                <w:sz w:val="20"/>
                <w:szCs w:val="20"/>
              </w:rPr>
              <w:t>2</w:t>
            </w:r>
            <w:r>
              <w:rPr>
                <w:rFonts w:ascii="宋体" w:eastAsia="宋体" w:hAnsi="宋体" w:cs="宋体" w:hint="eastAsia"/>
                <w:kern w:val="0"/>
                <w:sz w:val="20"/>
                <w:szCs w:val="20"/>
              </w:rPr>
              <w:t>.申请人逾期未按收费通知要求缴纳费用、行政机关不再处理其政府信息公开申请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3B16A552"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5204FE7E"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0F64D126"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106A3E0F"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287189C2"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AC1B14D"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4052E35C"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017DECC1"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6EB0E097" w14:textId="77777777" w:rsidR="005733A4" w:rsidRDefault="005733A4">
            <w:pPr>
              <w:rPr>
                <w:rFonts w:ascii="宋体"/>
                <w:sz w:val="24"/>
                <w:szCs w:val="24"/>
              </w:rPr>
            </w:pPr>
          </w:p>
        </w:tc>
        <w:tc>
          <w:tcPr>
            <w:tcW w:w="943" w:type="dxa"/>
            <w:vMerge/>
            <w:tcBorders>
              <w:top w:val="outset" w:sz="8" w:space="0" w:color="auto"/>
              <w:left w:val="nil"/>
              <w:bottom w:val="outset" w:sz="8" w:space="0" w:color="auto"/>
              <w:right w:val="single" w:sz="8" w:space="0" w:color="auto"/>
            </w:tcBorders>
            <w:tcMar>
              <w:left w:w="57" w:type="dxa"/>
              <w:right w:w="57" w:type="dxa"/>
            </w:tcMar>
            <w:vAlign w:val="center"/>
          </w:tcPr>
          <w:p w14:paraId="175899B9" w14:textId="77777777" w:rsidR="005733A4" w:rsidRDefault="005733A4">
            <w:pPr>
              <w:rPr>
                <w:rFonts w:ascii="宋体"/>
                <w:sz w:val="24"/>
                <w:szCs w:val="24"/>
              </w:rPr>
            </w:pPr>
          </w:p>
        </w:tc>
        <w:tc>
          <w:tcPr>
            <w:tcW w:w="3219" w:type="dxa"/>
            <w:tcBorders>
              <w:top w:val="nil"/>
              <w:left w:val="nil"/>
              <w:bottom w:val="single" w:sz="8" w:space="0" w:color="auto"/>
              <w:right w:val="single" w:sz="8" w:space="0" w:color="auto"/>
            </w:tcBorders>
            <w:tcMar>
              <w:left w:w="57" w:type="dxa"/>
              <w:right w:w="57" w:type="dxa"/>
            </w:tcMar>
            <w:vAlign w:val="center"/>
          </w:tcPr>
          <w:p w14:paraId="08EE213D" w14:textId="77777777" w:rsidR="005733A4" w:rsidRDefault="001371DC">
            <w:pPr>
              <w:widowControl/>
              <w:jc w:val="left"/>
            </w:pPr>
            <w:r>
              <w:rPr>
                <w:rFonts w:ascii="Times New Roman" w:eastAsia="宋体"/>
                <w:kern w:val="0"/>
                <w:sz w:val="20"/>
                <w:szCs w:val="20"/>
              </w:rPr>
              <w:t>3</w:t>
            </w:r>
            <w:r>
              <w:rPr>
                <w:rFonts w:ascii="宋体" w:eastAsia="宋体" w:hAnsi="宋体" w:cs="宋体" w:hint="eastAsia"/>
                <w:kern w:val="0"/>
                <w:sz w:val="20"/>
                <w:szCs w:val="20"/>
              </w:rPr>
              <w:t>.其他</w:t>
            </w:r>
          </w:p>
        </w:tc>
        <w:tc>
          <w:tcPr>
            <w:tcW w:w="688" w:type="dxa"/>
            <w:tcBorders>
              <w:top w:val="nil"/>
              <w:left w:val="nil"/>
              <w:bottom w:val="single" w:sz="8" w:space="0" w:color="auto"/>
              <w:right w:val="single" w:sz="8" w:space="0" w:color="auto"/>
            </w:tcBorders>
            <w:tcMar>
              <w:left w:w="57" w:type="dxa"/>
              <w:right w:w="57" w:type="dxa"/>
            </w:tcMar>
            <w:vAlign w:val="center"/>
          </w:tcPr>
          <w:p w14:paraId="3F024EF8"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7F700361"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B500835"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4BC15406"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340F7836"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38983B0F"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3CF3E5D2"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007E54BB" w14:textId="77777777">
        <w:trPr>
          <w:jc w:val="center"/>
        </w:trPr>
        <w:tc>
          <w:tcPr>
            <w:tcW w:w="767" w:type="dxa"/>
            <w:vMerge/>
            <w:tcBorders>
              <w:top w:val="nil"/>
              <w:left w:val="single" w:sz="8" w:space="0" w:color="auto"/>
              <w:bottom w:val="outset" w:sz="8" w:space="0" w:color="auto"/>
              <w:right w:val="single" w:sz="8" w:space="0" w:color="auto"/>
            </w:tcBorders>
            <w:tcMar>
              <w:left w:w="57" w:type="dxa"/>
              <w:right w:w="57" w:type="dxa"/>
            </w:tcMar>
            <w:vAlign w:val="center"/>
          </w:tcPr>
          <w:p w14:paraId="465DBF4F" w14:textId="77777777" w:rsidR="005733A4" w:rsidRDefault="005733A4">
            <w:pPr>
              <w:rPr>
                <w:rFonts w:ascii="宋体"/>
                <w:sz w:val="24"/>
                <w:szCs w:val="24"/>
              </w:rPr>
            </w:pPr>
          </w:p>
        </w:tc>
        <w:tc>
          <w:tcPr>
            <w:tcW w:w="4162" w:type="dxa"/>
            <w:gridSpan w:val="2"/>
            <w:tcBorders>
              <w:top w:val="nil"/>
              <w:left w:val="nil"/>
              <w:bottom w:val="single" w:sz="8" w:space="0" w:color="auto"/>
              <w:right w:val="single" w:sz="8" w:space="0" w:color="auto"/>
            </w:tcBorders>
            <w:tcMar>
              <w:left w:w="57" w:type="dxa"/>
              <w:right w:w="57" w:type="dxa"/>
            </w:tcMar>
            <w:vAlign w:val="center"/>
          </w:tcPr>
          <w:p w14:paraId="23D939A9" w14:textId="77777777" w:rsidR="005733A4" w:rsidRDefault="001371DC">
            <w:pPr>
              <w:widowControl/>
              <w:jc w:val="left"/>
            </w:pPr>
            <w:r>
              <w:rPr>
                <w:rFonts w:ascii="宋体" w:eastAsia="宋体" w:hAnsi="宋体" w:cs="宋体" w:hint="eastAsia"/>
                <w:kern w:val="0"/>
                <w:sz w:val="20"/>
                <w:szCs w:val="20"/>
              </w:rPr>
              <w:t>（七）总计</w:t>
            </w:r>
          </w:p>
        </w:tc>
        <w:tc>
          <w:tcPr>
            <w:tcW w:w="688" w:type="dxa"/>
            <w:tcBorders>
              <w:top w:val="nil"/>
              <w:left w:val="nil"/>
              <w:bottom w:val="single" w:sz="8" w:space="0" w:color="auto"/>
              <w:right w:val="single" w:sz="8" w:space="0" w:color="auto"/>
            </w:tcBorders>
            <w:tcMar>
              <w:left w:w="57" w:type="dxa"/>
              <w:right w:w="57" w:type="dxa"/>
            </w:tcMar>
            <w:vAlign w:val="center"/>
          </w:tcPr>
          <w:p w14:paraId="19A55ABB"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5B639042"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3E67A98B"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1BF305EE"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040179A0"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7C16E6F"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3418F077"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r>
      <w:tr w:rsidR="005733A4" w14:paraId="0DEDEE3F" w14:textId="77777777">
        <w:trPr>
          <w:jc w:val="center"/>
        </w:trPr>
        <w:tc>
          <w:tcPr>
            <w:tcW w:w="4929" w:type="dxa"/>
            <w:gridSpan w:val="3"/>
            <w:tcBorders>
              <w:top w:val="nil"/>
              <w:left w:val="single" w:sz="8" w:space="0" w:color="auto"/>
              <w:bottom w:val="single" w:sz="8" w:space="0" w:color="auto"/>
              <w:right w:val="single" w:sz="8" w:space="0" w:color="auto"/>
            </w:tcBorders>
            <w:tcMar>
              <w:left w:w="57" w:type="dxa"/>
              <w:right w:w="57" w:type="dxa"/>
            </w:tcMar>
            <w:vAlign w:val="center"/>
          </w:tcPr>
          <w:p w14:paraId="27FF249B" w14:textId="77777777" w:rsidR="005733A4" w:rsidRDefault="001371DC">
            <w:pPr>
              <w:widowControl/>
              <w:jc w:val="left"/>
            </w:pPr>
            <w:r>
              <w:rPr>
                <w:rFonts w:ascii="宋体" w:eastAsia="宋体" w:hAnsi="宋体" w:cs="宋体" w:hint="eastAsia"/>
                <w:kern w:val="0"/>
                <w:sz w:val="20"/>
                <w:szCs w:val="20"/>
              </w:rPr>
              <w:t>四、结转下年度继续办理</w:t>
            </w:r>
          </w:p>
        </w:tc>
        <w:tc>
          <w:tcPr>
            <w:tcW w:w="688" w:type="dxa"/>
            <w:tcBorders>
              <w:top w:val="nil"/>
              <w:left w:val="nil"/>
              <w:bottom w:val="single" w:sz="8" w:space="0" w:color="auto"/>
              <w:right w:val="single" w:sz="8" w:space="0" w:color="auto"/>
            </w:tcBorders>
            <w:tcMar>
              <w:left w:w="57" w:type="dxa"/>
              <w:right w:w="57" w:type="dxa"/>
            </w:tcMar>
            <w:vAlign w:val="center"/>
          </w:tcPr>
          <w:p w14:paraId="090E1EEE"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619527F4"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458E3542"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27D84988" w14:textId="77777777" w:rsidR="005733A4" w:rsidRDefault="001371DC">
            <w:pPr>
              <w:widowControl/>
              <w:jc w:val="center"/>
            </w:pPr>
            <w:r>
              <w:rPr>
                <w:rFonts w:ascii="Calibri" w:hAnsi="Calibri" w:cs="Calibri"/>
                <w:kern w:val="0"/>
                <w:sz w:val="20"/>
                <w:szCs w:val="20"/>
              </w:rPr>
              <w:t> </w:t>
            </w:r>
            <w:r>
              <w:rPr>
                <w:rFonts w:ascii="Calibri" w:hAnsi="Calibri"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14:paraId="13B0FAC5"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vAlign w:val="center"/>
          </w:tcPr>
          <w:p w14:paraId="186875E1" w14:textId="77777777" w:rsidR="005733A4" w:rsidRDefault="001371DC">
            <w:pPr>
              <w:widowControl/>
              <w:jc w:val="center"/>
            </w:pPr>
            <w:r>
              <w:rPr>
                <w:rFonts w:ascii="Calibri" w:hAnsi="Calibri" w:cs="Calibri" w:hint="eastAsia"/>
                <w:kern w:val="0"/>
                <w:sz w:val="20"/>
                <w:szCs w:val="20"/>
              </w:rPr>
              <w:t>0</w:t>
            </w:r>
            <w:r>
              <w:rPr>
                <w:rFonts w:ascii="Calibri" w:hAnsi="Calibri" w:cs="Calibri"/>
                <w:kern w:val="0"/>
                <w:sz w:val="20"/>
                <w:szCs w:val="20"/>
              </w:rPr>
              <w:t> </w:t>
            </w:r>
          </w:p>
        </w:tc>
        <w:tc>
          <w:tcPr>
            <w:tcW w:w="688" w:type="dxa"/>
            <w:tcBorders>
              <w:top w:val="nil"/>
              <w:left w:val="nil"/>
              <w:bottom w:val="single" w:sz="8" w:space="0" w:color="auto"/>
              <w:right w:val="single" w:sz="8" w:space="0" w:color="auto"/>
            </w:tcBorders>
            <w:tcMar>
              <w:left w:w="57" w:type="dxa"/>
              <w:right w:w="57" w:type="dxa"/>
            </w:tcMar>
          </w:tcPr>
          <w:p w14:paraId="4C4A2A95" w14:textId="77777777" w:rsidR="005733A4" w:rsidRDefault="001371DC">
            <w:pPr>
              <w:widowControl/>
              <w:jc w:val="center"/>
              <w:rPr>
                <w:rFonts w:ascii="宋体"/>
                <w:sz w:val="24"/>
                <w:szCs w:val="24"/>
              </w:rPr>
            </w:pPr>
            <w:r>
              <w:rPr>
                <w:rFonts w:ascii="Calibri" w:hAnsi="Calibri" w:cs="Calibri"/>
                <w:kern w:val="0"/>
                <w:sz w:val="20"/>
                <w:szCs w:val="20"/>
              </w:rPr>
              <w:t> </w:t>
            </w:r>
            <w:r>
              <w:rPr>
                <w:rFonts w:ascii="Calibri" w:hAnsi="Calibri" w:cs="Calibri" w:hint="eastAsia"/>
                <w:kern w:val="0"/>
                <w:sz w:val="20"/>
                <w:szCs w:val="20"/>
              </w:rPr>
              <w:t>0</w:t>
            </w:r>
          </w:p>
        </w:tc>
      </w:tr>
    </w:tbl>
    <w:p w14:paraId="65BCB4E6" w14:textId="17BD987E" w:rsidR="005733A4" w:rsidRDefault="001371DC">
      <w:pPr>
        <w:widowControl/>
        <w:jc w:val="left"/>
        <w:rPr>
          <w:rFonts w:ascii="宋体" w:eastAsia="宋体" w:hAnsi="宋体" w:cs="宋体"/>
          <w:szCs w:val="24"/>
        </w:rPr>
      </w:pPr>
      <w:r>
        <w:rPr>
          <w:rFonts w:ascii="Times New Roman" w:eastAsia="黑体" w:cs="黑体" w:hint="eastAsia"/>
          <w:snapToGrid w:val="0"/>
          <w:kern w:val="0"/>
          <w:shd w:val="clear" w:color="auto" w:fill="FFFFFF"/>
        </w:rPr>
        <w:t>四、政府信息公开行政复议、行政诉讼情况</w:t>
      </w:r>
    </w:p>
    <w:p w14:paraId="7FBE172F" w14:textId="77777777" w:rsidR="005733A4" w:rsidRDefault="005733A4">
      <w:pPr>
        <w:widowControl/>
        <w:shd w:val="clear" w:color="auto" w:fill="FFFFFF"/>
        <w:jc w:val="center"/>
        <w:rPr>
          <w:rFonts w:ascii="宋体" w:eastAsia="宋体" w:hAnsi="宋体" w:cs="宋体"/>
          <w:sz w:val="24"/>
          <w:szCs w:val="24"/>
        </w:rPr>
      </w:pPr>
    </w:p>
    <w:tbl>
      <w:tblPr>
        <w:tblW w:w="9743"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0"/>
        <w:gridCol w:w="650"/>
        <w:gridCol w:w="650"/>
        <w:gridCol w:w="650"/>
        <w:gridCol w:w="650"/>
      </w:tblGrid>
      <w:tr w:rsidR="005733A4" w14:paraId="2D443C38" w14:textId="77777777">
        <w:trPr>
          <w:jc w:val="center"/>
        </w:trPr>
        <w:tc>
          <w:tcPr>
            <w:tcW w:w="324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78B94" w14:textId="77777777" w:rsidR="005733A4" w:rsidRDefault="001371DC">
            <w:pPr>
              <w:widowControl/>
              <w:jc w:val="center"/>
            </w:pPr>
            <w:r>
              <w:rPr>
                <w:rFonts w:ascii="宋体" w:eastAsia="宋体" w:hAnsi="宋体" w:cs="宋体" w:hint="eastAsia"/>
                <w:kern w:val="0"/>
                <w:sz w:val="20"/>
                <w:szCs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12475" w14:textId="77777777" w:rsidR="005733A4" w:rsidRDefault="001371DC">
            <w:pPr>
              <w:widowControl/>
              <w:jc w:val="center"/>
            </w:pPr>
            <w:r>
              <w:rPr>
                <w:rFonts w:ascii="宋体" w:eastAsia="宋体" w:hAnsi="宋体" w:cs="宋体" w:hint="eastAsia"/>
                <w:kern w:val="0"/>
                <w:sz w:val="20"/>
                <w:szCs w:val="20"/>
              </w:rPr>
              <w:t>行政诉讼</w:t>
            </w:r>
          </w:p>
        </w:tc>
      </w:tr>
      <w:tr w:rsidR="005733A4" w14:paraId="2124666C" w14:textId="77777777">
        <w:trPr>
          <w:jc w:val="center"/>
        </w:trPr>
        <w:tc>
          <w:tcPr>
            <w:tcW w:w="649"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74F7B61D" w14:textId="77777777" w:rsidR="005733A4" w:rsidRDefault="001371DC">
            <w:pPr>
              <w:widowControl/>
              <w:jc w:val="center"/>
            </w:pPr>
            <w:r>
              <w:rPr>
                <w:rFonts w:ascii="宋体" w:eastAsia="宋体" w:hAnsi="宋体" w:cs="宋体" w:hint="eastAsia"/>
                <w:kern w:val="0"/>
                <w:sz w:val="20"/>
                <w:szCs w:val="20"/>
              </w:rPr>
              <w:t>结果维持</w:t>
            </w:r>
          </w:p>
        </w:tc>
        <w:tc>
          <w:tcPr>
            <w:tcW w:w="649"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7774EE9C" w14:textId="77777777" w:rsidR="005733A4" w:rsidRDefault="001371DC">
            <w:pPr>
              <w:widowControl/>
              <w:jc w:val="center"/>
            </w:pPr>
            <w:r>
              <w:rPr>
                <w:rFonts w:ascii="宋体" w:eastAsia="宋体" w:hAnsi="宋体" w:cs="宋体" w:hint="eastAsia"/>
                <w:kern w:val="0"/>
                <w:sz w:val="20"/>
                <w:szCs w:val="20"/>
              </w:rPr>
              <w:t>结果</w:t>
            </w:r>
            <w:r>
              <w:rPr>
                <w:rFonts w:ascii="宋体" w:eastAsia="宋体" w:hAnsi="宋体" w:cs="宋体" w:hint="eastAsia"/>
                <w:kern w:val="0"/>
                <w:sz w:val="20"/>
                <w:szCs w:val="20"/>
              </w:rPr>
              <w:br/>
              <w:t>纠正</w:t>
            </w:r>
          </w:p>
        </w:tc>
        <w:tc>
          <w:tcPr>
            <w:tcW w:w="64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47B3BD" w14:textId="77777777" w:rsidR="005733A4" w:rsidRDefault="001371DC">
            <w:pPr>
              <w:widowControl/>
              <w:jc w:val="center"/>
            </w:pPr>
            <w:r>
              <w:rPr>
                <w:rFonts w:ascii="宋体" w:eastAsia="宋体" w:hAnsi="宋体" w:cs="宋体" w:hint="eastAsia"/>
                <w:kern w:val="0"/>
                <w:sz w:val="20"/>
                <w:szCs w:val="20"/>
              </w:rPr>
              <w:t>其他</w:t>
            </w:r>
            <w:r>
              <w:rPr>
                <w:rFonts w:ascii="宋体" w:eastAsia="宋体" w:hAnsi="宋体" w:cs="宋体" w:hint="eastAsia"/>
                <w:kern w:val="0"/>
                <w:sz w:val="20"/>
                <w:szCs w:val="20"/>
              </w:rPr>
              <w:br/>
              <w:t>结果</w:t>
            </w:r>
          </w:p>
        </w:tc>
        <w:tc>
          <w:tcPr>
            <w:tcW w:w="64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AC3DCC" w14:textId="77777777" w:rsidR="005733A4" w:rsidRDefault="001371DC">
            <w:pPr>
              <w:widowControl/>
              <w:jc w:val="center"/>
            </w:pPr>
            <w:r>
              <w:rPr>
                <w:rFonts w:ascii="宋体" w:eastAsia="宋体" w:hAnsi="宋体" w:cs="宋体" w:hint="eastAsia"/>
                <w:kern w:val="0"/>
                <w:sz w:val="20"/>
                <w:szCs w:val="20"/>
              </w:rPr>
              <w:t>尚未</w:t>
            </w:r>
            <w:r>
              <w:rPr>
                <w:rFonts w:ascii="宋体" w:eastAsia="宋体" w:hAnsi="宋体" w:cs="宋体" w:hint="eastAsia"/>
                <w:kern w:val="0"/>
                <w:sz w:val="20"/>
                <w:szCs w:val="20"/>
              </w:rPr>
              <w:br/>
              <w:t>审结</w:t>
            </w:r>
          </w:p>
        </w:tc>
        <w:tc>
          <w:tcPr>
            <w:tcW w:w="64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6D276" w14:textId="77777777" w:rsidR="005733A4" w:rsidRDefault="001371DC">
            <w:pPr>
              <w:widowControl/>
              <w:jc w:val="center"/>
            </w:pPr>
            <w:r>
              <w:rPr>
                <w:rFonts w:ascii="宋体" w:eastAsia="宋体" w:hAnsi="宋体" w:cs="宋体" w:hint="eastAsia"/>
                <w:kern w:val="0"/>
                <w:sz w:val="20"/>
                <w:szCs w:val="20"/>
              </w:rPr>
              <w:t>总计</w:t>
            </w:r>
          </w:p>
        </w:tc>
        <w:tc>
          <w:tcPr>
            <w:tcW w:w="324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F3F81" w14:textId="77777777" w:rsidR="005733A4" w:rsidRDefault="001371DC">
            <w:pPr>
              <w:widowControl/>
              <w:jc w:val="center"/>
            </w:pPr>
            <w:r>
              <w:rPr>
                <w:rFonts w:ascii="宋体" w:eastAsia="宋体" w:hAnsi="宋体" w:cs="宋体" w:hint="eastAsia"/>
                <w:kern w:val="0"/>
                <w:sz w:val="20"/>
                <w:szCs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20B6FE" w14:textId="77777777" w:rsidR="005733A4" w:rsidRDefault="001371DC">
            <w:pPr>
              <w:widowControl/>
              <w:jc w:val="center"/>
            </w:pPr>
            <w:r>
              <w:rPr>
                <w:rFonts w:ascii="宋体" w:eastAsia="宋体" w:hAnsi="宋体" w:cs="宋体" w:hint="eastAsia"/>
                <w:kern w:val="0"/>
                <w:sz w:val="20"/>
                <w:szCs w:val="20"/>
              </w:rPr>
              <w:t>复议后起诉</w:t>
            </w:r>
          </w:p>
        </w:tc>
      </w:tr>
      <w:tr w:rsidR="005733A4" w14:paraId="437D68A9" w14:textId="77777777">
        <w:trPr>
          <w:jc w:val="center"/>
        </w:trPr>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192D91AD" w14:textId="77777777" w:rsidR="005733A4" w:rsidRDefault="005733A4">
            <w:pPr>
              <w:rPr>
                <w:rFonts w:ascii="宋体"/>
                <w:sz w:val="24"/>
                <w:szCs w:val="24"/>
              </w:rPr>
            </w:pPr>
          </w:p>
        </w:tc>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5A4A7E25" w14:textId="77777777" w:rsidR="005733A4" w:rsidRDefault="005733A4">
            <w:pPr>
              <w:rPr>
                <w:rFonts w:ascii="宋体"/>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4D638" w14:textId="77777777" w:rsidR="005733A4" w:rsidRDefault="005733A4">
            <w:pPr>
              <w:rPr>
                <w:rFonts w:ascii="宋体"/>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1740E" w14:textId="77777777" w:rsidR="005733A4" w:rsidRDefault="005733A4">
            <w:pPr>
              <w:rPr>
                <w:rFonts w:ascii="宋体"/>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EBC3D" w14:textId="77777777" w:rsidR="005733A4" w:rsidRDefault="005733A4">
            <w:pPr>
              <w:rPr>
                <w:rFonts w:ascii="宋体"/>
                <w:sz w:val="24"/>
                <w:szCs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62A9BDC7" w14:textId="77777777" w:rsidR="005733A4" w:rsidRDefault="001371DC">
            <w:pPr>
              <w:widowControl/>
              <w:jc w:val="center"/>
            </w:pPr>
            <w:r>
              <w:rPr>
                <w:rFonts w:ascii="宋体" w:eastAsia="宋体" w:hAnsi="宋体" w:cs="宋体" w:hint="eastAsia"/>
                <w:kern w:val="0"/>
                <w:sz w:val="20"/>
                <w:szCs w:val="20"/>
              </w:rPr>
              <w:t>结果</w:t>
            </w:r>
            <w:r>
              <w:rPr>
                <w:rFonts w:ascii="宋体" w:eastAsia="宋体" w:hAnsi="宋体" w:cs="宋体" w:hint="eastAsia"/>
                <w:kern w:val="0"/>
                <w:sz w:val="20"/>
                <w:szCs w:val="20"/>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334D3CC" w14:textId="77777777" w:rsidR="005733A4" w:rsidRDefault="001371DC">
            <w:pPr>
              <w:widowControl/>
              <w:jc w:val="center"/>
            </w:pPr>
            <w:r>
              <w:rPr>
                <w:rFonts w:ascii="宋体" w:eastAsia="宋体" w:hAnsi="宋体" w:cs="宋体" w:hint="eastAsia"/>
                <w:kern w:val="0"/>
                <w:sz w:val="20"/>
                <w:szCs w:val="20"/>
              </w:rPr>
              <w:t>结果</w:t>
            </w:r>
            <w:r>
              <w:rPr>
                <w:rFonts w:ascii="宋体" w:eastAsia="宋体" w:hAnsi="宋体" w:cs="宋体" w:hint="eastAsia"/>
                <w:kern w:val="0"/>
                <w:sz w:val="20"/>
                <w:szCs w:val="20"/>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12B0A1" w14:textId="77777777" w:rsidR="005733A4" w:rsidRDefault="001371DC">
            <w:pPr>
              <w:widowControl/>
              <w:jc w:val="center"/>
            </w:pPr>
            <w:r>
              <w:rPr>
                <w:rFonts w:ascii="宋体" w:eastAsia="宋体" w:hAnsi="宋体" w:cs="宋体" w:hint="eastAsia"/>
                <w:kern w:val="0"/>
                <w:sz w:val="20"/>
                <w:szCs w:val="20"/>
              </w:rPr>
              <w:t>其他</w:t>
            </w:r>
            <w:r>
              <w:rPr>
                <w:rFonts w:ascii="宋体" w:eastAsia="宋体" w:hAnsi="宋体" w:cs="宋体" w:hint="eastAsia"/>
                <w:kern w:val="0"/>
                <w:sz w:val="20"/>
                <w:szCs w:val="20"/>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B4259A" w14:textId="77777777" w:rsidR="005733A4" w:rsidRDefault="001371DC">
            <w:pPr>
              <w:widowControl/>
              <w:jc w:val="center"/>
            </w:pPr>
            <w:r>
              <w:rPr>
                <w:rFonts w:ascii="宋体" w:eastAsia="宋体" w:hAnsi="宋体" w:cs="宋体" w:hint="eastAsia"/>
                <w:kern w:val="0"/>
                <w:sz w:val="20"/>
                <w:szCs w:val="20"/>
              </w:rPr>
              <w:t>尚未</w:t>
            </w:r>
            <w:r>
              <w:rPr>
                <w:rFonts w:ascii="宋体" w:eastAsia="宋体" w:hAnsi="宋体" w:cs="宋体" w:hint="eastAsia"/>
                <w:kern w:val="0"/>
                <w:sz w:val="20"/>
                <w:szCs w:val="20"/>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97DF1" w14:textId="77777777" w:rsidR="005733A4" w:rsidRDefault="001371DC">
            <w:pPr>
              <w:widowControl/>
              <w:jc w:val="center"/>
            </w:pPr>
            <w:r>
              <w:rPr>
                <w:rFonts w:ascii="宋体" w:eastAsia="宋体" w:hAnsi="宋体" w:cs="宋体" w:hint="eastAsia"/>
                <w:kern w:val="0"/>
                <w:sz w:val="20"/>
                <w:szCs w:val="20"/>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5A521A" w14:textId="77777777" w:rsidR="005733A4" w:rsidRDefault="001371DC">
            <w:pPr>
              <w:widowControl/>
              <w:jc w:val="center"/>
            </w:pPr>
            <w:r>
              <w:rPr>
                <w:rFonts w:ascii="宋体" w:eastAsia="宋体" w:hAnsi="宋体" w:cs="宋体" w:hint="eastAsia"/>
                <w:kern w:val="0"/>
                <w:sz w:val="20"/>
                <w:szCs w:val="20"/>
              </w:rPr>
              <w:t>结果</w:t>
            </w:r>
            <w:r>
              <w:rPr>
                <w:rFonts w:ascii="宋体" w:eastAsia="宋体" w:hAnsi="宋体" w:cs="宋体" w:hint="eastAsia"/>
                <w:kern w:val="0"/>
                <w:sz w:val="20"/>
                <w:szCs w:val="20"/>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A2895" w14:textId="77777777" w:rsidR="005733A4" w:rsidRDefault="001371DC">
            <w:pPr>
              <w:widowControl/>
              <w:jc w:val="center"/>
            </w:pPr>
            <w:r>
              <w:rPr>
                <w:rFonts w:ascii="宋体" w:eastAsia="宋体" w:hAnsi="宋体" w:cs="宋体" w:hint="eastAsia"/>
                <w:kern w:val="0"/>
                <w:sz w:val="20"/>
                <w:szCs w:val="20"/>
              </w:rPr>
              <w:t>结果</w:t>
            </w:r>
            <w:r>
              <w:rPr>
                <w:rFonts w:ascii="宋体" w:eastAsia="宋体" w:hAnsi="宋体" w:cs="宋体" w:hint="eastAsia"/>
                <w:kern w:val="0"/>
                <w:sz w:val="20"/>
                <w:szCs w:val="20"/>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4084A" w14:textId="77777777" w:rsidR="005733A4" w:rsidRDefault="001371DC">
            <w:pPr>
              <w:widowControl/>
              <w:jc w:val="center"/>
            </w:pPr>
            <w:r>
              <w:rPr>
                <w:rFonts w:ascii="宋体" w:eastAsia="宋体" w:hAnsi="宋体" w:cs="宋体" w:hint="eastAsia"/>
                <w:kern w:val="0"/>
                <w:sz w:val="20"/>
                <w:szCs w:val="20"/>
              </w:rPr>
              <w:t>其他</w:t>
            </w:r>
            <w:r>
              <w:rPr>
                <w:rFonts w:ascii="宋体" w:eastAsia="宋体" w:hAnsi="宋体" w:cs="宋体" w:hint="eastAsia"/>
                <w:kern w:val="0"/>
                <w:sz w:val="20"/>
                <w:szCs w:val="20"/>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C7447" w14:textId="77777777" w:rsidR="005733A4" w:rsidRDefault="001371DC">
            <w:pPr>
              <w:widowControl/>
              <w:jc w:val="center"/>
            </w:pPr>
            <w:r>
              <w:rPr>
                <w:rFonts w:ascii="宋体" w:eastAsia="宋体" w:hAnsi="宋体" w:cs="宋体" w:hint="eastAsia"/>
                <w:kern w:val="0"/>
                <w:sz w:val="20"/>
                <w:szCs w:val="20"/>
              </w:rPr>
              <w:t>尚未</w:t>
            </w:r>
            <w:r>
              <w:rPr>
                <w:rFonts w:ascii="宋体" w:eastAsia="宋体" w:hAnsi="宋体" w:cs="宋体" w:hint="eastAsia"/>
                <w:kern w:val="0"/>
                <w:sz w:val="20"/>
                <w:szCs w:val="20"/>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C6EB02" w14:textId="77777777" w:rsidR="005733A4" w:rsidRDefault="001371DC">
            <w:pPr>
              <w:widowControl/>
              <w:jc w:val="center"/>
            </w:pPr>
            <w:r>
              <w:rPr>
                <w:rFonts w:ascii="宋体" w:eastAsia="宋体" w:hAnsi="宋体" w:cs="宋体" w:hint="eastAsia"/>
                <w:kern w:val="0"/>
                <w:sz w:val="20"/>
                <w:szCs w:val="20"/>
              </w:rPr>
              <w:t>总计</w:t>
            </w:r>
          </w:p>
        </w:tc>
      </w:tr>
      <w:tr w:rsidR="005733A4" w14:paraId="20580F66" w14:textId="77777777">
        <w:trPr>
          <w:trHeight w:val="512"/>
          <w:jc w:val="center"/>
        </w:trPr>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4C1442A6"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2DA99A39"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18579B6"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6DDF41AE"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4DB7FB06"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2D634680"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49" w:type="dxa"/>
            <w:tcBorders>
              <w:top w:val="nil"/>
              <w:left w:val="single" w:sz="8" w:space="0" w:color="auto"/>
              <w:bottom w:val="single" w:sz="8" w:space="0" w:color="auto"/>
              <w:right w:val="single" w:sz="8" w:space="0" w:color="auto"/>
            </w:tcBorders>
            <w:tcMar>
              <w:left w:w="108" w:type="dxa"/>
              <w:right w:w="108" w:type="dxa"/>
            </w:tcMar>
          </w:tcPr>
          <w:p w14:paraId="23305021"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53D79E6F"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33F0EF5B"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5E7FD14D"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4F820B81"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28172B9F"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3A2BA98D"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tcPr>
          <w:p w14:paraId="74143357" w14:textId="77777777" w:rsidR="005733A4" w:rsidRDefault="001371DC">
            <w:pPr>
              <w:widowControl/>
              <w:rPr>
                <w:rFonts w:asciiTheme="minorHAnsi" w:hAnsiTheme="minorHAnsi"/>
                <w:sz w:val="20"/>
                <w:szCs w:val="20"/>
              </w:rPr>
            </w:pPr>
            <w:r>
              <w:rPr>
                <w:rFonts w:asciiTheme="minorHAnsi" w:hAnsiTheme="minorHAnsi" w:cs="Calibri"/>
                <w:kern w:val="0"/>
                <w:sz w:val="20"/>
                <w:szCs w:val="20"/>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7031D62C" w14:textId="77777777" w:rsidR="005733A4" w:rsidRDefault="001371DC">
            <w:pPr>
              <w:rPr>
                <w:rFonts w:asciiTheme="minorHAnsi" w:hAnsiTheme="minorHAnsi"/>
                <w:sz w:val="20"/>
                <w:szCs w:val="20"/>
              </w:rPr>
            </w:pPr>
            <w:r>
              <w:rPr>
                <w:rFonts w:asciiTheme="minorHAnsi" w:hAnsiTheme="minorHAnsi"/>
                <w:sz w:val="20"/>
                <w:szCs w:val="20"/>
              </w:rPr>
              <w:t>0</w:t>
            </w:r>
          </w:p>
        </w:tc>
      </w:tr>
    </w:tbl>
    <w:p w14:paraId="677478F0" w14:textId="5F8FD112" w:rsidR="005733A4" w:rsidRDefault="001371DC" w:rsidP="00E83CBE">
      <w:pPr>
        <w:pStyle w:val="1"/>
        <w:widowControl/>
        <w:shd w:val="clear" w:color="auto" w:fill="FFFFFF"/>
        <w:spacing w:before="0" w:beforeAutospacing="0" w:after="0" w:afterAutospacing="0"/>
        <w:ind w:firstLineChars="200" w:firstLine="640"/>
        <w:jc w:val="both"/>
        <w:rPr>
          <w:rFonts w:ascii="宋体" w:eastAsia="宋体" w:hAnsi="宋体" w:cs="宋体"/>
          <w:b/>
          <w:szCs w:val="24"/>
        </w:rPr>
      </w:pPr>
      <w:r>
        <w:rPr>
          <w:rFonts w:ascii="Times New Roman" w:eastAsia="黑体" w:cs="黑体" w:hint="eastAsia"/>
          <w:snapToGrid w:val="0"/>
          <w:sz w:val="32"/>
          <w:shd w:val="clear" w:color="auto" w:fill="FFFFFF"/>
        </w:rPr>
        <w:t>五、存在的主要问题及改进情况</w:t>
      </w:r>
    </w:p>
    <w:p w14:paraId="5EAF2943" w14:textId="77777777" w:rsidR="005733A4" w:rsidRDefault="001371DC" w:rsidP="00E83CBE">
      <w:pPr>
        <w:pStyle w:val="1"/>
        <w:widowControl/>
        <w:shd w:val="clear" w:color="auto" w:fill="FFFFFF"/>
        <w:spacing w:before="0" w:beforeAutospacing="0" w:after="0" w:afterAutospacing="0"/>
        <w:ind w:firstLineChars="200" w:firstLine="640"/>
        <w:jc w:val="both"/>
        <w:rPr>
          <w:rFonts w:eastAsia="仿宋"/>
          <w:kern w:val="2"/>
          <w:sz w:val="32"/>
        </w:rPr>
      </w:pPr>
      <w:r>
        <w:rPr>
          <w:rFonts w:hint="eastAsia"/>
          <w:kern w:val="2"/>
          <w:sz w:val="32"/>
        </w:rPr>
        <w:t>上年度问题整改情况。针对</w:t>
      </w:r>
      <w:r>
        <w:rPr>
          <w:rFonts w:ascii="仿宋" w:eastAsia="仿宋" w:hAnsi="仿宋" w:cs="仿宋"/>
          <w:color w:val="000000"/>
          <w:sz w:val="32"/>
          <w:shd w:val="clear" w:color="auto" w:fill="FFFFFF"/>
        </w:rPr>
        <w:t>政策解读质量不高</w:t>
      </w:r>
      <w:r>
        <w:rPr>
          <w:rFonts w:ascii="仿宋" w:eastAsia="仿宋" w:hAnsi="仿宋" w:cs="仿宋" w:hint="eastAsia"/>
          <w:color w:val="000000"/>
          <w:sz w:val="32"/>
          <w:shd w:val="clear" w:color="auto" w:fill="FFFFFF"/>
        </w:rPr>
        <w:t>问题，2023年我局精心制作了六期医保政策解读短视频，通过情景剧的形式深入浅出的解读医保政策；针对</w:t>
      </w:r>
      <w:r>
        <w:rPr>
          <w:rFonts w:ascii="仿宋" w:eastAsia="仿宋" w:hAnsi="仿宋" w:cs="仿宋"/>
          <w:color w:val="000000"/>
          <w:sz w:val="32"/>
          <w:shd w:val="clear" w:color="auto" w:fill="FFFFFF"/>
        </w:rPr>
        <w:t>信息时效性滞后</w:t>
      </w:r>
      <w:r>
        <w:rPr>
          <w:rFonts w:ascii="仿宋" w:eastAsia="仿宋" w:hAnsi="仿宋" w:cs="仿宋" w:hint="eastAsia"/>
          <w:color w:val="000000"/>
          <w:sz w:val="32"/>
          <w:shd w:val="clear" w:color="auto" w:fill="FFFFFF"/>
        </w:rPr>
        <w:t>问题，2023年我局切实加强信息公开工作流程管理，不断提升主动公开信息的及时性和准确性。</w:t>
      </w:r>
    </w:p>
    <w:p w14:paraId="495451A2" w14:textId="77777777" w:rsidR="005733A4" w:rsidRDefault="001371DC" w:rsidP="00E83CBE">
      <w:pPr>
        <w:pStyle w:val="1"/>
        <w:widowControl/>
        <w:shd w:val="clear" w:color="auto" w:fill="FFFFFF"/>
        <w:spacing w:before="0" w:beforeAutospacing="0" w:after="0" w:afterAutospacing="0"/>
        <w:ind w:firstLineChars="200" w:firstLine="640"/>
        <w:jc w:val="both"/>
        <w:rPr>
          <w:kern w:val="2"/>
          <w:sz w:val="32"/>
        </w:rPr>
      </w:pPr>
      <w:r>
        <w:rPr>
          <w:kern w:val="2"/>
          <w:sz w:val="32"/>
        </w:rPr>
        <w:t>存在问题。一是工作质量有待强化，信息公开敏感词、错别字等问题仍不同程度存在。二是主动公开意识仍需加强，通过公开办推送的问题清单，部门文件、行政执法等栏目更新不够及时。</w:t>
      </w:r>
      <w:r>
        <w:rPr>
          <w:rFonts w:hint="eastAsia"/>
          <w:kern w:val="2"/>
          <w:sz w:val="32"/>
        </w:rPr>
        <w:t>三是文字解读质量不高，存在摘抄政策原文的情况，主要内容部分与原文重合度较高。</w:t>
      </w:r>
    </w:p>
    <w:p w14:paraId="3A96C184" w14:textId="77777777" w:rsidR="005733A4" w:rsidRDefault="001371DC" w:rsidP="00E83CBE">
      <w:pPr>
        <w:pStyle w:val="1"/>
        <w:widowControl/>
        <w:shd w:val="clear" w:color="auto" w:fill="FFFFFF"/>
        <w:spacing w:before="0" w:beforeAutospacing="0" w:after="0" w:afterAutospacing="0"/>
        <w:ind w:firstLineChars="200" w:firstLine="640"/>
        <w:jc w:val="both"/>
        <w:rPr>
          <w:rFonts w:ascii="宋体" w:eastAsia="宋体" w:hAnsi="宋体" w:cs="宋体"/>
          <w:b/>
          <w:szCs w:val="24"/>
        </w:rPr>
      </w:pPr>
      <w:r>
        <w:rPr>
          <w:rFonts w:hint="eastAsia"/>
          <w:kern w:val="2"/>
          <w:sz w:val="32"/>
        </w:rPr>
        <w:t>改进举措。一是提升工作质量，加强信息发布审核，充分利用网站检查软件，避免错别字等问题。二是强化内控建设，加强人员培训，提升工作质效。三是运用数字化、图表、图解、音视频等方式，不断拓展社会公众喜闻乐见的解读形式，抓好政策信息的解读发布，切实增强政策解读的传播力和影响力。</w:t>
      </w:r>
    </w:p>
    <w:p w14:paraId="75A6FB15" w14:textId="77777777" w:rsidR="005733A4" w:rsidRDefault="001371DC" w:rsidP="00E83CBE">
      <w:pPr>
        <w:pStyle w:val="1"/>
        <w:widowControl/>
        <w:shd w:val="clear" w:color="auto" w:fill="FFFFFF"/>
        <w:spacing w:before="0" w:beforeAutospacing="0" w:after="0" w:afterAutospacing="0"/>
        <w:ind w:firstLineChars="200" w:firstLine="640"/>
        <w:jc w:val="both"/>
        <w:rPr>
          <w:rFonts w:ascii="Times New Roman" w:eastAsia="黑体" w:cs="黑体"/>
          <w:snapToGrid w:val="0"/>
          <w:sz w:val="32"/>
          <w:shd w:val="clear" w:color="auto" w:fill="FFFFFF"/>
        </w:rPr>
      </w:pPr>
      <w:r>
        <w:rPr>
          <w:rFonts w:ascii="Times New Roman" w:eastAsia="黑体" w:cs="黑体" w:hint="eastAsia"/>
          <w:snapToGrid w:val="0"/>
          <w:sz w:val="32"/>
          <w:shd w:val="clear" w:color="auto" w:fill="FFFFFF"/>
        </w:rPr>
        <w:t>六、其他需要报告的事项</w:t>
      </w:r>
    </w:p>
    <w:p w14:paraId="3E15E281" w14:textId="77777777" w:rsidR="005733A4" w:rsidRDefault="001371DC" w:rsidP="00E83CBE">
      <w:pPr>
        <w:pStyle w:val="1"/>
        <w:widowControl/>
        <w:shd w:val="clear" w:color="auto" w:fill="FFFFFF"/>
        <w:spacing w:before="0" w:beforeAutospacing="0" w:after="0" w:afterAutospacing="0"/>
        <w:ind w:firstLineChars="231" w:firstLine="739"/>
        <w:jc w:val="both"/>
      </w:pPr>
      <w:r>
        <w:rPr>
          <w:rFonts w:hint="eastAsia"/>
          <w:kern w:val="2"/>
          <w:sz w:val="32"/>
        </w:rPr>
        <w:t>按照《国务院办公厅关于印发〈政府信息公开信息处理费管理办法〉的通知》（国办函〔</w:t>
      </w:r>
      <w:r>
        <w:rPr>
          <w:kern w:val="2"/>
          <w:sz w:val="32"/>
        </w:rPr>
        <w:t>2020</w:t>
      </w:r>
      <w:r>
        <w:rPr>
          <w:rFonts w:hint="eastAsia"/>
          <w:kern w:val="2"/>
          <w:sz w:val="32"/>
        </w:rPr>
        <w:t>〕</w:t>
      </w:r>
      <w:r>
        <w:rPr>
          <w:kern w:val="2"/>
          <w:sz w:val="32"/>
        </w:rPr>
        <w:t>109</w:t>
      </w:r>
      <w:r>
        <w:rPr>
          <w:rFonts w:hint="eastAsia"/>
          <w:kern w:val="2"/>
          <w:sz w:val="32"/>
        </w:rPr>
        <w:t>号）规定的按件、按量收费标准，本年度没有产生信息公开处理费”。</w:t>
      </w:r>
    </w:p>
    <w:p w14:paraId="4A2407B2" w14:textId="77777777" w:rsidR="005733A4" w:rsidRDefault="005733A4"/>
    <w:sectPr w:rsidR="005733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D7A1B" w14:textId="77777777" w:rsidR="00695FBF" w:rsidRDefault="00695FBF" w:rsidP="00D46E60">
      <w:r>
        <w:separator/>
      </w:r>
    </w:p>
  </w:endnote>
  <w:endnote w:type="continuationSeparator" w:id="0">
    <w:p w14:paraId="1DB435B7" w14:textId="77777777" w:rsidR="00695FBF" w:rsidRDefault="00695FBF" w:rsidP="00D4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35F4A" w14:textId="77777777" w:rsidR="00695FBF" w:rsidRDefault="00695FBF" w:rsidP="00D46E60">
      <w:r>
        <w:separator/>
      </w:r>
    </w:p>
  </w:footnote>
  <w:footnote w:type="continuationSeparator" w:id="0">
    <w:p w14:paraId="40B01AFD" w14:textId="77777777" w:rsidR="00695FBF" w:rsidRDefault="00695FBF" w:rsidP="00D46E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C652"/>
    <w:multiLevelType w:val="singleLevel"/>
    <w:tmpl w:val="05C7C652"/>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DQyMDBkNDk5MTBlZjgwMTNlMGY4Nzg1N2I2MTAifQ=="/>
  </w:docVars>
  <w:rsids>
    <w:rsidRoot w:val="1DE27F69"/>
    <w:rsid w:val="001371DC"/>
    <w:rsid w:val="005733A4"/>
    <w:rsid w:val="00695FBF"/>
    <w:rsid w:val="008C397C"/>
    <w:rsid w:val="00AB04D5"/>
    <w:rsid w:val="00D46E60"/>
    <w:rsid w:val="00E83CBE"/>
    <w:rsid w:val="1DE27F69"/>
    <w:rsid w:val="288A36F3"/>
    <w:rsid w:val="3A6827DC"/>
    <w:rsid w:val="53F532D0"/>
    <w:rsid w:val="59BB75D3"/>
    <w:rsid w:val="6BF46509"/>
    <w:rsid w:val="6FA8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512B1"/>
  <w15:docId w15:val="{0728A80F-1D93-472A-B72C-385D6881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widowControl w:val="0"/>
      <w:ind w:firstLineChars="200" w:firstLine="542"/>
      <w:jc w:val="both"/>
    </w:pPr>
    <w:rPr>
      <w:rFonts w:eastAsia="方正仿宋_GBK"/>
      <w:kern w:val="2"/>
      <w:sz w:val="32"/>
      <w:szCs w:val="22"/>
    </w:rPr>
  </w:style>
  <w:style w:type="paragraph" w:styleId="2">
    <w:name w:val="Body Text Indent 2"/>
    <w:basedOn w:val="a"/>
    <w:next w:val="a"/>
    <w:uiPriority w:val="99"/>
    <w:qFormat/>
    <w:pPr>
      <w:spacing w:after="120" w:line="480" w:lineRule="auto"/>
      <w:ind w:leftChars="200" w:left="420"/>
    </w:pPr>
  </w:style>
  <w:style w:type="paragraph" w:styleId="a4">
    <w:name w:val="Normal (Web)"/>
    <w:basedOn w:val="a"/>
    <w:qFormat/>
    <w:pPr>
      <w:spacing w:beforeAutospacing="1" w:afterAutospacing="1"/>
    </w:pPr>
    <w:rPr>
      <w:kern w:val="0"/>
      <w:sz w:val="24"/>
    </w:rPr>
  </w:style>
  <w:style w:type="paragraph" w:customStyle="1" w:styleId="1">
    <w:name w:val="普通(网站)1"/>
    <w:basedOn w:val="a"/>
    <w:qFormat/>
    <w:pPr>
      <w:spacing w:before="100" w:beforeAutospacing="1" w:after="100" w:afterAutospacing="1"/>
      <w:jc w:val="left"/>
    </w:pPr>
    <w:rPr>
      <w:kern w:val="0"/>
      <w:sz w:val="24"/>
    </w:rPr>
  </w:style>
  <w:style w:type="paragraph" w:styleId="a5">
    <w:name w:val="header"/>
    <w:basedOn w:val="a"/>
    <w:link w:val="a6"/>
    <w:rsid w:val="00D46E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46E60"/>
    <w:rPr>
      <w:rFonts w:ascii="仿宋_GB2312" w:eastAsia="仿宋_GB2312"/>
      <w:kern w:val="2"/>
      <w:sz w:val="18"/>
      <w:szCs w:val="18"/>
    </w:rPr>
  </w:style>
  <w:style w:type="paragraph" w:styleId="a7">
    <w:name w:val="footer"/>
    <w:basedOn w:val="a"/>
    <w:link w:val="a8"/>
    <w:rsid w:val="00D46E60"/>
    <w:pPr>
      <w:tabs>
        <w:tab w:val="center" w:pos="4153"/>
        <w:tab w:val="right" w:pos="8306"/>
      </w:tabs>
      <w:snapToGrid w:val="0"/>
      <w:jc w:val="left"/>
    </w:pPr>
    <w:rPr>
      <w:sz w:val="18"/>
      <w:szCs w:val="18"/>
    </w:rPr>
  </w:style>
  <w:style w:type="character" w:customStyle="1" w:styleId="a8">
    <w:name w:val="页脚 字符"/>
    <w:basedOn w:val="a0"/>
    <w:link w:val="a7"/>
    <w:rsid w:val="00D46E60"/>
    <w:rPr>
      <w:rFonts w:ascii="仿宋_GB2312"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平常心</dc:creator>
  <cp:lastModifiedBy>gyb1</cp:lastModifiedBy>
  <cp:revision>2</cp:revision>
  <dcterms:created xsi:type="dcterms:W3CDTF">2026-01-27T08:14:00Z</dcterms:created>
  <dcterms:modified xsi:type="dcterms:W3CDTF">2026-01-27T08:14:00Z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B335813A8ADC41F990719E131B9A157A_11</vt:lpwstr>
  </property>
  <property fmtid="{D5CDD505-2E9C-101B-9397-08002B2CF9AE}" pid="4" name="KSOTemplateDocerSaveRecord">
    <vt:lpwstr>eyJoZGlkIjoiNzljOGUzOGY0YzZiZmIwNTZkNzI5NDgwYjQ0OGRkYjkiLCJ1c2VySWQiOiIyNjYzMzE2ODcifQ==</vt:lpwstr>
  </property>
</Properties>
</file>