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FCC1F44">
      <w:pPr>
        <w:keepNext w:val="0"/>
        <w:keepLines w:val="0"/>
        <w:pageBreakBefore w:val="0"/>
        <w:widowControl w:val="0"/>
        <w:kinsoku/>
        <w:wordWrap/>
        <w:overflowPunct/>
        <w:topLinePunct w:val="0"/>
        <w:bidi w:val="0"/>
        <w:snapToGrid/>
        <w:spacing w:line="600" w:lineRule="exact"/>
        <w:textAlignment w:val="auto"/>
        <w:rPr>
          <w:rFonts w:eastAsia="仿宋_GB2312"/>
          <w:sz w:val="32"/>
          <w:szCs w:val="32"/>
        </w:rPr>
      </w:pPr>
    </w:p>
    <w:p w14:paraId="73221B62">
      <w:pPr>
        <w:keepNext w:val="0"/>
        <w:keepLines w:val="0"/>
        <w:pageBreakBefore w:val="0"/>
        <w:widowControl w:val="0"/>
        <w:kinsoku/>
        <w:wordWrap/>
        <w:overflowPunct/>
        <w:topLinePunct w:val="0"/>
        <w:bidi w:val="0"/>
        <w:snapToGrid/>
        <w:spacing w:line="600" w:lineRule="exact"/>
        <w:textAlignment w:val="auto"/>
        <w:rPr>
          <w:rFonts w:eastAsia="仿宋_GB2312"/>
          <w:sz w:val="32"/>
          <w:szCs w:val="32"/>
        </w:rPr>
      </w:pPr>
    </w:p>
    <w:p w14:paraId="0E0858D5">
      <w:pPr>
        <w:keepNext w:val="0"/>
        <w:keepLines w:val="0"/>
        <w:pageBreakBefore w:val="0"/>
        <w:widowControl w:val="0"/>
        <w:kinsoku/>
        <w:wordWrap/>
        <w:overflowPunct/>
        <w:topLinePunct w:val="0"/>
        <w:bidi w:val="0"/>
        <w:snapToGrid/>
        <w:spacing w:line="600" w:lineRule="exact"/>
        <w:textAlignment w:val="auto"/>
        <w:rPr>
          <w:rFonts w:eastAsia="仿宋_GB2312"/>
          <w:sz w:val="32"/>
          <w:szCs w:val="32"/>
        </w:rPr>
      </w:pPr>
    </w:p>
    <w:p w14:paraId="3B916771">
      <w:pPr>
        <w:keepNext w:val="0"/>
        <w:keepLines w:val="0"/>
        <w:pageBreakBefore w:val="0"/>
        <w:widowControl w:val="0"/>
        <w:kinsoku/>
        <w:wordWrap/>
        <w:overflowPunct/>
        <w:topLinePunct w:val="0"/>
        <w:bidi w:val="0"/>
        <w:snapToGrid/>
        <w:spacing w:line="600" w:lineRule="exact"/>
        <w:jc w:val="right"/>
        <w:textAlignment w:val="auto"/>
        <w:rPr>
          <w:rFonts w:eastAsia="仿宋_GB2312"/>
          <w:sz w:val="32"/>
          <w:szCs w:val="32"/>
        </w:rPr>
      </w:pPr>
      <w:r>
        <w:rPr>
          <w:rFonts w:hint="eastAsia" w:eastAsia="仿宋_GB2312"/>
          <w:sz w:val="32"/>
          <w:szCs w:val="32"/>
        </w:rPr>
        <w:t>金环审〔</w:t>
      </w:r>
      <w:r>
        <w:rPr>
          <w:rFonts w:eastAsia="仿宋_GB2312"/>
          <w:sz w:val="32"/>
          <w:szCs w:val="32"/>
        </w:rPr>
        <w:t>202</w:t>
      </w:r>
      <w:r>
        <w:rPr>
          <w:rFonts w:hint="eastAsia" w:eastAsia="仿宋_GB2312"/>
          <w:sz w:val="32"/>
          <w:szCs w:val="32"/>
          <w:lang w:val="en-US" w:eastAsia="zh-CN"/>
        </w:rPr>
        <w:t>6</w:t>
      </w:r>
      <w:r>
        <w:rPr>
          <w:rFonts w:hint="eastAsia" w:eastAsia="仿宋_GB2312"/>
          <w:sz w:val="32"/>
          <w:szCs w:val="32"/>
        </w:rPr>
        <w:t>〕</w:t>
      </w:r>
      <w:r>
        <w:rPr>
          <w:rFonts w:hint="eastAsia" w:eastAsia="仿宋_GB2312"/>
          <w:sz w:val="32"/>
          <w:szCs w:val="32"/>
          <w:lang w:val="en-US" w:eastAsia="zh-CN"/>
        </w:rPr>
        <w:t>18</w:t>
      </w:r>
      <w:r>
        <w:rPr>
          <w:rFonts w:hint="eastAsia" w:eastAsia="仿宋_GB2312"/>
          <w:sz w:val="32"/>
          <w:szCs w:val="32"/>
        </w:rPr>
        <w:t>号</w:t>
      </w:r>
    </w:p>
    <w:p w14:paraId="5780FD62">
      <w:pPr>
        <w:keepNext w:val="0"/>
        <w:keepLines w:val="0"/>
        <w:pageBreakBefore w:val="0"/>
        <w:widowControl w:val="0"/>
        <w:kinsoku/>
        <w:wordWrap/>
        <w:overflowPunct/>
        <w:topLinePunct w:val="0"/>
        <w:autoSpaceDE/>
        <w:autoSpaceDN/>
        <w:bidi w:val="0"/>
        <w:adjustRightInd/>
        <w:snapToGrid/>
        <w:spacing w:line="600" w:lineRule="exact"/>
        <w:textAlignment w:val="auto"/>
        <w:rPr>
          <w:rFonts w:eastAsia="仿宋_GB2312"/>
          <w:sz w:val="32"/>
          <w:szCs w:val="32"/>
        </w:rPr>
      </w:pPr>
    </w:p>
    <w:p w14:paraId="41B7D729">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eastAsia" w:ascii="方正小标宋简体" w:hAnsi="宋体" w:eastAsia="方正小标宋简体" w:cs="宋体"/>
          <w:bCs/>
          <w:kern w:val="10"/>
          <w:sz w:val="44"/>
          <w:szCs w:val="44"/>
        </w:rPr>
      </w:pPr>
      <w:r>
        <w:rPr>
          <w:rFonts w:hint="eastAsia" w:ascii="方正小标宋简体" w:hAnsi="宋体" w:eastAsia="方正小标宋简体" w:cs="宋体"/>
          <w:bCs/>
          <w:kern w:val="10"/>
          <w:sz w:val="44"/>
          <w:szCs w:val="44"/>
        </w:rPr>
        <w:t>六安市金寨县生态环境分局关于</w:t>
      </w:r>
      <w:r>
        <w:rPr>
          <w:rFonts w:hint="eastAsia" w:ascii="方正小标宋简体" w:hAnsi="宋体" w:eastAsia="方正小标宋简体" w:cs="宋体"/>
          <w:bCs/>
          <w:kern w:val="10"/>
          <w:sz w:val="44"/>
          <w:szCs w:val="44"/>
          <w:lang w:val="en-US" w:eastAsia="zh-CN"/>
        </w:rPr>
        <w:t>金寨金新生物科技有限公司</w:t>
      </w:r>
      <w:r>
        <w:rPr>
          <w:rFonts w:hint="eastAsia" w:ascii="方正小标宋简体" w:hAnsi="宋体" w:eastAsia="方正小标宋简体" w:cs="宋体"/>
          <w:bCs/>
          <w:kern w:val="10"/>
          <w:sz w:val="44"/>
          <w:szCs w:val="44"/>
          <w:lang w:eastAsia="zh-CN"/>
        </w:rPr>
        <w:t>中药材加工项目</w:t>
      </w:r>
      <w:r>
        <w:rPr>
          <w:rFonts w:hint="eastAsia" w:ascii="方正小标宋简体" w:hAnsi="宋体" w:eastAsia="方正小标宋简体" w:cs="宋体"/>
          <w:bCs/>
          <w:kern w:val="10"/>
          <w:sz w:val="44"/>
          <w:szCs w:val="44"/>
        </w:rPr>
        <w:t>环境</w:t>
      </w:r>
    </w:p>
    <w:p w14:paraId="76B603A5">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ascii="方正小标宋简体" w:hAnsi="宋体" w:eastAsia="方正小标宋简体" w:cs="宋体"/>
          <w:bCs/>
          <w:kern w:val="10"/>
          <w:sz w:val="44"/>
          <w:szCs w:val="44"/>
        </w:rPr>
      </w:pPr>
      <w:r>
        <w:rPr>
          <w:rFonts w:hint="eastAsia" w:ascii="方正小标宋简体" w:hAnsi="宋体" w:eastAsia="方正小标宋简体" w:cs="宋体"/>
          <w:bCs/>
          <w:kern w:val="10"/>
          <w:sz w:val="44"/>
          <w:szCs w:val="44"/>
        </w:rPr>
        <w:t>影响</w:t>
      </w:r>
      <w:r>
        <w:rPr>
          <w:rFonts w:hint="eastAsia" w:ascii="方正小标宋简体" w:hAnsi="宋体" w:eastAsia="方正小标宋简体" w:cs="宋体"/>
          <w:bCs/>
          <w:kern w:val="10"/>
          <w:sz w:val="44"/>
          <w:szCs w:val="44"/>
          <w:lang w:eastAsia="zh-CN"/>
        </w:rPr>
        <w:t>报告</w:t>
      </w:r>
      <w:r>
        <w:rPr>
          <w:rFonts w:hint="eastAsia" w:ascii="方正小标宋简体" w:hAnsi="宋体" w:eastAsia="方正小标宋简体" w:cs="宋体"/>
          <w:bCs/>
          <w:kern w:val="10"/>
          <w:sz w:val="44"/>
          <w:szCs w:val="44"/>
          <w:lang w:val="en-US" w:eastAsia="zh-CN"/>
        </w:rPr>
        <w:t>表</w:t>
      </w:r>
      <w:r>
        <w:rPr>
          <w:rFonts w:hint="eastAsia" w:ascii="方正小标宋简体" w:hAnsi="宋体" w:eastAsia="方正小标宋简体" w:cs="宋体"/>
          <w:bCs/>
          <w:kern w:val="10"/>
          <w:sz w:val="44"/>
          <w:szCs w:val="44"/>
        </w:rPr>
        <w:t>的批复</w:t>
      </w:r>
    </w:p>
    <w:p w14:paraId="78C5B0C2">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hint="eastAsia" w:ascii="仿宋" w:hAnsi="仿宋" w:eastAsia="仿宋" w:cs="仿宋"/>
          <w:sz w:val="32"/>
          <w:szCs w:val="32"/>
          <w:lang w:val="en-US" w:eastAsia="zh-CN"/>
        </w:rPr>
      </w:pPr>
    </w:p>
    <w:p w14:paraId="34818321">
      <w:pPr>
        <w:keepNext w:val="0"/>
        <w:keepLines w:val="0"/>
        <w:pageBreakBefore w:val="0"/>
        <w:widowControl w:val="0"/>
        <w:kinsoku/>
        <w:wordWrap/>
        <w:overflowPunct/>
        <w:topLinePunct w:val="0"/>
        <w:autoSpaceDE/>
        <w:autoSpaceDN/>
        <w:bidi w:val="0"/>
        <w:adjustRightInd/>
        <w:snapToGrid/>
        <w:spacing w:line="600" w:lineRule="exact"/>
        <w:textAlignment w:val="auto"/>
        <w:outlineLvl w:val="9"/>
        <w:rPr>
          <w:rFonts w:eastAsia="仿宋_GB2312"/>
          <w:color w:val="000000"/>
          <w:kern w:val="10"/>
          <w:sz w:val="32"/>
          <w:szCs w:val="32"/>
        </w:rPr>
      </w:pPr>
      <w:r>
        <w:rPr>
          <w:rFonts w:hint="eastAsia" w:eastAsia="仿宋_GB2312"/>
          <w:color w:val="000000"/>
          <w:kern w:val="10"/>
          <w:sz w:val="32"/>
          <w:szCs w:val="32"/>
          <w:lang w:val="en-US" w:eastAsia="zh-CN"/>
        </w:rPr>
        <w:t>金寨金新生物科技有限公司</w:t>
      </w:r>
      <w:r>
        <w:rPr>
          <w:rFonts w:hint="eastAsia" w:eastAsia="仿宋_GB2312"/>
          <w:color w:val="000000"/>
          <w:kern w:val="10"/>
          <w:sz w:val="32"/>
          <w:szCs w:val="32"/>
        </w:rPr>
        <w:t xml:space="preserve"> ：</w:t>
      </w:r>
    </w:p>
    <w:p w14:paraId="218D0A4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zh-CN" w:eastAsia="zh-CN" w:bidi="ar-SA"/>
        </w:rPr>
        <w:t>你公司报来的《中药材加工项目</w:t>
      </w:r>
      <w:r>
        <w:rPr>
          <w:rFonts w:hint="eastAsia" w:ascii="Times New Roman" w:hAnsi="Times New Roman" w:eastAsia="仿宋_GB2312" w:cs="Times New Roman"/>
          <w:color w:val="000000"/>
          <w:kern w:val="10"/>
          <w:sz w:val="32"/>
          <w:szCs w:val="32"/>
          <w:lang w:val="en-US" w:eastAsia="zh-CN" w:bidi="ar-SA"/>
        </w:rPr>
        <w:t>环境影响报告表</w:t>
      </w:r>
      <w:r>
        <w:rPr>
          <w:rFonts w:hint="eastAsia" w:ascii="Times New Roman" w:hAnsi="Times New Roman" w:eastAsia="仿宋_GB2312" w:cs="Times New Roman"/>
          <w:color w:val="000000"/>
          <w:kern w:val="10"/>
          <w:sz w:val="32"/>
          <w:szCs w:val="32"/>
          <w:lang w:val="zh-CN" w:eastAsia="zh-CN" w:bidi="ar-SA"/>
        </w:rPr>
        <w:t>》（以下简称《报告表》，项目</w:t>
      </w:r>
      <w:r>
        <w:rPr>
          <w:rFonts w:hint="eastAsia" w:ascii="Times New Roman" w:hAnsi="Times New Roman" w:eastAsia="仿宋_GB2312" w:cs="Times New Roman"/>
          <w:color w:val="000000"/>
          <w:kern w:val="10"/>
          <w:sz w:val="32"/>
          <w:szCs w:val="32"/>
          <w:lang w:val="en-US" w:eastAsia="zh-CN" w:bidi="ar-SA"/>
        </w:rPr>
        <w:t>代码：2411-341524-04-01-470415</w:t>
      </w:r>
      <w:r>
        <w:rPr>
          <w:rFonts w:hint="eastAsia" w:ascii="Times New Roman" w:hAnsi="Times New Roman" w:eastAsia="仿宋_GB2312" w:cs="Times New Roman"/>
          <w:color w:val="000000"/>
          <w:kern w:val="10"/>
          <w:sz w:val="32"/>
          <w:szCs w:val="32"/>
          <w:lang w:val="zh-CN" w:eastAsia="zh-CN" w:bidi="ar-SA"/>
        </w:rPr>
        <w:t>）及相关申请材料收悉。</w:t>
      </w:r>
      <w:r>
        <w:rPr>
          <w:rFonts w:hint="eastAsia" w:ascii="Times New Roman" w:hAnsi="Times New Roman" w:eastAsia="仿宋_GB2312" w:cs="Times New Roman"/>
          <w:color w:val="000000"/>
          <w:kern w:val="10"/>
          <w:sz w:val="32"/>
          <w:szCs w:val="32"/>
          <w:lang w:val="en-US" w:eastAsia="zh-CN" w:bidi="ar-SA"/>
        </w:rPr>
        <w:t>拟建项目位于金寨经济开发区江天路东侧、消防大队以南</w:t>
      </w:r>
      <w:r>
        <w:rPr>
          <w:rFonts w:hint="eastAsia" w:eastAsia="仿宋_GB2312" w:cs="Times New Roman"/>
          <w:color w:val="000000"/>
          <w:kern w:val="10"/>
          <w:sz w:val="32"/>
          <w:szCs w:val="32"/>
          <w:lang w:val="en-US" w:eastAsia="zh-CN" w:bidi="ar-SA"/>
        </w:rPr>
        <w:t>，占地面积2687.07平方米</w:t>
      </w:r>
      <w:r>
        <w:rPr>
          <w:rFonts w:hint="eastAsia" w:ascii="Times New Roman" w:hAnsi="Times New Roman" w:eastAsia="仿宋_GB2312" w:cs="Times New Roman"/>
          <w:color w:val="000000"/>
          <w:kern w:val="10"/>
          <w:sz w:val="32"/>
          <w:szCs w:val="32"/>
          <w:lang w:val="en-US" w:eastAsia="zh-CN" w:bidi="ar-SA"/>
        </w:rPr>
        <w:t>，建筑面积约</w:t>
      </w:r>
      <w:r>
        <w:rPr>
          <w:rFonts w:hint="eastAsia" w:eastAsia="仿宋_GB2312" w:cs="Times New Roman"/>
          <w:color w:val="000000"/>
          <w:kern w:val="10"/>
          <w:sz w:val="32"/>
          <w:szCs w:val="32"/>
          <w:lang w:val="en-US" w:eastAsia="zh-CN" w:bidi="ar-SA"/>
        </w:rPr>
        <w:t>12000</w:t>
      </w:r>
      <w:r>
        <w:rPr>
          <w:rFonts w:hint="eastAsia" w:ascii="Times New Roman" w:hAnsi="Times New Roman" w:eastAsia="仿宋_GB2312" w:cs="Times New Roman"/>
          <w:color w:val="000000"/>
          <w:kern w:val="10"/>
          <w:sz w:val="32"/>
          <w:szCs w:val="32"/>
          <w:lang w:val="en-US" w:eastAsia="zh-CN" w:bidi="ar-SA"/>
        </w:rPr>
        <w:t>平方米。</w:t>
      </w:r>
      <w:r>
        <w:rPr>
          <w:rFonts w:hint="eastAsia" w:eastAsia="仿宋_GB2312" w:cs="Times New Roman"/>
          <w:color w:val="000000"/>
          <w:kern w:val="10"/>
          <w:sz w:val="32"/>
          <w:szCs w:val="32"/>
          <w:lang w:val="en-US" w:eastAsia="zh-CN" w:bidi="ar-SA"/>
        </w:rPr>
        <w:t>主要建设中药材加工</w:t>
      </w:r>
      <w:r>
        <w:rPr>
          <w:rFonts w:hint="eastAsia" w:ascii="Times New Roman" w:hAnsi="Times New Roman" w:eastAsia="仿宋_GB2312" w:cs="Times New Roman"/>
          <w:color w:val="000000"/>
          <w:kern w:val="10"/>
          <w:sz w:val="32"/>
          <w:szCs w:val="32"/>
          <w:lang w:val="en-US" w:eastAsia="zh-CN" w:bidi="ar-SA"/>
        </w:rPr>
        <w:t>生产线，布置切净选台、粉碎机、提取罐、浓缩器、喷雾干燥器、配液器</w:t>
      </w:r>
      <w:r>
        <w:rPr>
          <w:rFonts w:hint="eastAsia" w:eastAsia="仿宋_GB2312" w:cs="Times New Roman"/>
          <w:color w:val="000000"/>
          <w:kern w:val="10"/>
          <w:sz w:val="32"/>
          <w:szCs w:val="32"/>
          <w:lang w:val="en-US" w:eastAsia="zh-CN" w:bidi="ar-SA"/>
        </w:rPr>
        <w:t>、破壁机、混合机、制粒机、热风循环烘箱、振荡筛</w:t>
      </w:r>
      <w:r>
        <w:rPr>
          <w:rFonts w:hint="eastAsia" w:ascii="Times New Roman" w:hAnsi="Times New Roman" w:eastAsia="仿宋_GB2312" w:cs="Times New Roman"/>
          <w:color w:val="000000"/>
          <w:kern w:val="10"/>
          <w:sz w:val="32"/>
          <w:szCs w:val="32"/>
          <w:lang w:val="en-US" w:eastAsia="zh-CN" w:bidi="ar-SA"/>
        </w:rPr>
        <w:t>等生产设备，配套建设</w:t>
      </w:r>
      <w:r>
        <w:rPr>
          <w:rFonts w:hint="eastAsia" w:eastAsia="仿宋_GB2312" w:cs="Times New Roman"/>
          <w:color w:val="000000"/>
          <w:kern w:val="10"/>
          <w:sz w:val="32"/>
          <w:szCs w:val="32"/>
          <w:lang w:val="en-US" w:eastAsia="zh-CN" w:bidi="ar-SA"/>
        </w:rPr>
        <w:t>办公区</w:t>
      </w:r>
      <w:r>
        <w:rPr>
          <w:rFonts w:hint="eastAsia" w:ascii="Times New Roman" w:hAnsi="Times New Roman" w:eastAsia="仿宋_GB2312" w:cs="Times New Roman"/>
          <w:color w:val="000000"/>
          <w:kern w:val="10"/>
          <w:sz w:val="32"/>
          <w:szCs w:val="32"/>
          <w:lang w:val="en-US" w:eastAsia="zh-CN" w:bidi="ar-SA"/>
        </w:rPr>
        <w:t>等辅助、储运、公用以及环保工程。项目总投资约11000万元，其中环保投资不低于180万元。项目建成后可形成年产破壁灵芝孢子粉30吨、破壁灵芝孢子粉颗粒30吨、破壁灵芝孢子粉胶囊1亿粒、破壁灵芝孢子油软胶囊6000万粒和灵芝黄精饮品1000万瓶的生产能力。</w:t>
      </w:r>
    </w:p>
    <w:p w14:paraId="0BA17000">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eastAsia"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该项目符合建设项目环境影响评价文件告知承诺审批的相关要求。根据</w:t>
      </w:r>
      <w:bookmarkStart w:id="0" w:name="_GoBack"/>
      <w:r>
        <w:rPr>
          <w:rFonts w:hint="eastAsia" w:ascii="Times New Roman" w:hAnsi="Times New Roman" w:eastAsia="仿宋_GB2312" w:cs="Times New Roman"/>
          <w:color w:val="000000"/>
          <w:kern w:val="10"/>
          <w:sz w:val="32"/>
          <w:szCs w:val="32"/>
          <w:lang w:val="en-US" w:eastAsia="zh-CN" w:bidi="ar-SA"/>
        </w:rPr>
        <w:t>《中华人民共和国环境影响评价法》</w:t>
      </w:r>
      <w:bookmarkEnd w:id="0"/>
      <w:r>
        <w:rPr>
          <w:rFonts w:hint="eastAsia" w:ascii="Times New Roman" w:hAnsi="Times New Roman" w:eastAsia="仿宋_GB2312" w:cs="Times New Roman"/>
          <w:color w:val="000000"/>
          <w:kern w:val="10"/>
          <w:sz w:val="32"/>
          <w:szCs w:val="32"/>
          <w:lang w:val="en-US" w:eastAsia="zh-CN" w:bidi="ar-SA"/>
        </w:rPr>
        <w:t>《安徽省生态环境厅关于强化生态环境保障和服务助力稳经济若干措施的通知》等有关规定，经研究，现批复如下：</w:t>
      </w:r>
    </w:p>
    <w:p w14:paraId="25CF0B32">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hint="default"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一、经你公司和环评编制单位承诺，我局原则同意该项目《报告表》结论以及提出的污染防治措施。你公司应严格落实《报告表》提出的各项环境污染防治措施和承诺的相关内容，严格执行污染防治设施与主体工程同时设计、同时施工、同时投产的环保“三同时”制度，确保各项污染物达标排放、各项环境风险可控，并应充分考虑污染防治设施安全风险，确保风险可控后方可施工和投入生产、使用。</w:t>
      </w:r>
    </w:p>
    <w:p w14:paraId="54C93DD4">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二、项目投产运营前，应按规定程序</w:t>
      </w:r>
      <w:r>
        <w:rPr>
          <w:rFonts w:hint="eastAsia" w:eastAsia="仿宋_GB2312" w:cs="Times New Roman"/>
          <w:color w:val="000000"/>
          <w:kern w:val="10"/>
          <w:sz w:val="32"/>
          <w:szCs w:val="32"/>
          <w:lang w:val="en-US" w:eastAsia="zh-CN" w:bidi="ar-SA"/>
        </w:rPr>
        <w:t>进行固定污染源</w:t>
      </w:r>
      <w:r>
        <w:rPr>
          <w:rFonts w:hint="eastAsia" w:ascii="Times New Roman" w:hAnsi="Times New Roman" w:eastAsia="仿宋_GB2312" w:cs="Times New Roman"/>
          <w:color w:val="000000"/>
          <w:kern w:val="10"/>
          <w:sz w:val="32"/>
          <w:szCs w:val="32"/>
          <w:lang w:val="en-US" w:eastAsia="zh-CN" w:bidi="ar-SA"/>
        </w:rPr>
        <w:t>排污许可</w:t>
      </w:r>
      <w:r>
        <w:rPr>
          <w:rFonts w:hint="eastAsia" w:eastAsia="仿宋_GB2312" w:cs="Times New Roman"/>
          <w:color w:val="000000"/>
          <w:kern w:val="10"/>
          <w:sz w:val="32"/>
          <w:szCs w:val="32"/>
          <w:lang w:val="en-US" w:eastAsia="zh-CN" w:bidi="ar-SA"/>
        </w:rPr>
        <w:t>登记</w:t>
      </w:r>
      <w:r>
        <w:rPr>
          <w:rFonts w:hint="eastAsia" w:ascii="Times New Roman" w:hAnsi="Times New Roman" w:eastAsia="仿宋_GB2312" w:cs="Times New Roman"/>
          <w:color w:val="000000"/>
          <w:kern w:val="10"/>
          <w:sz w:val="32"/>
          <w:szCs w:val="32"/>
          <w:lang w:val="en-US" w:eastAsia="zh-CN" w:bidi="ar-SA"/>
        </w:rPr>
        <w:t>，及时完成竣工环境保护验收等工作，并将相关信息对社会公开。</w:t>
      </w:r>
    </w:p>
    <w:p w14:paraId="2ADAA0BA">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三、建设项目的性质、规模、地点、工艺或者污染防治措施发生重大变动时，应当重新报批环境影响评价文件。</w:t>
      </w:r>
    </w:p>
    <w:p w14:paraId="10D8A78E">
      <w:pPr>
        <w:keepNext w:val="0"/>
        <w:keepLines w:val="0"/>
        <w:pageBreakBefore w:val="0"/>
        <w:widowControl w:val="0"/>
        <w:kinsoku/>
        <w:wordWrap/>
        <w:overflowPunct/>
        <w:topLinePunct w:val="0"/>
        <w:autoSpaceDE/>
        <w:autoSpaceDN/>
        <w:bidi w:val="0"/>
        <w:adjustRightInd/>
        <w:snapToGrid/>
        <w:spacing w:line="520" w:lineRule="exact"/>
        <w:ind w:left="0" w:leftChars="0" w:firstLine="640" w:firstLineChars="200"/>
        <w:jc w:val="both"/>
        <w:textAlignment w:val="auto"/>
        <w:rPr>
          <w:rFonts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四、请县生态环境保护综合行政执法大队</w:t>
      </w:r>
      <w:r>
        <w:rPr>
          <w:rFonts w:hint="eastAsia" w:eastAsia="仿宋_GB2312" w:cs="Times New Roman"/>
          <w:color w:val="000000"/>
          <w:kern w:val="10"/>
          <w:sz w:val="32"/>
          <w:szCs w:val="32"/>
          <w:lang w:val="en-US" w:eastAsia="zh-CN" w:bidi="ar-SA"/>
        </w:rPr>
        <w:t>、</w:t>
      </w:r>
      <w:r>
        <w:rPr>
          <w:rFonts w:hint="eastAsia" w:ascii="Times New Roman" w:hAnsi="Times New Roman" w:eastAsia="仿宋_GB2312" w:cs="Times New Roman"/>
          <w:color w:val="000000"/>
          <w:kern w:val="10"/>
          <w:sz w:val="32"/>
          <w:szCs w:val="32"/>
          <w:lang w:val="en-US" w:eastAsia="zh-CN" w:bidi="ar-SA"/>
        </w:rPr>
        <w:t>经济开发区生态环境工作站</w:t>
      </w:r>
      <w:r>
        <w:rPr>
          <w:rFonts w:hint="eastAsia" w:ascii="Times New Roman" w:hAnsi="Times New Roman" w:eastAsia="仿宋_GB2312" w:cs="Times New Roman"/>
          <w:color w:val="000000"/>
          <w:kern w:val="10"/>
          <w:sz w:val="32"/>
          <w:szCs w:val="32"/>
          <w:lang w:val="en-US" w:eastAsia="zh-CN" w:bidi="ar-SA"/>
        </w:rPr>
        <w:t>对金寨金新生物科技有限公司中药材加工项目加强现场监管。</w:t>
      </w:r>
    </w:p>
    <w:p w14:paraId="0A26EBD7">
      <w:pPr>
        <w:keepNext w:val="0"/>
        <w:keepLines w:val="0"/>
        <w:pageBreakBefore w:val="0"/>
        <w:widowControl w:val="0"/>
        <w:kinsoku/>
        <w:wordWrap/>
        <w:overflowPunct/>
        <w:topLinePunct w:val="0"/>
        <w:autoSpaceDE w:val="0"/>
        <w:autoSpaceDN w:val="0"/>
        <w:bidi w:val="0"/>
        <w:adjustRightInd/>
        <w:snapToGrid/>
        <w:spacing w:line="520" w:lineRule="exact"/>
        <w:ind w:firstLine="640" w:firstLineChars="200"/>
        <w:textAlignment w:val="auto"/>
        <w:rPr>
          <w:rFonts w:hint="eastAsia" w:ascii="Times New Roman" w:hAnsi="Times New Roman" w:eastAsia="仿宋_GB2312" w:cs="Times New Roman"/>
          <w:color w:val="000000"/>
          <w:kern w:val="10"/>
          <w:sz w:val="32"/>
          <w:szCs w:val="32"/>
          <w:lang w:val="en-US" w:eastAsia="zh-CN" w:bidi="ar-SA"/>
        </w:rPr>
      </w:pPr>
      <w:r>
        <w:rPr>
          <w:rFonts w:hint="eastAsia" w:ascii="Times New Roman" w:hAnsi="Times New Roman" w:eastAsia="仿宋_GB2312" w:cs="Times New Roman"/>
          <w:color w:val="000000"/>
          <w:kern w:val="10"/>
          <w:sz w:val="32"/>
          <w:szCs w:val="32"/>
          <w:lang w:val="en-US" w:eastAsia="zh-CN" w:bidi="ar-SA"/>
        </w:rPr>
        <w:t>五、若发现存在不符合告知承诺制或环评文件存在重大质量问题，由此造成的一切后果和经济损失均由你公司承担。</w:t>
      </w:r>
    </w:p>
    <w:p w14:paraId="562D12ED">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hint="eastAsia" w:ascii="Times New Roman" w:hAnsi="Times New Roman" w:eastAsia="仿宋_GB2312" w:cs="Times New Roman"/>
          <w:color w:val="000000"/>
          <w:kern w:val="10"/>
          <w:sz w:val="32"/>
          <w:szCs w:val="32"/>
        </w:rPr>
      </w:pPr>
    </w:p>
    <w:p w14:paraId="793450CD">
      <w:pPr>
        <w:keepNext w:val="0"/>
        <w:keepLines w:val="0"/>
        <w:pageBreakBefore w:val="0"/>
        <w:widowControl w:val="0"/>
        <w:kinsoku/>
        <w:wordWrap/>
        <w:overflowPunct/>
        <w:topLinePunct w:val="0"/>
        <w:autoSpaceDE/>
        <w:autoSpaceDN/>
        <w:bidi w:val="0"/>
        <w:adjustRightInd/>
        <w:snapToGrid/>
        <w:spacing w:line="520" w:lineRule="exact"/>
        <w:ind w:firstLine="4800" w:firstLineChars="1500"/>
        <w:jc w:val="both"/>
        <w:textAlignment w:val="auto"/>
        <w:rPr>
          <w:rFonts w:hint="eastAsia" w:ascii="Times New Roman" w:hAnsi="Times New Roman" w:eastAsia="仿宋_GB2312" w:cs="Times New Roman"/>
          <w:color w:val="000000"/>
          <w:kern w:val="10"/>
          <w:sz w:val="32"/>
          <w:szCs w:val="32"/>
        </w:rPr>
      </w:pPr>
      <w:r>
        <w:rPr>
          <w:rFonts w:hint="eastAsia" w:ascii="Times New Roman" w:hAnsi="Times New Roman" w:eastAsia="仿宋_GB2312" w:cs="Times New Roman"/>
          <w:color w:val="000000"/>
          <w:kern w:val="10"/>
          <w:sz w:val="32"/>
          <w:szCs w:val="32"/>
        </w:rPr>
        <w:t>六安市金寨县生态环境分局</w:t>
      </w:r>
    </w:p>
    <w:tbl>
      <w:tblPr>
        <w:tblStyle w:val="13"/>
        <w:tblpPr w:leftFromText="180" w:rightFromText="180" w:vertAnchor="text" w:horzAnchor="page" w:tblpX="1495" w:tblpY="1703"/>
        <w:tblOverlap w:val="never"/>
        <w:tblW w:w="5018" w:type="pct"/>
        <w:tblInd w:w="0" w:type="dxa"/>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8877"/>
      </w:tblGrid>
      <w:tr w14:paraId="32DB5FD2">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9094" w:type="dxa"/>
            <w:tcBorders>
              <w:top w:val="single" w:color="auto" w:sz="12" w:space="0"/>
            </w:tcBorders>
            <w:noWrap w:val="0"/>
            <w:vAlign w:val="center"/>
          </w:tcPr>
          <w:p w14:paraId="2F3C4C03">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atLeast"/>
              <w:ind w:left="665" w:leftChars="50" w:right="105" w:rightChars="50" w:hanging="560" w:hangingChars="200"/>
              <w:jc w:val="both"/>
              <w:textAlignment w:val="baseline"/>
              <w:rPr>
                <w:rFonts w:hint="eastAsia" w:ascii="仿宋_GB2312" w:hAnsi="Times New Roman"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抄送：环评单位。</w:t>
            </w:r>
          </w:p>
        </w:tc>
      </w:tr>
      <w:tr w14:paraId="4BD74EF6">
        <w:tblPrEx>
          <w:tblBorders>
            <w:top w:val="single" w:color="auto" w:sz="12" w:space="0"/>
            <w:left w:val="none" w:color="auto" w:sz="0" w:space="0"/>
            <w:bottom w:val="single" w:color="auto" w:sz="12"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9094" w:type="dxa"/>
            <w:tcBorders>
              <w:bottom w:val="single" w:color="auto" w:sz="12" w:space="0"/>
            </w:tcBorders>
            <w:noWrap w:val="0"/>
            <w:vAlign w:val="center"/>
          </w:tcPr>
          <w:p w14:paraId="780FAF3E">
            <w:pPr>
              <w:keepNext w:val="0"/>
              <w:keepLines w:val="0"/>
              <w:pageBreakBefore w:val="0"/>
              <w:widowControl w:val="0"/>
              <w:suppressLineNumbers w:val="0"/>
              <w:kinsoku/>
              <w:wordWrap/>
              <w:overflowPunct/>
              <w:topLinePunct w:val="0"/>
              <w:autoSpaceDE/>
              <w:autoSpaceDN/>
              <w:bidi w:val="0"/>
              <w:adjustRightInd w:val="0"/>
              <w:snapToGrid w:val="0"/>
              <w:spacing w:before="0" w:beforeAutospacing="0" w:after="0" w:afterAutospacing="0" w:line="320" w:lineRule="atLeast"/>
              <w:ind w:left="105" w:leftChars="50" w:right="105" w:rightChars="50" w:firstLine="0"/>
              <w:jc w:val="both"/>
              <w:textAlignment w:val="baseline"/>
              <w:rPr>
                <w:rFonts w:hint="eastAsia" w:ascii="仿宋_GB2312" w:hAnsi="Times New Roman" w:eastAsia="仿宋_GB2312" w:cs="仿宋_GB2312"/>
                <w:color w:val="auto"/>
                <w:kern w:val="2"/>
                <w:sz w:val="28"/>
                <w:szCs w:val="28"/>
                <w:lang w:val="en-US" w:eastAsia="zh-CN" w:bidi="ar-SA"/>
              </w:rPr>
            </w:pPr>
            <w:r>
              <w:rPr>
                <w:rFonts w:hint="eastAsia" w:ascii="仿宋_GB2312" w:hAnsi="仿宋_GB2312" w:eastAsia="仿宋_GB2312" w:cs="仿宋_GB2312"/>
                <w:color w:val="auto"/>
                <w:kern w:val="2"/>
                <w:sz w:val="28"/>
                <w:szCs w:val="28"/>
                <w:lang w:val="en-US" w:eastAsia="zh-CN" w:bidi="ar-SA"/>
              </w:rPr>
              <w:t>六安市金寨县生态环境分局办公室           2026年5月22日印发</w:t>
            </w:r>
          </w:p>
        </w:tc>
      </w:tr>
    </w:tbl>
    <w:p w14:paraId="1075E9C9">
      <w:pPr>
        <w:keepNext w:val="0"/>
        <w:keepLines w:val="0"/>
        <w:pageBreakBefore w:val="0"/>
        <w:widowControl w:val="0"/>
        <w:kinsoku/>
        <w:wordWrap/>
        <w:overflowPunct/>
        <w:topLinePunct w:val="0"/>
        <w:autoSpaceDE/>
        <w:autoSpaceDN/>
        <w:bidi w:val="0"/>
        <w:adjustRightInd/>
        <w:snapToGrid/>
        <w:spacing w:line="520" w:lineRule="exact"/>
        <w:ind w:firstLine="5472" w:firstLineChars="1800"/>
        <w:jc w:val="both"/>
        <w:textAlignment w:val="auto"/>
        <w:rPr>
          <w:rFonts w:hint="eastAsia"/>
        </w:rPr>
      </w:pPr>
      <w:r>
        <w:rPr>
          <w:rFonts w:ascii="Times New Roman" w:hAnsi="Times New Roman" w:eastAsia="仿宋_GB2312" w:cs="Times New Roman"/>
          <w:spacing w:val="-8"/>
          <w:kern w:val="10"/>
          <w:sz w:val="32"/>
          <w:szCs w:val="32"/>
        </w:rPr>
        <w:t>202</w:t>
      </w:r>
      <w:r>
        <w:rPr>
          <w:rFonts w:hint="eastAsia" w:ascii="Times New Roman" w:hAnsi="Times New Roman" w:eastAsia="仿宋_GB2312" w:cs="Times New Roman"/>
          <w:spacing w:val="-8"/>
          <w:kern w:val="10"/>
          <w:sz w:val="32"/>
          <w:szCs w:val="32"/>
          <w:lang w:val="en-US" w:eastAsia="zh-CN"/>
        </w:rPr>
        <w:t>6</w:t>
      </w:r>
      <w:r>
        <w:rPr>
          <w:rFonts w:hint="eastAsia" w:ascii="Times New Roman" w:hAnsi="Times New Roman" w:eastAsia="仿宋_GB2312" w:cs="Times New Roman"/>
          <w:spacing w:val="-8"/>
          <w:kern w:val="10"/>
          <w:sz w:val="32"/>
          <w:szCs w:val="32"/>
        </w:rPr>
        <w:t>年</w:t>
      </w:r>
      <w:r>
        <w:rPr>
          <w:rFonts w:hint="eastAsia" w:eastAsia="仿宋_GB2312" w:cs="Times New Roman"/>
          <w:spacing w:val="-8"/>
          <w:kern w:val="10"/>
          <w:sz w:val="32"/>
          <w:szCs w:val="32"/>
          <w:lang w:val="en-US" w:eastAsia="zh-CN"/>
        </w:rPr>
        <w:t>5</w:t>
      </w:r>
      <w:r>
        <w:rPr>
          <w:rFonts w:hint="eastAsia" w:ascii="Times New Roman" w:hAnsi="Times New Roman" w:eastAsia="仿宋_GB2312" w:cs="Times New Roman"/>
          <w:kern w:val="10"/>
          <w:sz w:val="32"/>
          <w:szCs w:val="32"/>
        </w:rPr>
        <w:t>月</w:t>
      </w:r>
      <w:r>
        <w:rPr>
          <w:rFonts w:hint="eastAsia" w:eastAsia="仿宋_GB2312" w:cs="Times New Roman"/>
          <w:kern w:val="10"/>
          <w:sz w:val="32"/>
          <w:szCs w:val="32"/>
          <w:lang w:val="en-US" w:eastAsia="zh-CN"/>
        </w:rPr>
        <w:t>22</w:t>
      </w:r>
      <w:r>
        <w:rPr>
          <w:rFonts w:hint="eastAsia" w:ascii="Times New Roman" w:hAnsi="Times New Roman" w:eastAsia="仿宋_GB2312" w:cs="Times New Roman"/>
          <w:kern w:val="10"/>
          <w:sz w:val="32"/>
          <w:szCs w:val="32"/>
        </w:rPr>
        <w:t>日</w:t>
      </w:r>
    </w:p>
    <w:sectPr>
      <w:headerReference r:id="rId3" w:type="default"/>
      <w:footerReference r:id="rId4" w:type="default"/>
      <w:footerReference r:id="rId5" w:type="even"/>
      <w:pgSz w:w="11907" w:h="16840"/>
      <w:pgMar w:top="1531" w:right="1531" w:bottom="1531" w:left="1531" w:header="851" w:footer="851" w:gutter="0"/>
      <w:pgNumType w:fmt="numberInDash"/>
      <w:cols w:space="720" w:num="1"/>
      <w:rtlGutter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2010601030101010101"/>
    <w:charset w:val="86"/>
    <w:family w:val="auto"/>
    <w:pitch w:val="default"/>
    <w:sig w:usb0="00000001" w:usb1="080E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A5ABF1D">
    <w:pPr>
      <w:pStyle w:val="8"/>
      <w:framePr w:wrap="around" w:vAnchor="text" w:hAnchor="margin" w:xAlign="right" w:y="1"/>
      <w:rPr>
        <w:rStyle w:val="16"/>
      </w:rPr>
    </w:pPr>
    <w:r>
      <w:rPr>
        <w:rStyle w:val="16"/>
      </w:rPr>
      <w:fldChar w:fldCharType="begin"/>
    </w:r>
    <w:r>
      <w:rPr>
        <w:rStyle w:val="16"/>
      </w:rPr>
      <w:instrText xml:space="preserve">PAGE  </w:instrText>
    </w:r>
    <w:r>
      <w:rPr>
        <w:rStyle w:val="16"/>
      </w:rPr>
      <w:fldChar w:fldCharType="separate"/>
    </w:r>
    <w:r>
      <w:rPr>
        <w:rStyle w:val="16"/>
      </w:rPr>
      <w:t>- 2 -</w:t>
    </w:r>
    <w:r>
      <w:rPr>
        <w:rStyle w:val="16"/>
      </w:rPr>
      <w:fldChar w:fldCharType="end"/>
    </w:r>
  </w:p>
  <w:p w14:paraId="7E9E01EE">
    <w:pPr>
      <w:pStyle w:val="8"/>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45DEF8">
    <w:pPr>
      <w:pStyle w:val="8"/>
      <w:framePr w:wrap="around" w:vAnchor="text" w:hAnchor="margin" w:xAlign="right" w:y="1"/>
      <w:rPr>
        <w:rStyle w:val="16"/>
      </w:rPr>
    </w:pPr>
    <w:r>
      <w:rPr>
        <w:rStyle w:val="16"/>
      </w:rPr>
      <w:fldChar w:fldCharType="begin"/>
    </w:r>
    <w:r>
      <w:rPr>
        <w:rStyle w:val="16"/>
      </w:rPr>
      <w:instrText xml:space="preserve">PAGE  </w:instrText>
    </w:r>
    <w:r>
      <w:rPr>
        <w:rStyle w:val="16"/>
      </w:rPr>
      <w:fldChar w:fldCharType="end"/>
    </w:r>
  </w:p>
  <w:p w14:paraId="67CFE1E2">
    <w:pPr>
      <w:pStyle w:val="8"/>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B7DF86">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lhZmY0MDU3YmNhYjcwYTRhNjYyYjQyNmNiOWI0NjUifQ=="/>
  </w:docVars>
  <w:rsids>
    <w:rsidRoot w:val="00172A27"/>
    <w:rsid w:val="00021251"/>
    <w:rsid w:val="000357DC"/>
    <w:rsid w:val="00036EBC"/>
    <w:rsid w:val="00046427"/>
    <w:rsid w:val="00051D47"/>
    <w:rsid w:val="0006380B"/>
    <w:rsid w:val="00082A23"/>
    <w:rsid w:val="000B01A6"/>
    <w:rsid w:val="000D4D15"/>
    <w:rsid w:val="000F2888"/>
    <w:rsid w:val="0010613E"/>
    <w:rsid w:val="00117381"/>
    <w:rsid w:val="0012077D"/>
    <w:rsid w:val="00124B4B"/>
    <w:rsid w:val="00126A51"/>
    <w:rsid w:val="00130BF2"/>
    <w:rsid w:val="00134D6E"/>
    <w:rsid w:val="00140FC5"/>
    <w:rsid w:val="00151BFF"/>
    <w:rsid w:val="001658C7"/>
    <w:rsid w:val="00167023"/>
    <w:rsid w:val="001678F3"/>
    <w:rsid w:val="00172A27"/>
    <w:rsid w:val="00183535"/>
    <w:rsid w:val="00191FE8"/>
    <w:rsid w:val="001A6A18"/>
    <w:rsid w:val="001A73C0"/>
    <w:rsid w:val="001B7505"/>
    <w:rsid w:val="001C2611"/>
    <w:rsid w:val="001C7DD7"/>
    <w:rsid w:val="001D44A7"/>
    <w:rsid w:val="001F70B5"/>
    <w:rsid w:val="00231EDF"/>
    <w:rsid w:val="00280345"/>
    <w:rsid w:val="00280E22"/>
    <w:rsid w:val="0029088E"/>
    <w:rsid w:val="00296209"/>
    <w:rsid w:val="002A545F"/>
    <w:rsid w:val="002A6CBA"/>
    <w:rsid w:val="002D3B2D"/>
    <w:rsid w:val="0031008A"/>
    <w:rsid w:val="00317160"/>
    <w:rsid w:val="003218C9"/>
    <w:rsid w:val="00322B56"/>
    <w:rsid w:val="00334FCF"/>
    <w:rsid w:val="003606C1"/>
    <w:rsid w:val="003635B2"/>
    <w:rsid w:val="0036467A"/>
    <w:rsid w:val="003820C7"/>
    <w:rsid w:val="0038784D"/>
    <w:rsid w:val="0039090F"/>
    <w:rsid w:val="003D384F"/>
    <w:rsid w:val="003E65FD"/>
    <w:rsid w:val="003E68EC"/>
    <w:rsid w:val="004049C6"/>
    <w:rsid w:val="00451283"/>
    <w:rsid w:val="00452C27"/>
    <w:rsid w:val="00456287"/>
    <w:rsid w:val="00470F09"/>
    <w:rsid w:val="00494C6C"/>
    <w:rsid w:val="004B2335"/>
    <w:rsid w:val="004B5C4C"/>
    <w:rsid w:val="004D03BD"/>
    <w:rsid w:val="004D777B"/>
    <w:rsid w:val="004D7853"/>
    <w:rsid w:val="004E1BF8"/>
    <w:rsid w:val="004F1D6E"/>
    <w:rsid w:val="0050355E"/>
    <w:rsid w:val="00503D10"/>
    <w:rsid w:val="00504F02"/>
    <w:rsid w:val="005115BF"/>
    <w:rsid w:val="00522833"/>
    <w:rsid w:val="00524DC5"/>
    <w:rsid w:val="00530C34"/>
    <w:rsid w:val="00541856"/>
    <w:rsid w:val="00555E02"/>
    <w:rsid w:val="005771D8"/>
    <w:rsid w:val="00591CBF"/>
    <w:rsid w:val="005950D0"/>
    <w:rsid w:val="0059516A"/>
    <w:rsid w:val="005A2059"/>
    <w:rsid w:val="005A3CFF"/>
    <w:rsid w:val="005C04F4"/>
    <w:rsid w:val="005D66AC"/>
    <w:rsid w:val="00620C99"/>
    <w:rsid w:val="00630441"/>
    <w:rsid w:val="00633301"/>
    <w:rsid w:val="006458C6"/>
    <w:rsid w:val="00667AE4"/>
    <w:rsid w:val="00684AF6"/>
    <w:rsid w:val="00684B0A"/>
    <w:rsid w:val="00696905"/>
    <w:rsid w:val="006979F2"/>
    <w:rsid w:val="006C44DD"/>
    <w:rsid w:val="006C4D87"/>
    <w:rsid w:val="006C68F0"/>
    <w:rsid w:val="006C7E95"/>
    <w:rsid w:val="006F061F"/>
    <w:rsid w:val="006F6BE0"/>
    <w:rsid w:val="00701574"/>
    <w:rsid w:val="00701E5B"/>
    <w:rsid w:val="00703626"/>
    <w:rsid w:val="0070403C"/>
    <w:rsid w:val="00716E43"/>
    <w:rsid w:val="00720FE3"/>
    <w:rsid w:val="00723E98"/>
    <w:rsid w:val="00754AED"/>
    <w:rsid w:val="007679D2"/>
    <w:rsid w:val="00785533"/>
    <w:rsid w:val="007B4EB9"/>
    <w:rsid w:val="007D2933"/>
    <w:rsid w:val="007D66C9"/>
    <w:rsid w:val="007E170C"/>
    <w:rsid w:val="007E205A"/>
    <w:rsid w:val="007E784A"/>
    <w:rsid w:val="007F6D0C"/>
    <w:rsid w:val="00800A05"/>
    <w:rsid w:val="0081627F"/>
    <w:rsid w:val="00832E44"/>
    <w:rsid w:val="00832E8D"/>
    <w:rsid w:val="00834B56"/>
    <w:rsid w:val="008520FC"/>
    <w:rsid w:val="008650DC"/>
    <w:rsid w:val="00873B6D"/>
    <w:rsid w:val="0087626F"/>
    <w:rsid w:val="00877A5F"/>
    <w:rsid w:val="0088305D"/>
    <w:rsid w:val="008901DE"/>
    <w:rsid w:val="008A77B2"/>
    <w:rsid w:val="008B1636"/>
    <w:rsid w:val="008C5DB7"/>
    <w:rsid w:val="008D266F"/>
    <w:rsid w:val="008E18E5"/>
    <w:rsid w:val="008E1B4E"/>
    <w:rsid w:val="008F767A"/>
    <w:rsid w:val="00906495"/>
    <w:rsid w:val="00914863"/>
    <w:rsid w:val="009156F9"/>
    <w:rsid w:val="00923BAF"/>
    <w:rsid w:val="00927DCB"/>
    <w:rsid w:val="009427DE"/>
    <w:rsid w:val="00946CAB"/>
    <w:rsid w:val="0096522A"/>
    <w:rsid w:val="009A3E7D"/>
    <w:rsid w:val="009C11EB"/>
    <w:rsid w:val="009C2CCA"/>
    <w:rsid w:val="009D259B"/>
    <w:rsid w:val="009D3ED7"/>
    <w:rsid w:val="009F1D06"/>
    <w:rsid w:val="009F5E41"/>
    <w:rsid w:val="00A2171B"/>
    <w:rsid w:val="00A27C11"/>
    <w:rsid w:val="00A54E19"/>
    <w:rsid w:val="00A633D2"/>
    <w:rsid w:val="00A750E7"/>
    <w:rsid w:val="00AA4345"/>
    <w:rsid w:val="00AD250B"/>
    <w:rsid w:val="00AD3299"/>
    <w:rsid w:val="00AE4059"/>
    <w:rsid w:val="00AE490C"/>
    <w:rsid w:val="00AF5B3A"/>
    <w:rsid w:val="00B30BEE"/>
    <w:rsid w:val="00B42AC4"/>
    <w:rsid w:val="00B67600"/>
    <w:rsid w:val="00B75241"/>
    <w:rsid w:val="00B7593B"/>
    <w:rsid w:val="00BF1C93"/>
    <w:rsid w:val="00C03F5E"/>
    <w:rsid w:val="00C0523F"/>
    <w:rsid w:val="00C07D5C"/>
    <w:rsid w:val="00C1147B"/>
    <w:rsid w:val="00C15F5A"/>
    <w:rsid w:val="00C177EA"/>
    <w:rsid w:val="00C2254F"/>
    <w:rsid w:val="00C36086"/>
    <w:rsid w:val="00C40EA2"/>
    <w:rsid w:val="00C41B61"/>
    <w:rsid w:val="00C52E26"/>
    <w:rsid w:val="00C53FAE"/>
    <w:rsid w:val="00C6071C"/>
    <w:rsid w:val="00C62B18"/>
    <w:rsid w:val="00C66328"/>
    <w:rsid w:val="00C7777E"/>
    <w:rsid w:val="00C81A78"/>
    <w:rsid w:val="00C91CCC"/>
    <w:rsid w:val="00C938C4"/>
    <w:rsid w:val="00CA168F"/>
    <w:rsid w:val="00CA25FA"/>
    <w:rsid w:val="00CA39C1"/>
    <w:rsid w:val="00CA3EFC"/>
    <w:rsid w:val="00CB259E"/>
    <w:rsid w:val="00CB4DF4"/>
    <w:rsid w:val="00CC0C26"/>
    <w:rsid w:val="00CD3269"/>
    <w:rsid w:val="00CE0451"/>
    <w:rsid w:val="00CE66B5"/>
    <w:rsid w:val="00CF1B7C"/>
    <w:rsid w:val="00D0008F"/>
    <w:rsid w:val="00D12AC9"/>
    <w:rsid w:val="00D2248A"/>
    <w:rsid w:val="00D37BA3"/>
    <w:rsid w:val="00D45C1E"/>
    <w:rsid w:val="00D51626"/>
    <w:rsid w:val="00D74986"/>
    <w:rsid w:val="00D85EE9"/>
    <w:rsid w:val="00D96F3A"/>
    <w:rsid w:val="00DA147B"/>
    <w:rsid w:val="00DA6071"/>
    <w:rsid w:val="00DB227A"/>
    <w:rsid w:val="00DC0CD8"/>
    <w:rsid w:val="00DC1EE7"/>
    <w:rsid w:val="00DD1692"/>
    <w:rsid w:val="00DE66A8"/>
    <w:rsid w:val="00DF361D"/>
    <w:rsid w:val="00DF42CF"/>
    <w:rsid w:val="00E053F2"/>
    <w:rsid w:val="00E1111D"/>
    <w:rsid w:val="00E24990"/>
    <w:rsid w:val="00E3463E"/>
    <w:rsid w:val="00E376F8"/>
    <w:rsid w:val="00E416A5"/>
    <w:rsid w:val="00E41E3D"/>
    <w:rsid w:val="00E468FC"/>
    <w:rsid w:val="00E47E14"/>
    <w:rsid w:val="00E54730"/>
    <w:rsid w:val="00E600C6"/>
    <w:rsid w:val="00E86750"/>
    <w:rsid w:val="00E86D6C"/>
    <w:rsid w:val="00E87300"/>
    <w:rsid w:val="00E87A9E"/>
    <w:rsid w:val="00EA60FC"/>
    <w:rsid w:val="00EB3CC0"/>
    <w:rsid w:val="00EB41E6"/>
    <w:rsid w:val="00EB69B3"/>
    <w:rsid w:val="00ED39BE"/>
    <w:rsid w:val="00EE0EAB"/>
    <w:rsid w:val="00EE1912"/>
    <w:rsid w:val="00EF36B3"/>
    <w:rsid w:val="00EF4510"/>
    <w:rsid w:val="00EF7B28"/>
    <w:rsid w:val="00F200D7"/>
    <w:rsid w:val="00F23D68"/>
    <w:rsid w:val="00F26306"/>
    <w:rsid w:val="00F42211"/>
    <w:rsid w:val="00F72A48"/>
    <w:rsid w:val="00F82DD1"/>
    <w:rsid w:val="00F85D67"/>
    <w:rsid w:val="00F90CCB"/>
    <w:rsid w:val="00FB06DA"/>
    <w:rsid w:val="00FB568E"/>
    <w:rsid w:val="00FC2238"/>
    <w:rsid w:val="00FF1E38"/>
    <w:rsid w:val="00FF394D"/>
    <w:rsid w:val="00FF6FC2"/>
    <w:rsid w:val="01570AFC"/>
    <w:rsid w:val="01993D60"/>
    <w:rsid w:val="02B22C12"/>
    <w:rsid w:val="04AF5E8F"/>
    <w:rsid w:val="050F15B5"/>
    <w:rsid w:val="05311394"/>
    <w:rsid w:val="05B9399E"/>
    <w:rsid w:val="06626146"/>
    <w:rsid w:val="06C474F5"/>
    <w:rsid w:val="0780648A"/>
    <w:rsid w:val="0818560B"/>
    <w:rsid w:val="0932499B"/>
    <w:rsid w:val="094B6B72"/>
    <w:rsid w:val="09DB0171"/>
    <w:rsid w:val="0ADC278F"/>
    <w:rsid w:val="0B023CB9"/>
    <w:rsid w:val="0B37090B"/>
    <w:rsid w:val="0BF927CB"/>
    <w:rsid w:val="0D496E28"/>
    <w:rsid w:val="0D8749D3"/>
    <w:rsid w:val="0F084732"/>
    <w:rsid w:val="0F2C41C6"/>
    <w:rsid w:val="0F4915BF"/>
    <w:rsid w:val="0F6F59FF"/>
    <w:rsid w:val="0FCD5301"/>
    <w:rsid w:val="1106543B"/>
    <w:rsid w:val="12191133"/>
    <w:rsid w:val="13E92F74"/>
    <w:rsid w:val="148D1B59"/>
    <w:rsid w:val="15EC1F1E"/>
    <w:rsid w:val="16004FCD"/>
    <w:rsid w:val="171B44A8"/>
    <w:rsid w:val="17393D6D"/>
    <w:rsid w:val="17D83E7F"/>
    <w:rsid w:val="18C4570A"/>
    <w:rsid w:val="19542DA6"/>
    <w:rsid w:val="199E2BFC"/>
    <w:rsid w:val="1A0F42FF"/>
    <w:rsid w:val="1A8F255B"/>
    <w:rsid w:val="1ADD1B15"/>
    <w:rsid w:val="1B29661B"/>
    <w:rsid w:val="1B373F76"/>
    <w:rsid w:val="1B837AE5"/>
    <w:rsid w:val="1BDE230A"/>
    <w:rsid w:val="1DF42A69"/>
    <w:rsid w:val="1ECE2D5A"/>
    <w:rsid w:val="1F1712DB"/>
    <w:rsid w:val="1F2A29AB"/>
    <w:rsid w:val="1F9D50D9"/>
    <w:rsid w:val="226452E9"/>
    <w:rsid w:val="22FC03E0"/>
    <w:rsid w:val="24EC7E54"/>
    <w:rsid w:val="257614E7"/>
    <w:rsid w:val="25797DC7"/>
    <w:rsid w:val="26045E34"/>
    <w:rsid w:val="266816DC"/>
    <w:rsid w:val="27FE6547"/>
    <w:rsid w:val="284C05FC"/>
    <w:rsid w:val="28762F33"/>
    <w:rsid w:val="2891296E"/>
    <w:rsid w:val="28B808CB"/>
    <w:rsid w:val="28BA25D6"/>
    <w:rsid w:val="290628D0"/>
    <w:rsid w:val="29B70A94"/>
    <w:rsid w:val="2A996019"/>
    <w:rsid w:val="2CA7585F"/>
    <w:rsid w:val="2CBA10A8"/>
    <w:rsid w:val="2CE43832"/>
    <w:rsid w:val="2E1B7F66"/>
    <w:rsid w:val="2FD24801"/>
    <w:rsid w:val="32D30EDF"/>
    <w:rsid w:val="33302434"/>
    <w:rsid w:val="34437DD9"/>
    <w:rsid w:val="346E2FE8"/>
    <w:rsid w:val="3533798B"/>
    <w:rsid w:val="356603E9"/>
    <w:rsid w:val="36A257D5"/>
    <w:rsid w:val="37024698"/>
    <w:rsid w:val="388918ED"/>
    <w:rsid w:val="39203F6A"/>
    <w:rsid w:val="3A852DBB"/>
    <w:rsid w:val="3B201EEF"/>
    <w:rsid w:val="3BD3357D"/>
    <w:rsid w:val="3C782D64"/>
    <w:rsid w:val="3CB90D7F"/>
    <w:rsid w:val="3D262A68"/>
    <w:rsid w:val="3E004139"/>
    <w:rsid w:val="3E39480C"/>
    <w:rsid w:val="3EC16DA1"/>
    <w:rsid w:val="3FC94ED0"/>
    <w:rsid w:val="3FFC028A"/>
    <w:rsid w:val="40D8229B"/>
    <w:rsid w:val="43026189"/>
    <w:rsid w:val="45701913"/>
    <w:rsid w:val="457C1B3E"/>
    <w:rsid w:val="46606D15"/>
    <w:rsid w:val="46954F5C"/>
    <w:rsid w:val="46E61E1A"/>
    <w:rsid w:val="478C21E1"/>
    <w:rsid w:val="47AB2947"/>
    <w:rsid w:val="4A4E7F19"/>
    <w:rsid w:val="4A832020"/>
    <w:rsid w:val="4A83528A"/>
    <w:rsid w:val="4B9863A8"/>
    <w:rsid w:val="4BA73C0D"/>
    <w:rsid w:val="4C31517C"/>
    <w:rsid w:val="4C557D69"/>
    <w:rsid w:val="4E244613"/>
    <w:rsid w:val="4E3B4781"/>
    <w:rsid w:val="4E7656B4"/>
    <w:rsid w:val="4E8E0629"/>
    <w:rsid w:val="4E8F7643"/>
    <w:rsid w:val="500D2D95"/>
    <w:rsid w:val="50370EE4"/>
    <w:rsid w:val="515A516C"/>
    <w:rsid w:val="515F541B"/>
    <w:rsid w:val="51EB1BDA"/>
    <w:rsid w:val="52552F2A"/>
    <w:rsid w:val="534360B5"/>
    <w:rsid w:val="53AB7DBC"/>
    <w:rsid w:val="5450380A"/>
    <w:rsid w:val="54CD4CA6"/>
    <w:rsid w:val="553701CB"/>
    <w:rsid w:val="555558F6"/>
    <w:rsid w:val="58D927E0"/>
    <w:rsid w:val="58FC68CD"/>
    <w:rsid w:val="59FF237B"/>
    <w:rsid w:val="5A6D661E"/>
    <w:rsid w:val="5ADF7095"/>
    <w:rsid w:val="5B31460E"/>
    <w:rsid w:val="5B5C7DD3"/>
    <w:rsid w:val="5B70039C"/>
    <w:rsid w:val="5C1640F7"/>
    <w:rsid w:val="5CA442C0"/>
    <w:rsid w:val="5CBD2290"/>
    <w:rsid w:val="5E3C53E8"/>
    <w:rsid w:val="5E421A86"/>
    <w:rsid w:val="5E8A3CAC"/>
    <w:rsid w:val="5F121B42"/>
    <w:rsid w:val="5F25294E"/>
    <w:rsid w:val="5F2D2AF7"/>
    <w:rsid w:val="5F537FE7"/>
    <w:rsid w:val="60416DC2"/>
    <w:rsid w:val="60B94F1A"/>
    <w:rsid w:val="61E94E7B"/>
    <w:rsid w:val="61FD3E22"/>
    <w:rsid w:val="62465B2B"/>
    <w:rsid w:val="629C2237"/>
    <w:rsid w:val="62F738E6"/>
    <w:rsid w:val="642252DE"/>
    <w:rsid w:val="643A1BDA"/>
    <w:rsid w:val="64736587"/>
    <w:rsid w:val="64847D85"/>
    <w:rsid w:val="64CD5000"/>
    <w:rsid w:val="66B14967"/>
    <w:rsid w:val="66B830E3"/>
    <w:rsid w:val="675520D5"/>
    <w:rsid w:val="682E2BFD"/>
    <w:rsid w:val="68620242"/>
    <w:rsid w:val="6A630604"/>
    <w:rsid w:val="6B1E13E6"/>
    <w:rsid w:val="6B905925"/>
    <w:rsid w:val="6B983FDF"/>
    <w:rsid w:val="6D986A17"/>
    <w:rsid w:val="6E047C14"/>
    <w:rsid w:val="6E2A5BE1"/>
    <w:rsid w:val="6E533D98"/>
    <w:rsid w:val="6F617AE8"/>
    <w:rsid w:val="709322BD"/>
    <w:rsid w:val="719C1066"/>
    <w:rsid w:val="72792FA3"/>
    <w:rsid w:val="72EF05E5"/>
    <w:rsid w:val="735E4547"/>
    <w:rsid w:val="755A05F2"/>
    <w:rsid w:val="75AD0232"/>
    <w:rsid w:val="785972A9"/>
    <w:rsid w:val="786F10C3"/>
    <w:rsid w:val="787F0979"/>
    <w:rsid w:val="795D3046"/>
    <w:rsid w:val="79AA5641"/>
    <w:rsid w:val="7ABE33A1"/>
    <w:rsid w:val="7B4B37AC"/>
    <w:rsid w:val="7D4B2739"/>
    <w:rsid w:val="7DBC6A29"/>
    <w:rsid w:val="7DC9574D"/>
    <w:rsid w:val="7E5367B2"/>
    <w:rsid w:val="7EB1784D"/>
    <w:rsid w:val="7FC8197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nhideWhenUsed="0" w:uiPriority="99" w:semiHidden="0" w:name="heading 4"/>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qFormat="1" w:unhideWhenUsed="0" w:uiPriority="99" w:semiHidden="0"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99" w:semiHidden="0" w:name="Date"/>
    <w:lsdException w:qFormat="1" w:unhideWhenUsed="0" w:uiPriority="99" w:semiHidden="0" w:name="Body Text First Indent"/>
    <w:lsdException w:qFormat="1" w:unhideWhenUsed="0" w:uiPriority="99" w:semiHidden="0" w:name="Body Text First Indent 2"/>
    <w:lsdException w:uiPriority="99" w:name="Note Heading" w:locked="1"/>
    <w:lsdException w:qFormat="1" w:unhideWhenUsed="0" w:uiPriority="99" w:semiHidden="0" w:name="Body Text 2"/>
    <w:lsdException w:uiPriority="99" w:name="Body Text 3" w:locked="1"/>
    <w:lsdException w:uiPriority="99" w:name="Body Text Indent 2" w:locked="1"/>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0" w:semiHidden="0"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4"/>
    <w:basedOn w:val="1"/>
    <w:next w:val="1"/>
    <w:link w:val="19"/>
    <w:qFormat/>
    <w:uiPriority w:val="99"/>
    <w:pPr>
      <w:keepNext/>
      <w:keepLines/>
      <w:spacing w:before="120" w:after="120"/>
      <w:ind w:firstLine="200" w:firstLineChars="200"/>
      <w:outlineLvl w:val="3"/>
    </w:pPr>
    <w:rPr>
      <w:rFonts w:ascii="宋体" w:hAnsi="Arial"/>
      <w:b/>
    </w:rPr>
  </w:style>
  <w:style w:type="character" w:default="1" w:styleId="15">
    <w:name w:val="Default Paragraph Font"/>
    <w:semiHidden/>
    <w:unhideWhenUsed/>
    <w:qFormat/>
    <w:uiPriority w:val="1"/>
  </w:style>
  <w:style w:type="table" w:default="1" w:styleId="13">
    <w:name w:val="Normal Table"/>
    <w:semiHidden/>
    <w:unhideWhenUsed/>
    <w:qFormat/>
    <w:uiPriority w:val="99"/>
    <w:pPr>
      <w:keepNext w:val="0"/>
      <w:keepLines w:val="0"/>
      <w:widowControl/>
      <w:suppressLineNumbers w:val="0"/>
      <w:spacing w:before="0" w:beforeAutospacing="0" w:after="0" w:afterAutospacing="0"/>
      <w:ind w:left="0" w:right="0"/>
    </w:pPr>
    <w:rPr>
      <w:rFonts w:ascii="Calibri" w:hAnsi="Calibri" w:eastAsia="宋体" w:cs="Times New Roman"/>
      <w:kern w:val="2"/>
      <w:sz w:val="21"/>
      <w:szCs w:val="22"/>
    </w:rPr>
    <w:tblPr>
      <w:tblCellMar>
        <w:top w:w="0" w:type="dxa"/>
        <w:left w:w="108" w:type="dxa"/>
        <w:bottom w:w="0" w:type="dxa"/>
        <w:right w:w="108" w:type="dxa"/>
      </w:tblCellMar>
    </w:tblPr>
  </w:style>
  <w:style w:type="paragraph" w:styleId="2">
    <w:name w:val="header"/>
    <w:basedOn w:val="1"/>
    <w:next w:val="3"/>
    <w:link w:val="25"/>
    <w:qFormat/>
    <w:uiPriority w:val="99"/>
    <w:pPr>
      <w:pBdr>
        <w:bottom w:val="single" w:color="auto" w:sz="6" w:space="1"/>
      </w:pBdr>
      <w:tabs>
        <w:tab w:val="center" w:pos="4153"/>
        <w:tab w:val="right" w:pos="8306"/>
      </w:tabs>
      <w:snapToGrid w:val="0"/>
      <w:jc w:val="center"/>
    </w:pPr>
    <w:rPr>
      <w:sz w:val="18"/>
      <w:szCs w:val="18"/>
    </w:rPr>
  </w:style>
  <w:style w:type="paragraph" w:styleId="3">
    <w:name w:val="Body Text"/>
    <w:basedOn w:val="1"/>
    <w:next w:val="1"/>
    <w:link w:val="21"/>
    <w:qFormat/>
    <w:uiPriority w:val="99"/>
    <w:rPr>
      <w:sz w:val="24"/>
    </w:rPr>
  </w:style>
  <w:style w:type="paragraph" w:styleId="5">
    <w:name w:val="Body Text Indent"/>
    <w:basedOn w:val="1"/>
    <w:next w:val="6"/>
    <w:link w:val="22"/>
    <w:qFormat/>
    <w:uiPriority w:val="99"/>
    <w:pPr>
      <w:ind w:firstLine="600"/>
    </w:pPr>
    <w:rPr>
      <w:sz w:val="30"/>
    </w:rPr>
  </w:style>
  <w:style w:type="paragraph" w:styleId="6">
    <w:name w:val="envelope return"/>
    <w:qFormat/>
    <w:locked/>
    <w:uiPriority w:val="99"/>
    <w:pPr>
      <w:widowControl w:val="0"/>
      <w:snapToGrid w:val="0"/>
      <w:jc w:val="both"/>
    </w:pPr>
    <w:rPr>
      <w:rFonts w:ascii="Arial" w:hAnsi="Arial" w:eastAsia="宋体" w:cs="Arial"/>
      <w:kern w:val="2"/>
      <w:sz w:val="21"/>
      <w:szCs w:val="21"/>
      <w:lang w:val="en-US" w:eastAsia="zh-CN" w:bidi="ar-SA"/>
    </w:rPr>
  </w:style>
  <w:style w:type="paragraph" w:styleId="7">
    <w:name w:val="Date"/>
    <w:basedOn w:val="1"/>
    <w:next w:val="1"/>
    <w:link w:val="23"/>
    <w:qFormat/>
    <w:uiPriority w:val="99"/>
    <w:pPr>
      <w:ind w:left="100" w:leftChars="2500"/>
    </w:pPr>
  </w:style>
  <w:style w:type="paragraph" w:styleId="8">
    <w:name w:val="footer"/>
    <w:basedOn w:val="1"/>
    <w:link w:val="24"/>
    <w:qFormat/>
    <w:uiPriority w:val="99"/>
    <w:pPr>
      <w:tabs>
        <w:tab w:val="center" w:pos="4153"/>
        <w:tab w:val="right" w:pos="8306"/>
      </w:tabs>
      <w:snapToGrid w:val="0"/>
      <w:jc w:val="left"/>
    </w:pPr>
    <w:rPr>
      <w:sz w:val="18"/>
      <w:szCs w:val="18"/>
    </w:rPr>
  </w:style>
  <w:style w:type="paragraph" w:styleId="9">
    <w:name w:val="Body Text 2"/>
    <w:basedOn w:val="1"/>
    <w:next w:val="1"/>
    <w:link w:val="20"/>
    <w:qFormat/>
    <w:uiPriority w:val="99"/>
    <w:pPr>
      <w:spacing w:after="120" w:line="480" w:lineRule="auto"/>
    </w:pPr>
  </w:style>
  <w:style w:type="paragraph" w:styleId="10">
    <w:name w:val="Normal (Web)"/>
    <w:basedOn w:val="1"/>
    <w:qFormat/>
    <w:locked/>
    <w:uiPriority w:val="0"/>
    <w:pPr>
      <w:widowControl w:val="0"/>
      <w:spacing w:before="100" w:beforeAutospacing="1" w:after="100" w:afterAutospacing="1"/>
      <w:ind w:left="0" w:right="0"/>
      <w:jc w:val="left"/>
    </w:pPr>
    <w:rPr>
      <w:rFonts w:ascii="Calibri" w:hAnsi="Calibri" w:eastAsia="宋体" w:cs="Times New Roman"/>
      <w:kern w:val="0"/>
      <w:sz w:val="24"/>
      <w:szCs w:val="24"/>
      <w:lang w:val="en-US" w:eastAsia="zh-CN" w:bidi="ar"/>
    </w:rPr>
  </w:style>
  <w:style w:type="paragraph" w:styleId="11">
    <w:name w:val="Body Text First Indent"/>
    <w:basedOn w:val="1"/>
    <w:link w:val="26"/>
    <w:qFormat/>
    <w:uiPriority w:val="99"/>
    <w:pPr>
      <w:ind w:firstLine="420" w:firstLineChars="100"/>
    </w:pPr>
  </w:style>
  <w:style w:type="paragraph" w:styleId="12">
    <w:name w:val="Body Text First Indent 2"/>
    <w:basedOn w:val="5"/>
    <w:next w:val="1"/>
    <w:link w:val="27"/>
    <w:qFormat/>
    <w:uiPriority w:val="99"/>
    <w:pPr>
      <w:ind w:firstLine="420"/>
    </w:pPr>
  </w:style>
  <w:style w:type="table" w:styleId="14">
    <w:name w:val="Table Grid"/>
    <w:basedOn w:val="13"/>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99"/>
    <w:rPr>
      <w:rFonts w:cs="Times New Roman"/>
    </w:rPr>
  </w:style>
  <w:style w:type="paragraph" w:customStyle="1" w:styleId="17">
    <w:name w:val="Default"/>
    <w:basedOn w:val="18"/>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18">
    <w:name w:val="标题2"/>
    <w:next w:val="1"/>
    <w:qFormat/>
    <w:uiPriority w:val="99"/>
    <w:pPr>
      <w:widowControl w:val="0"/>
      <w:spacing w:line="360" w:lineRule="auto"/>
      <w:ind w:firstLine="0" w:firstLineChars="0"/>
      <w:jc w:val="left"/>
    </w:pPr>
    <w:rPr>
      <w:rFonts w:ascii="Times New Roman" w:hAnsi="Times New Roman" w:eastAsia="宋体" w:cs="Times New Roman"/>
      <w:b/>
      <w:kern w:val="2"/>
      <w:sz w:val="28"/>
      <w:szCs w:val="24"/>
      <w:lang w:val="en-US" w:eastAsia="zh-CN" w:bidi="ar-SA"/>
    </w:rPr>
  </w:style>
  <w:style w:type="character" w:customStyle="1" w:styleId="19">
    <w:name w:val="标题 4 字符"/>
    <w:link w:val="4"/>
    <w:semiHidden/>
    <w:qFormat/>
    <w:locked/>
    <w:uiPriority w:val="99"/>
    <w:rPr>
      <w:rFonts w:ascii="Cambria" w:hAnsi="Cambria" w:eastAsia="宋体" w:cs="Times New Roman"/>
      <w:b/>
      <w:bCs/>
      <w:kern w:val="2"/>
      <w:sz w:val="28"/>
      <w:szCs w:val="28"/>
    </w:rPr>
  </w:style>
  <w:style w:type="character" w:customStyle="1" w:styleId="20">
    <w:name w:val="正文文本 2 字符"/>
    <w:link w:val="9"/>
    <w:semiHidden/>
    <w:qFormat/>
    <w:locked/>
    <w:uiPriority w:val="99"/>
    <w:rPr>
      <w:rFonts w:cs="Times New Roman"/>
      <w:kern w:val="2"/>
      <w:sz w:val="24"/>
      <w:szCs w:val="24"/>
    </w:rPr>
  </w:style>
  <w:style w:type="character" w:customStyle="1" w:styleId="21">
    <w:name w:val="正文文本 字符"/>
    <w:link w:val="3"/>
    <w:semiHidden/>
    <w:qFormat/>
    <w:locked/>
    <w:uiPriority w:val="99"/>
    <w:rPr>
      <w:rFonts w:cs="Times New Roman"/>
      <w:kern w:val="2"/>
      <w:sz w:val="24"/>
      <w:szCs w:val="24"/>
    </w:rPr>
  </w:style>
  <w:style w:type="character" w:customStyle="1" w:styleId="22">
    <w:name w:val="正文文本缩进 字符"/>
    <w:link w:val="5"/>
    <w:semiHidden/>
    <w:qFormat/>
    <w:locked/>
    <w:uiPriority w:val="99"/>
    <w:rPr>
      <w:rFonts w:cs="Times New Roman"/>
      <w:kern w:val="2"/>
      <w:sz w:val="24"/>
      <w:szCs w:val="24"/>
    </w:rPr>
  </w:style>
  <w:style w:type="character" w:customStyle="1" w:styleId="23">
    <w:name w:val="日期 字符"/>
    <w:link w:val="7"/>
    <w:semiHidden/>
    <w:qFormat/>
    <w:locked/>
    <w:uiPriority w:val="99"/>
    <w:rPr>
      <w:rFonts w:cs="Times New Roman"/>
      <w:kern w:val="2"/>
      <w:sz w:val="24"/>
      <w:szCs w:val="24"/>
    </w:rPr>
  </w:style>
  <w:style w:type="character" w:customStyle="1" w:styleId="24">
    <w:name w:val="页脚 字符"/>
    <w:link w:val="8"/>
    <w:semiHidden/>
    <w:qFormat/>
    <w:locked/>
    <w:uiPriority w:val="99"/>
    <w:rPr>
      <w:rFonts w:cs="Times New Roman"/>
      <w:kern w:val="2"/>
      <w:sz w:val="18"/>
      <w:szCs w:val="18"/>
    </w:rPr>
  </w:style>
  <w:style w:type="character" w:customStyle="1" w:styleId="25">
    <w:name w:val="页眉 字符"/>
    <w:link w:val="2"/>
    <w:semiHidden/>
    <w:qFormat/>
    <w:locked/>
    <w:uiPriority w:val="99"/>
    <w:rPr>
      <w:rFonts w:cs="Times New Roman"/>
      <w:kern w:val="2"/>
      <w:sz w:val="18"/>
      <w:szCs w:val="18"/>
    </w:rPr>
  </w:style>
  <w:style w:type="character" w:customStyle="1" w:styleId="26">
    <w:name w:val="正文文本首行缩进 字符"/>
    <w:link w:val="11"/>
    <w:semiHidden/>
    <w:qFormat/>
    <w:locked/>
    <w:uiPriority w:val="99"/>
    <w:rPr>
      <w:rFonts w:cs="Times New Roman"/>
      <w:kern w:val="2"/>
      <w:sz w:val="24"/>
      <w:szCs w:val="24"/>
    </w:rPr>
  </w:style>
  <w:style w:type="character" w:customStyle="1" w:styleId="27">
    <w:name w:val="正文文本首行缩进 2 字符"/>
    <w:link w:val="12"/>
    <w:semiHidden/>
    <w:qFormat/>
    <w:locked/>
    <w:uiPriority w:val="99"/>
    <w:rPr>
      <w:rFonts w:cs="Times New Roman"/>
      <w:kern w:val="2"/>
      <w:sz w:val="24"/>
      <w:szCs w:val="24"/>
    </w:rPr>
  </w:style>
  <w:style w:type="character" w:customStyle="1" w:styleId="28">
    <w:name w:val="apple-converted-space"/>
    <w:qFormat/>
    <w:uiPriority w:val="99"/>
    <w:rPr>
      <w:rFonts w:cs="Times New Roman"/>
    </w:rPr>
  </w:style>
  <w:style w:type="paragraph" w:customStyle="1" w:styleId="29">
    <w:name w:val="Char"/>
    <w:basedOn w:val="1"/>
    <w:qFormat/>
    <w:uiPriority w:val="99"/>
  </w:style>
  <w:style w:type="paragraph" w:customStyle="1" w:styleId="30">
    <w:name w:val="Char Char Char1 Char"/>
    <w:basedOn w:val="1"/>
    <w:qFormat/>
    <w:uiPriority w:val="99"/>
  </w:style>
  <w:style w:type="paragraph" w:customStyle="1" w:styleId="31">
    <w:name w:val="1正文段落"/>
    <w:basedOn w:val="1"/>
    <w:qFormat/>
    <w:uiPriority w:val="99"/>
    <w:pPr>
      <w:spacing w:line="360" w:lineRule="auto"/>
      <w:ind w:firstLine="480" w:firstLineChars="200"/>
      <w:jc w:val="left"/>
    </w:pPr>
    <w:rPr>
      <w:kern w:val="0"/>
      <w:sz w:val="24"/>
    </w:rPr>
  </w:style>
  <w:style w:type="paragraph" w:customStyle="1" w:styleId="32">
    <w:name w:val="_Style 2"/>
    <w:basedOn w:val="1"/>
    <w:qFormat/>
    <w:uiPriority w:val="99"/>
    <w:pPr>
      <w:spacing w:line="351" w:lineRule="atLeast"/>
      <w:ind w:firstLine="623"/>
      <w:textAlignment w:val="baseline"/>
    </w:pPr>
    <w:rPr>
      <w:rFonts w:ascii="Times New Roman" w:hAnsi="Times New Roman" w:eastAsia="仿宋_GB2312" w:cs="Times New Roman"/>
      <w:color w:val="000000"/>
      <w:sz w:val="31"/>
      <w:szCs w:val="3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config/>
</contractReview>
</file>

<file path=customXml/itemProps1.xml><?xml version="1.0" encoding="utf-8"?>
<ds:datastoreItem xmlns:ds="http://schemas.openxmlformats.org/officeDocument/2006/customXml" ds:itemID="{93648abf-d32b-4433-9b18-635aa5080e31}">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881</Words>
  <Characters>940</Characters>
  <Lines>7</Lines>
  <Paragraphs>2</Paragraphs>
  <TotalTime>2</TotalTime>
  <ScaleCrop>false</ScaleCrop>
  <LinksUpToDate>false</LinksUpToDate>
  <CharactersWithSpaces>953</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2022-03-07T08:39:00Z</dcterms:created>
  <dc:creator>zf</dc:creator>
  <cp:lastModifiedBy>三生万物</cp:lastModifiedBy>
  <cp:lastPrinted>2021-09-06T05:38:00Z</cp:lastPrinted>
  <dcterms:modified xsi:type="dcterms:W3CDTF">2026-05-20T08:33:29Z</dcterms:modified>
  <dc:title>金环管[2012]13号</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31E2CF11CE5D4D31B4E05FD09F032E0B</vt:lpwstr>
  </property>
  <property fmtid="{D5CDD505-2E9C-101B-9397-08002B2CF9AE}" pid="4" name="commondata">
    <vt:lpwstr>eyJoZGlkIjoiNjcwMDA0NzFiMGFjNmYzMjdjMDNiMDNkMWVmMDFjZTEifQ==</vt:lpwstr>
  </property>
  <property fmtid="{D5CDD505-2E9C-101B-9397-08002B2CF9AE}" pid="5" name="KSOTemplateDocerSaveRecord">
    <vt:lpwstr>eyJoZGlkIjoiZWYwNGQ1Yjk0YTRiZDA0ODk5NTM3MzM2ZTcxMjcyNTYiLCJ1c2VySWQiOiI4Njg3MzU3MzIifQ==</vt:lpwstr>
  </property>
</Properties>
</file>